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W w:w="7371" w:type="dxa"/>
        <w:tblLayout w:type="fixed"/>
        <w:tblLook w:val="0600" w:firstRow="0" w:lastRow="0" w:firstColumn="0" w:lastColumn="0" w:noHBand="1" w:noVBand="1"/>
      </w:tblPr>
      <w:tblGrid>
        <w:gridCol w:w="7371"/>
      </w:tblGrid>
      <w:tr w:rsidR="008F156A" w14:paraId="1D844C4F" w14:textId="77777777" w:rsidTr="00260FC0">
        <w:trPr>
          <w:trHeight w:hRule="exact" w:val="3062"/>
        </w:trPr>
        <w:tc>
          <w:tcPr>
            <w:tcW w:w="7371" w:type="dxa"/>
          </w:tcPr>
          <w:p w14:paraId="47788627" w14:textId="77777777" w:rsidR="008D4691" w:rsidRDefault="00595F84" w:rsidP="00C75409">
            <w:pPr>
              <w:pStyle w:val="ModtagerAdresse"/>
            </w:pPr>
            <w:bookmarkStart w:id="0" w:name="By"/>
            <w:bookmarkEnd w:id="0"/>
            <w:r>
              <w:t>Til: Beskæftigelsesminister Peter Hummelgaard</w:t>
            </w:r>
          </w:p>
          <w:p w14:paraId="595BC7F1" w14:textId="67F49F35" w:rsidR="001251B5" w:rsidRPr="00C75409" w:rsidRDefault="00595F84" w:rsidP="001251B5">
            <w:pPr>
              <w:pStyle w:val="ModtagerAdresse"/>
            </w:pPr>
            <w:r>
              <w:t xml:space="preserve">      </w:t>
            </w:r>
          </w:p>
          <w:p w14:paraId="6555D0CC" w14:textId="77777777" w:rsidR="00595F84" w:rsidRDefault="00595F84" w:rsidP="00C75409">
            <w:pPr>
              <w:pStyle w:val="ModtagerAdresse"/>
            </w:pPr>
          </w:p>
          <w:p w14:paraId="096A0CB1" w14:textId="77777777" w:rsidR="001251B5" w:rsidRDefault="001251B5" w:rsidP="00C75409">
            <w:pPr>
              <w:pStyle w:val="ModtagerAdresse"/>
            </w:pPr>
          </w:p>
          <w:p w14:paraId="6D254ECB" w14:textId="77777777" w:rsidR="001251B5" w:rsidRDefault="001251B5" w:rsidP="00C75409">
            <w:pPr>
              <w:pStyle w:val="ModtagerAdresse"/>
            </w:pPr>
          </w:p>
          <w:p w14:paraId="55D9D127" w14:textId="77777777" w:rsidR="001251B5" w:rsidRDefault="001251B5" w:rsidP="00C75409">
            <w:pPr>
              <w:pStyle w:val="ModtagerAdresse"/>
            </w:pPr>
          </w:p>
          <w:p w14:paraId="5C624F3C" w14:textId="77777777" w:rsidR="001251B5" w:rsidRDefault="001251B5" w:rsidP="00C75409">
            <w:pPr>
              <w:pStyle w:val="ModtagerAdresse"/>
            </w:pPr>
          </w:p>
          <w:p w14:paraId="1D844C4E" w14:textId="241A9811" w:rsidR="001251B5" w:rsidRPr="00C75409" w:rsidRDefault="001251B5" w:rsidP="00C75409">
            <w:pPr>
              <w:pStyle w:val="ModtagerAdresse"/>
            </w:pPr>
            <w:r>
              <w:t xml:space="preserve">Kære Peter </w:t>
            </w:r>
          </w:p>
        </w:tc>
      </w:tr>
    </w:tbl>
    <w:p w14:paraId="1D844C50" w14:textId="17993EC6" w:rsidR="006A09C5" w:rsidRPr="00DB6858" w:rsidRDefault="00AC29C0" w:rsidP="00975AA6">
      <w:pPr>
        <w:pStyle w:val="Overskrift1"/>
        <w:pBdr>
          <w:bottom w:val="single" w:sz="4" w:space="1" w:color="auto"/>
        </w:pBdr>
      </w:pPr>
      <w:r>
        <w:t xml:space="preserve">Flere med handicap </w:t>
      </w:r>
      <w:r w:rsidR="00F708F8">
        <w:t>job</w:t>
      </w:r>
      <w:r>
        <w:t>: Inspiration til trepartsforhandlingerne</w:t>
      </w:r>
    </w:p>
    <w:p w14:paraId="1D844C53" w14:textId="33C4DB87" w:rsidR="007B1FFF" w:rsidRDefault="00595F84" w:rsidP="00DB6858">
      <w:r>
        <w:t>Regeringen har indkaldt til trepart</w:t>
      </w:r>
      <w:r w:rsidR="002A0A63">
        <w:t>s</w:t>
      </w:r>
      <w:r>
        <w:t xml:space="preserve">forhandlinger, fordi mange brancher efterspørger arbejdskraft lige nu. </w:t>
      </w:r>
    </w:p>
    <w:p w14:paraId="6CB00102" w14:textId="3723A728" w:rsidR="00595F84" w:rsidRDefault="00595F84" w:rsidP="00DB6858"/>
    <w:p w14:paraId="7B11D53F" w14:textId="4A3B866A" w:rsidR="00595F84" w:rsidRDefault="00595F84" w:rsidP="00DB6858">
      <w:r>
        <w:t xml:space="preserve">Som </w:t>
      </w:r>
      <w:r w:rsidR="001251B5">
        <w:t>du</w:t>
      </w:r>
      <w:r>
        <w:t xml:space="preserve"> ved, har personer med handicap lavere uddannelses- og beskæftigelsesfrekvens end personer uden handicap. Sådan behøver det ikke at være. Mennesker med handicap kan og vil bidrage til samfundet. </w:t>
      </w:r>
    </w:p>
    <w:p w14:paraId="7CC013CA" w14:textId="77777777" w:rsidR="00595F84" w:rsidRDefault="00595F84" w:rsidP="00DB6858"/>
    <w:p w14:paraId="1CE7B302" w14:textId="5980D8D3" w:rsidR="00720737" w:rsidRDefault="00595F84" w:rsidP="00DB6858">
      <w:r>
        <w:t xml:space="preserve">Vi mener, </w:t>
      </w:r>
      <w:r w:rsidR="00720737">
        <w:t xml:space="preserve">personer med handicap udgør et </w:t>
      </w:r>
      <w:r>
        <w:t>uudnyttet potentiale</w:t>
      </w:r>
      <w:r w:rsidR="00AC29C0">
        <w:t xml:space="preserve">. Derfor </w:t>
      </w:r>
      <w:r>
        <w:t xml:space="preserve">vedlægger vi en </w:t>
      </w:r>
      <w:r w:rsidR="001251B5">
        <w:t>nogle</w:t>
      </w:r>
      <w:r>
        <w:t xml:space="preserve"> forslag, som </w:t>
      </w:r>
      <w:r w:rsidR="00720737">
        <w:t xml:space="preserve">vi mener vil </w:t>
      </w:r>
      <w:r w:rsidR="00AC29C0">
        <w:t>skaffe flere hænder til virksomhederne</w:t>
      </w:r>
      <w:r w:rsidR="00720737">
        <w:t xml:space="preserve"> </w:t>
      </w:r>
      <w:r w:rsidR="00AC29C0">
        <w:t xml:space="preserve">og få flere med </w:t>
      </w:r>
      <w:r w:rsidR="00720737">
        <w:t>handicap</w:t>
      </w:r>
      <w:r w:rsidR="00AC29C0">
        <w:t xml:space="preserve"> i </w:t>
      </w:r>
      <w:r w:rsidR="00212C53">
        <w:t>job</w:t>
      </w:r>
      <w:r w:rsidR="00720737">
        <w:t xml:space="preserve">. </w:t>
      </w:r>
    </w:p>
    <w:p w14:paraId="2A61AD41" w14:textId="77777777" w:rsidR="00720737" w:rsidRDefault="00720737" w:rsidP="00DB6858"/>
    <w:p w14:paraId="6F0F2169" w14:textId="63F2F9F4" w:rsidR="00595F84" w:rsidRDefault="00720737" w:rsidP="00DB6858">
      <w:r>
        <w:t>Trepartsforhandlingerne er ikke det eneste initiativ, der har betydning for beskæftigelsen. Der venter forhandlinger om ”Danmark kan mere I”</w:t>
      </w:r>
      <w:r w:rsidR="001251B5">
        <w:t xml:space="preserve"> og om fleksjob og førtidspension, initiativer over for de 45.000 unge uden uddannelse og job, opfølgning på R</w:t>
      </w:r>
      <w:r>
        <w:t>eformkommi</w:t>
      </w:r>
      <w:r w:rsidR="001251B5">
        <w:t xml:space="preserve">ssionens kommende anbefalinger m.fl. </w:t>
      </w:r>
    </w:p>
    <w:p w14:paraId="08B00457" w14:textId="63A33D84" w:rsidR="00720737" w:rsidRDefault="00720737" w:rsidP="00DB6858"/>
    <w:p w14:paraId="087BEED6" w14:textId="728A5B83" w:rsidR="00720737" w:rsidRDefault="00720737" w:rsidP="00DB6858">
      <w:r>
        <w:t>Vores forslag skal også ses i den sammenhæng, og vi vil komme med flere forslag i de</w:t>
      </w:r>
      <w:r w:rsidR="00212C53">
        <w:t>n</w:t>
      </w:r>
      <w:r>
        <w:t xml:space="preserve"> kommende tid. </w:t>
      </w:r>
    </w:p>
    <w:p w14:paraId="55A3D8A3" w14:textId="09BACDD2" w:rsidR="00720737" w:rsidRDefault="00720737" w:rsidP="00DB6858"/>
    <w:p w14:paraId="5E769447" w14:textId="5472C512" w:rsidR="00720737" w:rsidRDefault="00720737" w:rsidP="00DB6858">
      <w:r>
        <w:t xml:space="preserve">Vi håber, </w:t>
      </w:r>
      <w:r w:rsidR="001251B5">
        <w:t xml:space="preserve">I </w:t>
      </w:r>
      <w:r>
        <w:t xml:space="preserve">vil tage godt imod forslagene og står naturligvis til rådighed, hvis I ønsker en dialog om dem. </w:t>
      </w:r>
    </w:p>
    <w:p w14:paraId="7B664900" w14:textId="1E0B7133" w:rsidR="00720737" w:rsidRDefault="00720737" w:rsidP="00DB6858"/>
    <w:p w14:paraId="38027018" w14:textId="1A2C9FDF" w:rsidR="00720737" w:rsidRDefault="00720737" w:rsidP="00DB6858">
      <w:r>
        <w:t xml:space="preserve">Vi sender også dette brev til orientering for de øvrige deltagere i trepartsforhandlingerne. </w:t>
      </w:r>
    </w:p>
    <w:p w14:paraId="3CFDDD24" w14:textId="3DF9FC79" w:rsidR="00A769DD" w:rsidRDefault="00A769DD" w:rsidP="00DB6858"/>
    <w:p w14:paraId="3A57876C" w14:textId="4AF30F6D" w:rsidR="00A769DD" w:rsidRDefault="00A769DD" w:rsidP="00DB6858"/>
    <w:p w14:paraId="69A3B697" w14:textId="77777777" w:rsidR="00A769DD" w:rsidRDefault="00A769DD" w:rsidP="00DB6858"/>
    <w:p w14:paraId="1D844C56" w14:textId="5FD5ED4B" w:rsidR="00094ABD" w:rsidRDefault="00F708F8" w:rsidP="006900C2">
      <w:pPr>
        <w:keepNext/>
        <w:keepLines/>
      </w:pPr>
      <w:r>
        <w:t>V</w:t>
      </w:r>
      <w:r w:rsidR="00AC29C0">
        <w:t>ed venlig hilsen</w:t>
      </w:r>
    </w:p>
    <w:p w14:paraId="7B4219C0" w14:textId="77777777" w:rsidR="00761946" w:rsidRDefault="00761946" w:rsidP="006900C2">
      <w:pPr>
        <w:keepNext/>
        <w:keepLines/>
      </w:pPr>
    </w:p>
    <w:p w14:paraId="41AB067F" w14:textId="77777777" w:rsidR="00761946" w:rsidRDefault="00761946" w:rsidP="006900C2">
      <w:pPr>
        <w:keepNext/>
        <w:keepLines/>
      </w:pPr>
    </w:p>
    <w:p w14:paraId="1D844C57" w14:textId="4FF74A60" w:rsidR="00094ABD" w:rsidRDefault="00094ABD" w:rsidP="006900C2">
      <w:pPr>
        <w:keepNext/>
        <w:keepLines/>
      </w:pPr>
      <w:bookmarkStart w:id="1" w:name="_GoBack"/>
      <w:bookmarkEnd w:id="1"/>
    </w:p>
    <w:p w14:paraId="1D844C58" w14:textId="3D4A4EAB" w:rsidR="00094ABD" w:rsidRDefault="00094ABD" w:rsidP="006900C2">
      <w:pPr>
        <w:keepNext/>
        <w:keepLines/>
      </w:pPr>
    </w:p>
    <w:p w14:paraId="66B8DD5F" w14:textId="785F8FB2" w:rsidR="00720737" w:rsidRDefault="00720737" w:rsidP="006900C2">
      <w:pPr>
        <w:keepNext/>
        <w:keepLines/>
      </w:pPr>
    </w:p>
    <w:p w14:paraId="0518A797" w14:textId="77777777" w:rsidR="00720737" w:rsidRDefault="00720737" w:rsidP="006900C2">
      <w:pPr>
        <w:keepNext/>
        <w:keepLines/>
      </w:pPr>
    </w:p>
    <w:p w14:paraId="1D844C5A" w14:textId="7C0D16FC" w:rsidR="007A5D34" w:rsidRDefault="00720737" w:rsidP="00F0783E">
      <w:pPr>
        <w:keepNext/>
        <w:keepLines/>
      </w:pPr>
      <w:r>
        <w:t>Thorkild Olesen</w:t>
      </w:r>
      <w:r w:rsidR="00761946">
        <w:t>, formand</w:t>
      </w:r>
    </w:p>
    <w:p w14:paraId="1D37AEB8" w14:textId="7C369558" w:rsidR="00F708F8" w:rsidRDefault="00F708F8" w:rsidP="00F0783E">
      <w:pPr>
        <w:keepNext/>
        <w:keepLines/>
      </w:pPr>
    </w:p>
    <w:p w14:paraId="550C3C44" w14:textId="5170DABD" w:rsidR="00F708F8" w:rsidRDefault="00F708F8" w:rsidP="00F0783E">
      <w:pPr>
        <w:keepNext/>
        <w:keepLines/>
      </w:pPr>
    </w:p>
    <w:p w14:paraId="71845CEC" w14:textId="7DEDC8E2" w:rsidR="00F708F8" w:rsidRDefault="00F708F8" w:rsidP="00F0783E">
      <w:pPr>
        <w:keepNext/>
        <w:keepLines/>
      </w:pPr>
    </w:p>
    <w:p w14:paraId="26408FBF" w14:textId="2FEC4776" w:rsidR="00F708F8" w:rsidRDefault="00F708F8">
      <w:r>
        <w:br w:type="page"/>
      </w:r>
    </w:p>
    <w:p w14:paraId="167E5522" w14:textId="77777777" w:rsidR="00F708F8" w:rsidRDefault="00F708F8" w:rsidP="00F0783E">
      <w:pPr>
        <w:keepNext/>
        <w:keepLines/>
      </w:pPr>
    </w:p>
    <w:p w14:paraId="61C245B6" w14:textId="77777777" w:rsidR="00F708F8" w:rsidRPr="00F708F8" w:rsidRDefault="00F708F8" w:rsidP="00F708F8">
      <w:pPr>
        <w:keepNext/>
        <w:keepLines/>
        <w:pBdr>
          <w:bottom w:val="single" w:sz="4" w:space="1" w:color="auto"/>
        </w:pBdr>
        <w:spacing w:after="260" w:line="300" w:lineRule="atLeast"/>
        <w:contextualSpacing/>
        <w:outlineLvl w:val="0"/>
        <w:rPr>
          <w:rFonts w:ascii="Open Sans" w:eastAsia="MS Gothic" w:hAnsi="Open Sans" w:cs="Times New Roman"/>
          <w:b/>
          <w:bCs/>
          <w:sz w:val="28"/>
          <w:szCs w:val="28"/>
        </w:rPr>
      </w:pPr>
      <w:r w:rsidRPr="00F708F8">
        <w:rPr>
          <w:rFonts w:ascii="Open Sans" w:eastAsia="MS Gothic" w:hAnsi="Open Sans" w:cs="Times New Roman"/>
          <w:b/>
          <w:bCs/>
          <w:sz w:val="28"/>
          <w:szCs w:val="28"/>
        </w:rPr>
        <w:t xml:space="preserve">Vi kan og vil bidrage: Flere med handicap i job </w:t>
      </w:r>
    </w:p>
    <w:p w14:paraId="74F95272" w14:textId="77777777" w:rsidR="00F708F8" w:rsidRPr="00F708F8" w:rsidRDefault="00F708F8" w:rsidP="00F708F8">
      <w:pPr>
        <w:rPr>
          <w:rFonts w:eastAsia="Open Sans Light"/>
          <w:b/>
          <w:bCs/>
        </w:rPr>
      </w:pPr>
    </w:p>
    <w:p w14:paraId="1BDCDEDF" w14:textId="77777777" w:rsidR="00F708F8" w:rsidRPr="00F708F8" w:rsidRDefault="00F708F8" w:rsidP="00F708F8">
      <w:pPr>
        <w:rPr>
          <w:rFonts w:eastAsia="Open Sans Light"/>
        </w:rPr>
      </w:pPr>
    </w:p>
    <w:p w14:paraId="035EC371" w14:textId="77777777" w:rsidR="00F708F8" w:rsidRPr="00F708F8" w:rsidRDefault="00F708F8" w:rsidP="00F708F8">
      <w:pPr>
        <w:rPr>
          <w:rFonts w:eastAsia="Open Sans Light"/>
          <w:b/>
          <w:bCs/>
        </w:rPr>
      </w:pPr>
      <w:r w:rsidRPr="00F708F8">
        <w:rPr>
          <w:rFonts w:eastAsia="Open Sans Light"/>
          <w:b/>
          <w:bCs/>
        </w:rPr>
        <w:t xml:space="preserve">1. Hurtigere vej til job for dimittender med handicap </w:t>
      </w:r>
    </w:p>
    <w:p w14:paraId="657C82E4" w14:textId="77777777" w:rsidR="00F708F8" w:rsidRPr="00F708F8" w:rsidRDefault="00F708F8" w:rsidP="00F708F8">
      <w:pPr>
        <w:rPr>
          <w:rFonts w:eastAsia="Open Sans Light"/>
        </w:rPr>
      </w:pPr>
      <w:r w:rsidRPr="00F708F8">
        <w:rPr>
          <w:rFonts w:eastAsia="Open Sans Light"/>
        </w:rPr>
        <w:t>Dimittender med handicap har ofte ringe kendskab til handicapkompenserende ordninger.</w:t>
      </w:r>
      <w:r w:rsidRPr="00F708F8">
        <w:rPr>
          <w:rFonts w:eastAsia="Open Sans Light"/>
          <w:vertAlign w:val="superscript"/>
        </w:rPr>
        <w:footnoteReference w:id="1"/>
      </w:r>
      <w:r w:rsidRPr="00F708F8">
        <w:rPr>
          <w:rFonts w:eastAsia="Open Sans Light"/>
        </w:rPr>
        <w:t xml:space="preserve">  For at sikre en god overgang til arbejdsmarkedet er der behov for at vejlede elever og studerende om støttemuligheder mv., inden de afslutter deres uddannelse. </w:t>
      </w:r>
    </w:p>
    <w:p w14:paraId="74B6518C" w14:textId="77777777" w:rsidR="00F708F8" w:rsidRPr="00F708F8" w:rsidRDefault="00F708F8" w:rsidP="00F708F8">
      <w:pPr>
        <w:rPr>
          <w:rFonts w:eastAsia="Open Sans Light"/>
        </w:rPr>
      </w:pPr>
    </w:p>
    <w:p w14:paraId="11635735" w14:textId="77777777" w:rsidR="00F708F8" w:rsidRPr="00F708F8" w:rsidRDefault="00F708F8" w:rsidP="00F708F8">
      <w:pPr>
        <w:rPr>
          <w:rFonts w:eastAsia="Open Sans Light"/>
        </w:rPr>
      </w:pPr>
      <w:r w:rsidRPr="00F708F8">
        <w:rPr>
          <w:rFonts w:eastAsia="Open Sans Light"/>
        </w:rPr>
        <w:t xml:space="preserve">For en del dimittender med handicap vil fleksjob være det rigtige tilbud efter endt uddannelse. Der vil være god mening i at afkorte vejen for dimittender, der har modtaget handicaptillæg under uddannelsen, til afklaring med henblik på fleksjob. Bl.a. fordi der er foretaget en erhvervsevnevurdering forud for bevilling af handicaptillæg. </w:t>
      </w:r>
    </w:p>
    <w:p w14:paraId="2B153CBC" w14:textId="77777777" w:rsidR="00F708F8" w:rsidRPr="00F708F8" w:rsidRDefault="00F708F8" w:rsidP="00F708F8">
      <w:pPr>
        <w:rPr>
          <w:rFonts w:eastAsia="Open Sans Light"/>
        </w:rPr>
      </w:pPr>
    </w:p>
    <w:p w14:paraId="68C7BFC7" w14:textId="77777777" w:rsidR="00F708F8" w:rsidRPr="00F708F8" w:rsidRDefault="00F708F8" w:rsidP="00F708F8">
      <w:pPr>
        <w:rPr>
          <w:rFonts w:eastAsia="Open Sans Light"/>
          <w:u w:val="single"/>
        </w:rPr>
      </w:pPr>
      <w:r w:rsidRPr="00F708F8">
        <w:rPr>
          <w:rFonts w:eastAsia="Open Sans Light"/>
          <w:u w:val="single"/>
        </w:rPr>
        <w:t xml:space="preserve">DH foreslår: </w:t>
      </w:r>
    </w:p>
    <w:p w14:paraId="52151A12" w14:textId="77777777" w:rsidR="00F708F8" w:rsidRPr="00F708F8" w:rsidRDefault="00F708F8" w:rsidP="00F708F8">
      <w:pPr>
        <w:rPr>
          <w:rFonts w:eastAsia="Open Sans Light"/>
        </w:rPr>
      </w:pPr>
    </w:p>
    <w:p w14:paraId="0E960A25" w14:textId="77777777" w:rsidR="00F708F8" w:rsidRPr="00F708F8" w:rsidRDefault="00F708F8" w:rsidP="00F708F8">
      <w:pPr>
        <w:numPr>
          <w:ilvl w:val="0"/>
          <w:numId w:val="15"/>
        </w:numPr>
        <w:rPr>
          <w:rFonts w:eastAsia="Open Sans Light"/>
        </w:rPr>
      </w:pPr>
      <w:r w:rsidRPr="00F708F8">
        <w:rPr>
          <w:rFonts w:eastAsia="Open Sans Light"/>
        </w:rPr>
        <w:t xml:space="preserve">Styrket vejledning om overgangen til job: Uddannelsesinstitutioner eller jobcentre skal kontakte elever og studerende med handicap inden endt uddannelse og tilbyde vejledning om handicapkompenserende ordninger mv., herunder isbryderordningen. </w:t>
      </w:r>
    </w:p>
    <w:p w14:paraId="2D0FEC9C" w14:textId="77777777" w:rsidR="00F708F8" w:rsidRPr="00F708F8" w:rsidRDefault="00F708F8" w:rsidP="00F708F8">
      <w:pPr>
        <w:rPr>
          <w:rFonts w:eastAsia="Open Sans Light"/>
        </w:rPr>
      </w:pPr>
    </w:p>
    <w:p w14:paraId="56F4D4DE" w14:textId="77777777" w:rsidR="00F708F8" w:rsidRPr="00F708F8" w:rsidRDefault="00F708F8" w:rsidP="00F708F8">
      <w:pPr>
        <w:numPr>
          <w:ilvl w:val="0"/>
          <w:numId w:val="15"/>
        </w:numPr>
        <w:rPr>
          <w:rFonts w:eastAsia="Open Sans Light"/>
        </w:rPr>
      </w:pPr>
      <w:r w:rsidRPr="00F708F8">
        <w:rPr>
          <w:rFonts w:eastAsia="Open Sans Light"/>
        </w:rPr>
        <w:t xml:space="preserve">Sikring af hurtig afklaring med henblik på fleksjob for dimittender, der har modtaget handicaptillæg under uddannelsen. </w:t>
      </w:r>
    </w:p>
    <w:p w14:paraId="09972B55" w14:textId="77777777" w:rsidR="00F708F8" w:rsidRPr="00F708F8" w:rsidRDefault="00F708F8" w:rsidP="00F708F8">
      <w:pPr>
        <w:rPr>
          <w:rFonts w:eastAsia="Open Sans Light"/>
        </w:rPr>
      </w:pPr>
    </w:p>
    <w:p w14:paraId="076617D3" w14:textId="77777777" w:rsidR="00F708F8" w:rsidRPr="00F708F8" w:rsidRDefault="00F708F8" w:rsidP="00F708F8">
      <w:pPr>
        <w:rPr>
          <w:rFonts w:eastAsia="Open Sans Light"/>
          <w:b/>
          <w:bCs/>
        </w:rPr>
      </w:pPr>
      <w:r w:rsidRPr="00F708F8">
        <w:rPr>
          <w:rFonts w:eastAsia="Open Sans Light"/>
          <w:b/>
          <w:bCs/>
        </w:rPr>
        <w:t xml:space="preserve">2. Isbryderordningen skal udnyttes bedre </w:t>
      </w:r>
    </w:p>
    <w:p w14:paraId="72ACB91D" w14:textId="77777777" w:rsidR="00F708F8" w:rsidRPr="00F708F8" w:rsidRDefault="00F708F8" w:rsidP="00F708F8">
      <w:pPr>
        <w:rPr>
          <w:rFonts w:eastAsia="Open Sans Light"/>
          <w:bCs/>
        </w:rPr>
      </w:pPr>
      <w:r w:rsidRPr="00F708F8">
        <w:rPr>
          <w:rFonts w:eastAsia="Open Sans Light"/>
          <w:bCs/>
        </w:rPr>
        <w:t xml:space="preserve">Isbryderordningen gør det muligt for virksomhederne mulighed for at ansætte nyuddannede personer med handicap i job med løntilskud. Målgruppen er personer med handicap, som har en uddannelse af mindst 18 måneders varighed, og som ikke har opnået ansættelse op til to år efter uddannelsens afslutning. Man kan være i isbryderordningen op til ét år. </w:t>
      </w:r>
    </w:p>
    <w:p w14:paraId="674687F7" w14:textId="77777777" w:rsidR="00F708F8" w:rsidRPr="00F708F8" w:rsidRDefault="00F708F8" w:rsidP="00F708F8">
      <w:pPr>
        <w:rPr>
          <w:rFonts w:eastAsia="Open Sans Light"/>
          <w:bCs/>
        </w:rPr>
      </w:pPr>
    </w:p>
    <w:p w14:paraId="17DB0771" w14:textId="77777777" w:rsidR="00F708F8" w:rsidRPr="00F708F8" w:rsidRDefault="00F708F8" w:rsidP="00F708F8">
      <w:pPr>
        <w:rPr>
          <w:rFonts w:eastAsia="Open Sans Light"/>
          <w:bCs/>
        </w:rPr>
      </w:pPr>
      <w:r w:rsidRPr="00F708F8">
        <w:rPr>
          <w:rFonts w:eastAsia="Open Sans Light"/>
          <w:bCs/>
        </w:rPr>
        <w:t>Undersøgelser tyder på, at isbryderordningen har et uudnyttet potentiale, og at jobcentrene kan anvende ordningen mere.</w:t>
      </w:r>
      <w:r w:rsidRPr="00F708F8">
        <w:rPr>
          <w:rFonts w:eastAsia="Open Sans Light"/>
          <w:bCs/>
          <w:vertAlign w:val="superscript"/>
        </w:rPr>
        <w:footnoteReference w:id="2"/>
      </w:r>
      <w:r w:rsidRPr="00F708F8">
        <w:rPr>
          <w:rFonts w:eastAsia="Open Sans Light"/>
          <w:bCs/>
        </w:rPr>
        <w:t xml:space="preserve">  </w:t>
      </w:r>
    </w:p>
    <w:p w14:paraId="48B9456E" w14:textId="77777777" w:rsidR="00F708F8" w:rsidRPr="00F708F8" w:rsidRDefault="00F708F8" w:rsidP="00F708F8">
      <w:pPr>
        <w:rPr>
          <w:rFonts w:eastAsia="Open Sans Light"/>
          <w:bCs/>
        </w:rPr>
      </w:pPr>
    </w:p>
    <w:p w14:paraId="06A95C77" w14:textId="77777777" w:rsidR="00F708F8" w:rsidRPr="00F708F8" w:rsidRDefault="00F708F8" w:rsidP="00F708F8">
      <w:pPr>
        <w:rPr>
          <w:rFonts w:eastAsia="Open Sans Light"/>
          <w:bCs/>
        </w:rPr>
      </w:pPr>
      <w:r w:rsidRPr="00F708F8">
        <w:rPr>
          <w:rFonts w:eastAsia="Open Sans Light"/>
          <w:bCs/>
        </w:rPr>
        <w:t xml:space="preserve">Potentialet kan desuden styrkes yderligere. Vinduet for at komme på isbryderordningen lukker to år efter endt uddannelse. Det virker ikke hensigtsmæssigt. Vinduet bør være åbent i længere tid. Har man fx gået i tre år og ikke fået lov at prøve at være i job, skal man også have chancen. Grænsen på to år efter endt uddannelse bør ophæves. I stedet bør ledige have mulighed for at anvende ordningen, indtil de har fået deres første ansættelse.  </w:t>
      </w:r>
    </w:p>
    <w:p w14:paraId="2A4CE9FE" w14:textId="77777777" w:rsidR="00F708F8" w:rsidRPr="00F708F8" w:rsidRDefault="00F708F8" w:rsidP="00F708F8">
      <w:pPr>
        <w:rPr>
          <w:rFonts w:eastAsia="Open Sans Light"/>
        </w:rPr>
      </w:pPr>
    </w:p>
    <w:p w14:paraId="63B987EB" w14:textId="77777777" w:rsidR="00F708F8" w:rsidRPr="00F708F8" w:rsidRDefault="00F708F8" w:rsidP="00F708F8">
      <w:pPr>
        <w:rPr>
          <w:rFonts w:eastAsia="Open Sans Light"/>
          <w:u w:val="single"/>
        </w:rPr>
      </w:pPr>
      <w:r w:rsidRPr="00F708F8">
        <w:rPr>
          <w:rFonts w:eastAsia="Open Sans Light"/>
          <w:u w:val="single"/>
        </w:rPr>
        <w:t xml:space="preserve">DH foreslår: </w:t>
      </w:r>
    </w:p>
    <w:p w14:paraId="5FA0299F" w14:textId="77777777" w:rsidR="00F708F8" w:rsidRPr="00F708F8" w:rsidRDefault="00F708F8" w:rsidP="00F708F8">
      <w:pPr>
        <w:rPr>
          <w:rFonts w:eastAsia="Open Sans Light"/>
        </w:rPr>
      </w:pPr>
    </w:p>
    <w:p w14:paraId="1E699E24" w14:textId="77777777" w:rsidR="00F708F8" w:rsidRPr="00F708F8" w:rsidRDefault="00F708F8" w:rsidP="00F708F8">
      <w:pPr>
        <w:numPr>
          <w:ilvl w:val="0"/>
          <w:numId w:val="16"/>
        </w:numPr>
        <w:rPr>
          <w:rFonts w:eastAsia="Open Sans Light"/>
        </w:rPr>
      </w:pPr>
      <w:r w:rsidRPr="00F708F8">
        <w:rPr>
          <w:rFonts w:eastAsia="Open Sans Light"/>
        </w:rPr>
        <w:t xml:space="preserve">Styrket indsats for at udbrede viden og om anvendelse af isbryderordningen. Centrale målgrupper er bl.a. jobcentermedarbejdere og virksomheder. </w:t>
      </w:r>
    </w:p>
    <w:p w14:paraId="54E49BB3" w14:textId="77777777" w:rsidR="00F708F8" w:rsidRPr="00F708F8" w:rsidRDefault="00F708F8" w:rsidP="00F708F8">
      <w:pPr>
        <w:rPr>
          <w:rFonts w:eastAsia="Open Sans Light"/>
        </w:rPr>
      </w:pPr>
    </w:p>
    <w:p w14:paraId="61360CF3" w14:textId="77777777" w:rsidR="00F708F8" w:rsidRPr="00F708F8" w:rsidRDefault="00F708F8" w:rsidP="00F708F8">
      <w:pPr>
        <w:numPr>
          <w:ilvl w:val="0"/>
          <w:numId w:val="16"/>
        </w:numPr>
        <w:rPr>
          <w:rFonts w:eastAsia="Open Sans Light"/>
        </w:rPr>
      </w:pPr>
      <w:r w:rsidRPr="00F708F8">
        <w:rPr>
          <w:rFonts w:eastAsia="Open Sans Light"/>
        </w:rPr>
        <w:t xml:space="preserve">Udvidet mulighed for at komme på isbryderordningen: Den skal kunne anvendes over for ledige uddannede med handicap indtil første job.  </w:t>
      </w:r>
    </w:p>
    <w:p w14:paraId="719BA7D5" w14:textId="77777777" w:rsidR="00F708F8" w:rsidRPr="00F708F8" w:rsidRDefault="00F708F8" w:rsidP="00F708F8">
      <w:pPr>
        <w:rPr>
          <w:rFonts w:eastAsia="Open Sans Light"/>
        </w:rPr>
      </w:pPr>
    </w:p>
    <w:p w14:paraId="7B82833F" w14:textId="77777777" w:rsidR="00F708F8" w:rsidRPr="00F708F8" w:rsidRDefault="00F708F8" w:rsidP="00F708F8">
      <w:pPr>
        <w:rPr>
          <w:rFonts w:eastAsia="Open Sans Light"/>
          <w:b/>
          <w:bCs/>
        </w:rPr>
      </w:pPr>
      <w:r w:rsidRPr="00F708F8">
        <w:rPr>
          <w:rFonts w:eastAsia="Open Sans Light"/>
          <w:b/>
          <w:bCs/>
        </w:rPr>
        <w:t xml:space="preserve">3. Høj fleksjobledighed: Udnyt potentialet bedre  </w:t>
      </w:r>
    </w:p>
    <w:p w14:paraId="58F2053E" w14:textId="77777777" w:rsidR="00F708F8" w:rsidRPr="00F708F8" w:rsidRDefault="00F708F8" w:rsidP="00F708F8">
      <w:pPr>
        <w:rPr>
          <w:rFonts w:eastAsia="Open Sans Light"/>
        </w:rPr>
      </w:pPr>
      <w:r w:rsidRPr="00F708F8">
        <w:rPr>
          <w:rFonts w:eastAsia="Open Sans Light"/>
        </w:rPr>
        <w:t xml:space="preserve">Fleksjobledigheden er omkring 17 % og dermed markant højere end ledigheden generelt. Der er helt klart et uudnyttet potentiale her for at få flere i arbejde. For at sætte gang i processen kan et midlertidigt tilskud til arbejdsgiverne være en mulighed.  </w:t>
      </w:r>
    </w:p>
    <w:p w14:paraId="57BFF104" w14:textId="77777777" w:rsidR="00F708F8" w:rsidRPr="00F708F8" w:rsidRDefault="00F708F8" w:rsidP="00F708F8">
      <w:pPr>
        <w:rPr>
          <w:rFonts w:eastAsia="Open Sans Light"/>
        </w:rPr>
      </w:pPr>
    </w:p>
    <w:p w14:paraId="798E09F4" w14:textId="02859567" w:rsidR="00F708F8" w:rsidRPr="00F708F8" w:rsidRDefault="00F708F8" w:rsidP="00F708F8">
      <w:pPr>
        <w:rPr>
          <w:rFonts w:eastAsia="Open Sans Light"/>
        </w:rPr>
      </w:pPr>
      <w:r w:rsidRPr="00F708F8">
        <w:rPr>
          <w:rFonts w:eastAsia="Open Sans Light"/>
        </w:rPr>
        <w:t>Undersøgelser tyder på, at en helhedsorienteret og håndholdt indsats med tilknytning af en personlig jo</w:t>
      </w:r>
      <w:r w:rsidR="00212C53">
        <w:rPr>
          <w:rFonts w:eastAsia="Open Sans Light"/>
        </w:rPr>
        <w:t>bformidler opleves som gavnlig.</w:t>
      </w:r>
      <w:r w:rsidRPr="00F708F8">
        <w:rPr>
          <w:rFonts w:eastAsia="Open Sans Light"/>
          <w:vertAlign w:val="superscript"/>
        </w:rPr>
        <w:footnoteReference w:id="3"/>
      </w:r>
      <w:r w:rsidRPr="00F708F8">
        <w:rPr>
          <w:rFonts w:eastAsia="Open Sans Light"/>
        </w:rPr>
        <w:t xml:space="preserve"> Jobformidlerne bør have et indgående kendskab til det lokale arbejdsmarked og viden om handicap og handicapkompenserende ordninger. Samtidig er det vigtigt, at ledelsen af jobcentrene aktivt prioriterer indsatsen for at skaffe ledige med handicap i arbejde. Det varierer fra kommune til kommune, om der finder en proaktiv indsats sted. </w:t>
      </w:r>
    </w:p>
    <w:p w14:paraId="5920DE3C" w14:textId="77777777" w:rsidR="00F708F8" w:rsidRPr="00F708F8" w:rsidRDefault="00F708F8" w:rsidP="00F708F8">
      <w:pPr>
        <w:rPr>
          <w:rFonts w:eastAsia="Open Sans Light"/>
        </w:rPr>
      </w:pPr>
    </w:p>
    <w:p w14:paraId="7B93A96B" w14:textId="77777777" w:rsidR="00F708F8" w:rsidRPr="00F708F8" w:rsidRDefault="00F708F8" w:rsidP="00F708F8">
      <w:pPr>
        <w:rPr>
          <w:rFonts w:eastAsia="Open Sans Light"/>
          <w:u w:val="single"/>
        </w:rPr>
      </w:pPr>
      <w:r w:rsidRPr="00F708F8">
        <w:rPr>
          <w:rFonts w:eastAsia="Open Sans Light"/>
          <w:u w:val="single"/>
        </w:rPr>
        <w:t xml:space="preserve">DH foreslår: </w:t>
      </w:r>
    </w:p>
    <w:p w14:paraId="6AD75592" w14:textId="77777777" w:rsidR="00F708F8" w:rsidRPr="00F708F8" w:rsidRDefault="00F708F8" w:rsidP="00F708F8">
      <w:pPr>
        <w:rPr>
          <w:rFonts w:eastAsia="Open Sans Light"/>
        </w:rPr>
      </w:pPr>
    </w:p>
    <w:p w14:paraId="61FAAADD" w14:textId="77777777" w:rsidR="00F708F8" w:rsidRPr="00F708F8" w:rsidRDefault="00F708F8" w:rsidP="00F708F8">
      <w:pPr>
        <w:numPr>
          <w:ilvl w:val="0"/>
          <w:numId w:val="17"/>
        </w:numPr>
        <w:contextualSpacing/>
        <w:rPr>
          <w:rFonts w:eastAsia="Open Sans Light"/>
        </w:rPr>
      </w:pPr>
      <w:r w:rsidRPr="00F708F8">
        <w:rPr>
          <w:rFonts w:eastAsia="Open Sans Light"/>
        </w:rPr>
        <w:t xml:space="preserve">Der indføres en midlertidig bonus til arbejdsgivere, der ansætter personer i fleksjob. </w:t>
      </w:r>
    </w:p>
    <w:p w14:paraId="6879BE9E" w14:textId="77777777" w:rsidR="00F708F8" w:rsidRPr="00F708F8" w:rsidRDefault="00F708F8" w:rsidP="00F708F8">
      <w:pPr>
        <w:rPr>
          <w:rFonts w:eastAsia="Open Sans Light"/>
        </w:rPr>
      </w:pPr>
    </w:p>
    <w:p w14:paraId="2192A78A" w14:textId="77777777" w:rsidR="00F708F8" w:rsidRPr="00F708F8" w:rsidRDefault="00F708F8" w:rsidP="00F708F8">
      <w:pPr>
        <w:numPr>
          <w:ilvl w:val="0"/>
          <w:numId w:val="18"/>
        </w:numPr>
        <w:rPr>
          <w:rFonts w:eastAsia="Open Sans Light"/>
        </w:rPr>
      </w:pPr>
      <w:r w:rsidRPr="00F708F8">
        <w:rPr>
          <w:rFonts w:eastAsia="Open Sans Light"/>
        </w:rPr>
        <w:t xml:space="preserve">Ledige med handicap – herunder personer visiteret til fleksjob - sikres ret til en personlig jobformidler med de rette kompetencer og tid til opsøgende indsats over for virksomhederne. En personlig jobformidler kan i nogle tilfælde være tilknyttet en handicaporganisation. </w:t>
      </w:r>
    </w:p>
    <w:p w14:paraId="474A9CF6" w14:textId="77777777" w:rsidR="00F708F8" w:rsidRPr="00F708F8" w:rsidRDefault="00F708F8" w:rsidP="00F708F8">
      <w:pPr>
        <w:rPr>
          <w:rFonts w:eastAsia="Open Sans Light"/>
        </w:rPr>
      </w:pPr>
    </w:p>
    <w:p w14:paraId="14747305" w14:textId="77777777" w:rsidR="00F708F8" w:rsidRPr="00F708F8" w:rsidRDefault="00F708F8" w:rsidP="00F708F8">
      <w:pPr>
        <w:rPr>
          <w:rFonts w:eastAsia="Open Sans Light"/>
          <w:b/>
          <w:bCs/>
        </w:rPr>
      </w:pPr>
      <w:r w:rsidRPr="00F708F8">
        <w:rPr>
          <w:rFonts w:eastAsia="Open Sans Light"/>
          <w:b/>
          <w:bCs/>
        </w:rPr>
        <w:t xml:space="preserve">4. Mere fokus på job for førtidspensionister </w:t>
      </w:r>
    </w:p>
    <w:p w14:paraId="526D3EA3" w14:textId="77777777" w:rsidR="00F708F8" w:rsidRPr="00F708F8" w:rsidRDefault="00F708F8" w:rsidP="00F708F8">
      <w:pPr>
        <w:rPr>
          <w:rFonts w:eastAsia="Open Sans Light"/>
        </w:rPr>
      </w:pPr>
    </w:p>
    <w:p w14:paraId="4408D96B" w14:textId="77777777" w:rsidR="00F708F8" w:rsidRPr="00F708F8" w:rsidRDefault="00F708F8" w:rsidP="00F708F8">
      <w:pPr>
        <w:rPr>
          <w:rFonts w:eastAsia="Open Sans Light"/>
        </w:rPr>
      </w:pPr>
      <w:r w:rsidRPr="00F708F8">
        <w:rPr>
          <w:rFonts w:eastAsia="Open Sans Light"/>
        </w:rPr>
        <w:t xml:space="preserve">Førtidspension får man i dag kun, når arbejdsevnen er stærkt nedsat. Personer på førtidspension vil derfor, i det omfang de har restarbejdsevne, ikke kunne arbejde på ordinære vilkår. Men der en del, der kan og vil bidrage med et antal timer med løntilskud på vilkår, der er tilpasset deres behov. Der er i denne gruppe et overset potentiale for arbejdskraft. Initiativer som KLAP-job og Specialisterne har succes med at matche personer med kognitiv eller psykisk funktionsnedsættelse med job. Mange i målgrupperne er på førtidspension.   </w:t>
      </w:r>
    </w:p>
    <w:p w14:paraId="2289AE6C" w14:textId="77777777" w:rsidR="00F708F8" w:rsidRPr="00F708F8" w:rsidRDefault="00F708F8" w:rsidP="00F708F8">
      <w:pPr>
        <w:rPr>
          <w:rFonts w:eastAsia="Open Sans Light"/>
        </w:rPr>
      </w:pPr>
    </w:p>
    <w:p w14:paraId="16F522D4" w14:textId="77777777" w:rsidR="00F708F8" w:rsidRPr="00F708F8" w:rsidRDefault="00F708F8" w:rsidP="00F708F8">
      <w:pPr>
        <w:rPr>
          <w:rFonts w:eastAsia="Open Sans Light"/>
        </w:rPr>
      </w:pPr>
      <w:r w:rsidRPr="00F708F8">
        <w:rPr>
          <w:rFonts w:eastAsia="Open Sans Light"/>
        </w:rPr>
        <w:t xml:space="preserve">Men generelt er førtidspensionister ikke tænkt med i beskæftigelsesindsatsen, og der kan gøres mere for at udnytte dette potentiale.    </w:t>
      </w:r>
    </w:p>
    <w:p w14:paraId="5545DE54" w14:textId="77777777" w:rsidR="00F708F8" w:rsidRPr="00F708F8" w:rsidRDefault="00F708F8" w:rsidP="00F708F8">
      <w:pPr>
        <w:rPr>
          <w:rFonts w:eastAsia="Open Sans Light"/>
        </w:rPr>
      </w:pPr>
    </w:p>
    <w:p w14:paraId="746F2902" w14:textId="77777777" w:rsidR="00F708F8" w:rsidRPr="00F708F8" w:rsidRDefault="00F708F8" w:rsidP="00F708F8">
      <w:pPr>
        <w:rPr>
          <w:rFonts w:eastAsia="Open Sans Light"/>
        </w:rPr>
      </w:pPr>
      <w:r w:rsidRPr="00F708F8">
        <w:rPr>
          <w:rFonts w:eastAsia="Open Sans Light"/>
        </w:rPr>
        <w:t xml:space="preserve">Nogle førtidspensionister er utrygge ved at gøre pensionen hvilende og fx prøve sig selv af i et fleksjob. Risikoen for at miste pensionen er ringe, men usikkerheden er svær at komme til livs. For veteraner med visse diagnoser er der indført en wildcardordning, der med fuld tryghed for pensionen gør det muligt at prøve at arbejde. Modellen er interessant og bør bredes ud til førtidspensionister generelt. </w:t>
      </w:r>
    </w:p>
    <w:p w14:paraId="67853287" w14:textId="77777777" w:rsidR="00F708F8" w:rsidRPr="00F708F8" w:rsidRDefault="00F708F8" w:rsidP="00F708F8">
      <w:pPr>
        <w:rPr>
          <w:rFonts w:eastAsia="Open Sans Light"/>
        </w:rPr>
      </w:pPr>
    </w:p>
    <w:p w14:paraId="7BF0482B" w14:textId="77777777" w:rsidR="00F708F8" w:rsidRPr="00F708F8" w:rsidRDefault="00F708F8" w:rsidP="00F708F8">
      <w:pPr>
        <w:rPr>
          <w:rFonts w:eastAsia="Open Sans Light"/>
        </w:rPr>
      </w:pPr>
      <w:r w:rsidRPr="00F708F8">
        <w:rPr>
          <w:rFonts w:eastAsia="Open Sans Light"/>
        </w:rPr>
        <w:lastRenderedPageBreak/>
        <w:t>Endelig skaber kalenderårsmodellen for opgørelse af indkomst problemer med modregning, hvis førtidspensionister midt i året sætter deres førtidspension på pause og prøver et fleksjob.</w:t>
      </w:r>
      <w:r w:rsidRPr="00F708F8">
        <w:rPr>
          <w:rFonts w:eastAsia="Open Sans Light"/>
          <w:vertAlign w:val="superscript"/>
        </w:rPr>
        <w:t xml:space="preserve"> </w:t>
      </w:r>
      <w:r w:rsidRPr="00F708F8">
        <w:rPr>
          <w:rFonts w:eastAsia="Open Sans Light"/>
          <w:vertAlign w:val="superscript"/>
        </w:rPr>
        <w:footnoteReference w:id="4"/>
      </w:r>
      <w:r w:rsidRPr="00F708F8">
        <w:rPr>
          <w:rFonts w:eastAsia="Open Sans Light"/>
        </w:rPr>
        <w:t xml:space="preserve"> Denne administrative praksis bør ændres. </w:t>
      </w:r>
    </w:p>
    <w:p w14:paraId="4C0DA5BD" w14:textId="77777777" w:rsidR="00F708F8" w:rsidRPr="00F708F8" w:rsidRDefault="00F708F8" w:rsidP="00F708F8">
      <w:pPr>
        <w:rPr>
          <w:rFonts w:eastAsia="Open Sans Light"/>
          <w:u w:val="single"/>
        </w:rPr>
      </w:pPr>
    </w:p>
    <w:p w14:paraId="429C10E9" w14:textId="77777777" w:rsidR="00F708F8" w:rsidRPr="00F708F8" w:rsidRDefault="00F708F8" w:rsidP="00F708F8">
      <w:pPr>
        <w:rPr>
          <w:rFonts w:eastAsia="Open Sans Light"/>
          <w:u w:val="single"/>
        </w:rPr>
      </w:pPr>
      <w:r w:rsidRPr="00F708F8">
        <w:rPr>
          <w:rFonts w:eastAsia="Open Sans Light"/>
          <w:u w:val="single"/>
        </w:rPr>
        <w:t xml:space="preserve">DH foreslår: </w:t>
      </w:r>
    </w:p>
    <w:p w14:paraId="78419EE5" w14:textId="77777777" w:rsidR="00F708F8" w:rsidRPr="00F708F8" w:rsidRDefault="00F708F8" w:rsidP="00F708F8">
      <w:pPr>
        <w:rPr>
          <w:rFonts w:eastAsia="Open Sans Light"/>
        </w:rPr>
      </w:pPr>
      <w:r w:rsidRPr="00F708F8">
        <w:rPr>
          <w:rFonts w:eastAsia="Open Sans Light"/>
        </w:rPr>
        <w:t xml:space="preserve"> </w:t>
      </w:r>
    </w:p>
    <w:p w14:paraId="0879B8BF" w14:textId="77777777" w:rsidR="00F708F8" w:rsidRPr="00F708F8" w:rsidRDefault="00F708F8" w:rsidP="00F708F8">
      <w:pPr>
        <w:numPr>
          <w:ilvl w:val="0"/>
          <w:numId w:val="19"/>
        </w:numPr>
        <w:rPr>
          <w:rFonts w:eastAsia="Open Sans Light"/>
        </w:rPr>
      </w:pPr>
      <w:r w:rsidRPr="00F708F8">
        <w:rPr>
          <w:rFonts w:eastAsia="Open Sans Light"/>
        </w:rPr>
        <w:t xml:space="preserve">En midlertidig bonus til førtidspensionister, der ansættes i fleksjob eller job med løntilskud. Formålet er at styrke incitamentet til at prøve kræfter med arbejdsmarkedet. </w:t>
      </w:r>
    </w:p>
    <w:p w14:paraId="40B12D1C" w14:textId="77777777" w:rsidR="00F708F8" w:rsidRPr="00F708F8" w:rsidRDefault="00F708F8" w:rsidP="00F708F8">
      <w:pPr>
        <w:rPr>
          <w:rFonts w:eastAsia="Open Sans Light"/>
        </w:rPr>
      </w:pPr>
    </w:p>
    <w:p w14:paraId="681C6E13" w14:textId="77777777" w:rsidR="00F708F8" w:rsidRPr="00F708F8" w:rsidRDefault="00F708F8" w:rsidP="00F708F8">
      <w:pPr>
        <w:numPr>
          <w:ilvl w:val="0"/>
          <w:numId w:val="19"/>
        </w:numPr>
        <w:rPr>
          <w:rFonts w:eastAsia="Open Sans Light"/>
        </w:rPr>
      </w:pPr>
      <w:r w:rsidRPr="00F708F8">
        <w:rPr>
          <w:rFonts w:eastAsia="Open Sans Light"/>
        </w:rPr>
        <w:t>En national handlingsplan for styrkelse af førtidspensionisters placering i beskæftigelsesindsatsen. Den kan bl.a. indeholde følgende elementer: 1) En mere aktiv rolle for kommunerne 2) fremme af KLAP-job-lignende initiativer for nye handicap-målgrupper 3) fremtidssikring af KLAP-jobordningen gennem permanent finansiering og 4) Øget synliggørelse gennem opgørelse af førtidspensionister i løntilskudsjob på jobindsats.dk</w:t>
      </w:r>
    </w:p>
    <w:p w14:paraId="25B7C61D" w14:textId="77777777" w:rsidR="00F708F8" w:rsidRPr="00F708F8" w:rsidRDefault="00F708F8" w:rsidP="00F708F8">
      <w:pPr>
        <w:rPr>
          <w:rFonts w:eastAsia="Open Sans Light"/>
        </w:rPr>
      </w:pPr>
    </w:p>
    <w:p w14:paraId="16382001" w14:textId="77777777" w:rsidR="00F708F8" w:rsidRPr="00F708F8" w:rsidRDefault="00F708F8" w:rsidP="00F708F8">
      <w:pPr>
        <w:numPr>
          <w:ilvl w:val="0"/>
          <w:numId w:val="19"/>
        </w:numPr>
        <w:rPr>
          <w:rFonts w:eastAsia="Open Sans Light"/>
        </w:rPr>
      </w:pPr>
      <w:r w:rsidRPr="00F708F8">
        <w:rPr>
          <w:rFonts w:eastAsia="Open Sans Light"/>
        </w:rPr>
        <w:t>Indførelse af en wildcard-lignende ordning for førtidspensionister generelt.</w:t>
      </w:r>
    </w:p>
    <w:p w14:paraId="02307533" w14:textId="77777777" w:rsidR="00F708F8" w:rsidRPr="00F708F8" w:rsidRDefault="00F708F8" w:rsidP="00F708F8">
      <w:pPr>
        <w:rPr>
          <w:rFonts w:eastAsia="Open Sans Light"/>
        </w:rPr>
      </w:pPr>
    </w:p>
    <w:p w14:paraId="180CC6CC" w14:textId="77777777" w:rsidR="00F708F8" w:rsidRPr="00F708F8" w:rsidRDefault="00F708F8" w:rsidP="00F708F8">
      <w:pPr>
        <w:numPr>
          <w:ilvl w:val="0"/>
          <w:numId w:val="19"/>
        </w:numPr>
        <w:rPr>
          <w:rFonts w:eastAsia="Open Sans Light"/>
        </w:rPr>
      </w:pPr>
      <w:r w:rsidRPr="00F708F8">
        <w:rPr>
          <w:rFonts w:eastAsia="Open Sans Light"/>
        </w:rPr>
        <w:t>Ændring af kalenderårsmodellen for opgørelse af indkomst ved overgang til fleksjob.</w:t>
      </w:r>
    </w:p>
    <w:p w14:paraId="3D334C77" w14:textId="77777777" w:rsidR="00F708F8" w:rsidRPr="00F708F8" w:rsidRDefault="00F708F8" w:rsidP="00F708F8">
      <w:pPr>
        <w:rPr>
          <w:rFonts w:eastAsia="Open Sans Light"/>
        </w:rPr>
      </w:pPr>
    </w:p>
    <w:p w14:paraId="74093F3A" w14:textId="77777777" w:rsidR="00F708F8" w:rsidRPr="00F708F8" w:rsidRDefault="00F708F8" w:rsidP="00F708F8">
      <w:pPr>
        <w:rPr>
          <w:rFonts w:eastAsia="Open Sans Light"/>
        </w:rPr>
      </w:pPr>
    </w:p>
    <w:p w14:paraId="02829437" w14:textId="667CAE90" w:rsidR="00F708F8" w:rsidRDefault="00F708F8" w:rsidP="00F0783E">
      <w:pPr>
        <w:keepNext/>
        <w:keepLines/>
      </w:pPr>
    </w:p>
    <w:p w14:paraId="5841A713" w14:textId="3AA608BE" w:rsidR="00F708F8" w:rsidRDefault="00F708F8" w:rsidP="00F0783E">
      <w:pPr>
        <w:keepNext/>
        <w:keepLines/>
      </w:pPr>
    </w:p>
    <w:p w14:paraId="0EAA425C" w14:textId="77777777" w:rsidR="00F708F8" w:rsidRDefault="00F708F8" w:rsidP="00F0783E">
      <w:pPr>
        <w:keepNext/>
        <w:keepLines/>
      </w:pPr>
    </w:p>
    <w:sectPr w:rsidR="00F708F8" w:rsidSect="00E10AC0">
      <w:headerReference w:type="default" r:id="rId11"/>
      <w:footerReference w:type="default" r:id="rId12"/>
      <w:headerReference w:type="first" r:id="rId13"/>
      <w:footerReference w:type="first" r:id="rId14"/>
      <w:pgSz w:w="11906" w:h="16838" w:code="9"/>
      <w:pgMar w:top="1701" w:right="1134" w:bottom="1985" w:left="1134"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43FA8" w14:textId="77777777" w:rsidR="00FB66F4" w:rsidRDefault="00FB66F4">
      <w:pPr>
        <w:spacing w:line="240" w:lineRule="auto"/>
      </w:pPr>
      <w:r>
        <w:separator/>
      </w:r>
    </w:p>
  </w:endnote>
  <w:endnote w:type="continuationSeparator" w:id="0">
    <w:p w14:paraId="4F72C2DA" w14:textId="77777777" w:rsidR="00FB66F4" w:rsidRDefault="00FB66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Microsoft JhengHei Light"/>
    <w:panose1 w:val="020B0306030504020204"/>
    <w:charset w:val="00"/>
    <w:family w:val="swiss"/>
    <w:pitch w:val="variable"/>
    <w:sig w:usb0="E00002EF" w:usb1="4000205B" w:usb2="00000028" w:usb3="00000000" w:csb0="0000019F" w:csb1="00000000"/>
    <w:embedRegular r:id="rId1" w:fontKey="{0069C55D-BB6E-4574-85BE-E65616466E34}"/>
    <w:embedBold r:id="rId2" w:fontKey="{E00780D5-23E3-4200-91D5-A042AA8D77DD}"/>
    <w:embedItalic r:id="rId3" w:fontKey="{EA01E59D-CF77-4EFB-A3EE-68D4639C4F7D}"/>
    <w:embedBoldItalic r:id="rId4" w:fontKey="{1E63EF3C-DE30-4AE4-9103-4800ABD1BD32}"/>
  </w:font>
  <w:font w:name="Verdana">
    <w:panose1 w:val="020B0604030504040204"/>
    <w:charset w:val="00"/>
    <w:family w:val="swiss"/>
    <w:pitch w:val="variable"/>
    <w:sig w:usb0="A00006FF" w:usb1="4000205B" w:usb2="00000010" w:usb3="00000000" w:csb0="0000019F" w:csb1="00000000"/>
    <w:embedRegular r:id="rId5" w:fontKey="{76A27D25-B864-44A6-AC88-EA9D51BEB199}"/>
    <w:embedBold r:id="rId6" w:fontKey="{AFE0919A-4782-48CE-A601-C30E8692A59F}"/>
    <w:embedItalic r:id="rId7" w:fontKey="{A57DA721-B64E-4D2A-A261-CA738DFCCD7C}"/>
    <w:embedBoldItalic r:id="rId8" w:fontKey="{C0584735-E6D4-4832-94B2-29EDB9F0F504}"/>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44C5D" w14:textId="77777777" w:rsidR="00E9405E" w:rsidRDefault="00AC29C0">
    <w:pPr>
      <w:pStyle w:val="Sidefod"/>
    </w:pPr>
    <w:r>
      <w:rPr>
        <w:noProof/>
        <w:lang w:eastAsia="da-DK"/>
      </w:rPr>
      <mc:AlternateContent>
        <mc:Choice Requires="wps">
          <w:drawing>
            <wp:anchor distT="0" distB="0" distL="114300" distR="114300" simplePos="0" relativeHeight="251662336" behindDoc="0" locked="0" layoutInCell="1" allowOverlap="1" wp14:anchorId="1D844C63" wp14:editId="1D844C64">
              <wp:simplePos x="0" y="0"/>
              <wp:positionH relativeFrom="rightMargin">
                <wp:align>right</wp:align>
              </wp:positionH>
              <wp:positionV relativeFrom="page">
                <wp:posOffset>10081260</wp:posOffset>
              </wp:positionV>
              <wp:extent cx="842400" cy="604800"/>
              <wp:effectExtent l="0" t="0" r="15240" b="5080"/>
              <wp:wrapNone/>
              <wp:docPr id="22" name="Text Box 22"/>
              <wp:cNvGraphicFramePr/>
              <a:graphic xmlns:a="http://schemas.openxmlformats.org/drawingml/2006/main">
                <a:graphicData uri="http://schemas.microsoft.com/office/word/2010/wordprocessingShape">
                  <wps:wsp>
                    <wps:cNvSpPr txBox="1"/>
                    <wps:spPr>
                      <a:xfrm>
                        <a:off x="0" y="0"/>
                        <a:ext cx="842400" cy="604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1D844C6B" w14:textId="6354578A" w:rsidR="004F1A28" w:rsidRDefault="00AC29C0"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EA5728">
                            <w:rPr>
                              <w:rStyle w:val="Sidetal"/>
                              <w:noProof/>
                            </w:rPr>
                            <w:t>4</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EA5728">
                            <w:rPr>
                              <w:rStyle w:val="Sidetal"/>
                              <w:noProof/>
                            </w:rPr>
                            <w:t>4</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D844C63" id="_x0000_t202" coordsize="21600,21600" o:spt="202" path="m,l,21600r21600,l21600,xe">
              <v:stroke joinstyle="miter"/>
              <v:path gradientshapeok="t" o:connecttype="rect"/>
            </v:shapetype>
            <v:shape id="Text Box 22" o:spid="_x0000_s1026" type="#_x0000_t202" style="position:absolute;margin-left:15.15pt;margin-top:793.8pt;width:66.35pt;height:47.6pt;z-index:251662336;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" filled="f" fillcolor="white [3201]" stroked="f" strokeweight=".5pt">
              <v:textbox inset="0,0,0,0">
                <w:txbxContent>
                  <w:p w14:paraId="1D844C6B" w14:textId="6354578A" w:rsidR="004F1A28" w:rsidRDefault="00AC29C0"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EA5728">
                      <w:rPr>
                        <w:rStyle w:val="Sidetal"/>
                        <w:noProof/>
                      </w:rPr>
                      <w:t>4</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EA5728">
                      <w:rPr>
                        <w:rStyle w:val="Sidetal"/>
                        <w:noProof/>
                      </w:rPr>
                      <w:t>4</w:t>
                    </w:r>
                    <w:r w:rsidRPr="00094ABD">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
      <w:tblW w:w="5000" w:type="pct"/>
      <w:tblLook w:val="04A0" w:firstRow="1" w:lastRow="0" w:firstColumn="1" w:lastColumn="0" w:noHBand="0" w:noVBand="1"/>
    </w:tblPr>
    <w:tblGrid>
      <w:gridCol w:w="9638"/>
    </w:tblGrid>
    <w:tr w:rsidR="008F156A" w14:paraId="1D844C61" w14:textId="77777777" w:rsidTr="00C62171">
      <w:tc>
        <w:tcPr>
          <w:tcW w:w="10915" w:type="dxa"/>
        </w:tcPr>
        <w:p w14:paraId="1D844C60" w14:textId="77777777" w:rsidR="0087744F" w:rsidRPr="00310FAA" w:rsidRDefault="00AC29C0" w:rsidP="001A2318">
          <w:pPr>
            <w:pStyle w:val="Footer-info"/>
          </w:pPr>
          <w:r w:rsidRPr="00310FAA">
            <w:t>DH er talerør for handicaporganisationerne og repræsenterer alle typer af handicap - fra hjerneskade og gigt til udviklingshæmning og sindslidelse.</w:t>
          </w:r>
          <w:r>
            <w:br/>
          </w:r>
          <w:r w:rsidRPr="00310FAA">
            <w:t>3</w:t>
          </w:r>
          <w:r w:rsidR="001A2318">
            <w:t>5</w:t>
          </w:r>
          <w:r w:rsidRPr="00310FAA">
            <w:t xml:space="preserve"> </w:t>
          </w:r>
          <w:proofErr w:type="spellStart"/>
          <w:r w:rsidRPr="00310FAA">
            <w:t>handicaporganisationer</w:t>
          </w:r>
          <w:proofErr w:type="spellEnd"/>
          <w:r w:rsidRPr="00310FAA">
            <w:t xml:space="preserve"> med cirka 340.000 medlemmer er tilsluttet DH.</w:t>
          </w:r>
        </w:p>
      </w:tc>
    </w:tr>
  </w:tbl>
  <w:p w14:paraId="1D844C62" w14:textId="77777777" w:rsidR="009E4B94" w:rsidRPr="00094ABD" w:rsidRDefault="009E4B94" w:rsidP="0087744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40D85" w14:textId="77777777" w:rsidR="00FB66F4" w:rsidRDefault="00FB66F4">
      <w:pPr>
        <w:spacing w:line="240" w:lineRule="auto"/>
      </w:pPr>
      <w:r>
        <w:separator/>
      </w:r>
    </w:p>
  </w:footnote>
  <w:footnote w:type="continuationSeparator" w:id="0">
    <w:p w14:paraId="2594A30C" w14:textId="77777777" w:rsidR="00FB66F4" w:rsidRDefault="00FB66F4">
      <w:pPr>
        <w:spacing w:line="240" w:lineRule="auto"/>
      </w:pPr>
      <w:r>
        <w:continuationSeparator/>
      </w:r>
    </w:p>
  </w:footnote>
  <w:footnote w:id="1">
    <w:p w14:paraId="21CB97A6" w14:textId="77777777" w:rsidR="00F708F8" w:rsidRDefault="00F708F8" w:rsidP="00F708F8">
      <w:pPr>
        <w:pStyle w:val="Fodnotetekst"/>
      </w:pPr>
      <w:r>
        <w:rPr>
          <w:rStyle w:val="Fodnotehenvisning"/>
        </w:rPr>
        <w:footnoteRef/>
      </w:r>
      <w:r>
        <w:t xml:space="preserve"> Se fx VIVE (2020): ”Handicap og beskæftigelse 2019”  </w:t>
      </w:r>
      <w:hyperlink r:id="rId1" w:history="1">
        <w:r>
          <w:rPr>
            <w:rStyle w:val="Hyperlink"/>
          </w:rPr>
          <w:t>https://www.vive.dk/da/udgivelser/handicap-og-beskaeftigelse-2019-15458/</w:t>
        </w:r>
      </w:hyperlink>
    </w:p>
  </w:footnote>
  <w:footnote w:id="2">
    <w:p w14:paraId="1A856D49" w14:textId="77777777" w:rsidR="00F708F8" w:rsidRDefault="00F708F8" w:rsidP="00F708F8">
      <w:pPr>
        <w:pStyle w:val="Fodnotetekst"/>
      </w:pPr>
      <w:r>
        <w:rPr>
          <w:rStyle w:val="Fodnotehenvisning"/>
        </w:rPr>
        <w:footnoteRef/>
      </w:r>
      <w:r>
        <w:t xml:space="preserve"> Se Marselisborg Consulting (2021): ”Kortlægning af kommunernes praksis på handicapområdet” </w:t>
      </w:r>
      <w:hyperlink r:id="rId2" w:history="1">
        <w:r>
          <w:rPr>
            <w:rStyle w:val="Hyperlink"/>
          </w:rPr>
          <w:t>https://star.dk/om-styrelsen/nyt/nyheder/2021/05/kortlaegning-af-kommunernes-praksis-paa-handicapomraadet-er-nu-offentliggjort/</w:t>
        </w:r>
      </w:hyperlink>
    </w:p>
    <w:p w14:paraId="0BBE42EB" w14:textId="77777777" w:rsidR="00F708F8" w:rsidRDefault="00F708F8" w:rsidP="00F708F8">
      <w:pPr>
        <w:pStyle w:val="Fodnotetekst"/>
      </w:pPr>
    </w:p>
  </w:footnote>
  <w:footnote w:id="3">
    <w:p w14:paraId="1D19EA18" w14:textId="77777777" w:rsidR="00F708F8" w:rsidRDefault="00F708F8" w:rsidP="00F708F8">
      <w:pPr>
        <w:pStyle w:val="Fodnotetekst"/>
      </w:pPr>
      <w:r>
        <w:rPr>
          <w:rStyle w:val="Fodnotehenvisning"/>
        </w:rPr>
        <w:footnoteRef/>
      </w:r>
      <w:r>
        <w:t xml:space="preserve"> Marselisborg Consulting (2021): ”Et mere rummeligt arbejdsmarked for borgere med handicap II” </w:t>
      </w:r>
      <w:hyperlink r:id="rId3" w:history="1">
        <w:r>
          <w:rPr>
            <w:rStyle w:val="Hyperlink"/>
          </w:rPr>
          <w:t>https://star.dk/media/18246/n-et-mere-rummeligt-arbejdsmarked-for-borgere-med-handicap-2.pdf</w:t>
        </w:r>
      </w:hyperlink>
    </w:p>
  </w:footnote>
  <w:footnote w:id="4">
    <w:p w14:paraId="06366174" w14:textId="77777777" w:rsidR="00F708F8" w:rsidRDefault="00F708F8" w:rsidP="00F708F8">
      <w:pPr>
        <w:pStyle w:val="Fodnotetekst"/>
      </w:pPr>
      <w:r>
        <w:rPr>
          <w:rStyle w:val="Fodnotehenvisning"/>
        </w:rPr>
        <w:footnoteRef/>
      </w:r>
      <w:r>
        <w:t xml:space="preserve"> Se fx omtale i BT 29. juni.2021:  </w:t>
      </w:r>
      <w:hyperlink r:id="rId4" w:history="1">
        <w:r>
          <w:rPr>
            <w:rStyle w:val="Hyperlink"/>
          </w:rPr>
          <w:t>https://www.bt.dk/samfund/anette-og-andre-foertidspensionister-sjofles-paa-tredje-aar-noeler-med-lovaendring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44C5B" w14:textId="77777777" w:rsidR="00022BE5" w:rsidRDefault="00022BE5" w:rsidP="00022BE5">
    <w:pPr>
      <w:pStyle w:val="Sidehoved"/>
    </w:pPr>
  </w:p>
  <w:p w14:paraId="1D844C5C" w14:textId="77777777" w:rsidR="00AA4E87" w:rsidRDefault="00AA4E8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44C5E" w14:textId="77777777" w:rsidR="002762D8" w:rsidRDefault="00AC29C0" w:rsidP="00F4074D">
    <w:pPr>
      <w:pStyle w:val="Sidehoved"/>
    </w:pPr>
    <w:r>
      <w:rPr>
        <w:noProof/>
        <w:lang w:eastAsia="da-DK"/>
      </w:rPr>
      <w:drawing>
        <wp:anchor distT="0" distB="0" distL="114300" distR="114300" simplePos="0" relativeHeight="251660288" behindDoc="0" locked="0" layoutInCell="1" allowOverlap="1" wp14:anchorId="1D844C65" wp14:editId="1D844C66">
          <wp:simplePos x="0" y="0"/>
          <wp:positionH relativeFrom="page">
            <wp:posOffset>5395126</wp:posOffset>
          </wp:positionH>
          <wp:positionV relativeFrom="page">
            <wp:posOffset>360045</wp:posOffset>
          </wp:positionV>
          <wp:extent cx="1799590" cy="619125"/>
          <wp:effectExtent l="0" t="0" r="0" b="9525"/>
          <wp:wrapNone/>
          <wp:docPr id="2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61312" behindDoc="1" locked="0" layoutInCell="1" hidden="1" allowOverlap="1" wp14:anchorId="1D844C67" wp14:editId="1D844C68">
          <wp:simplePos x="0" y="0"/>
          <wp:positionH relativeFrom="page">
            <wp:posOffset>0</wp:posOffset>
          </wp:positionH>
          <wp:positionV relativeFrom="page">
            <wp:posOffset>0</wp:posOffset>
          </wp:positionV>
          <wp:extent cx="7559675" cy="10727690"/>
          <wp:effectExtent l="0" t="0" r="3175" b="0"/>
          <wp:wrapNone/>
          <wp:docPr id="24" name="Picture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1D844C5F" w14:textId="77777777" w:rsidR="008F4D20" w:rsidRPr="00F4074D" w:rsidRDefault="00AC29C0" w:rsidP="00F4074D">
    <w:pPr>
      <w:pStyle w:val="Sidehoved"/>
    </w:pPr>
    <w:r>
      <w:rPr>
        <w:noProof/>
        <w:lang w:eastAsia="da-DK"/>
      </w:rPr>
      <mc:AlternateContent>
        <mc:Choice Requires="wps">
          <w:drawing>
            <wp:anchor distT="0" distB="0" distL="360045" distR="0" simplePos="0" relativeHeight="251659264" behindDoc="0" locked="0" layoutInCell="1" allowOverlap="1" wp14:anchorId="1D844C69" wp14:editId="1D844C6A">
              <wp:simplePos x="0" y="0"/>
              <wp:positionH relativeFrom="rightMargin">
                <wp:align>right</wp:align>
              </wp:positionH>
              <wp:positionV relativeFrom="page">
                <wp:posOffset>1061499</wp:posOffset>
              </wp:positionV>
              <wp:extent cx="1601470" cy="1638300"/>
              <wp:effectExtent l="0" t="0" r="0" b="0"/>
              <wp:wrapSquare wrapText="bothSides"/>
              <wp:docPr id="3" name="Address"/>
              <wp:cNvGraphicFramePr/>
              <a:graphic xmlns:a="http://schemas.openxmlformats.org/drawingml/2006/main">
                <a:graphicData uri="http://schemas.microsoft.com/office/word/2010/wordprocessingShape">
                  <wps:wsp>
                    <wps:cNvSpPr txBox="1"/>
                    <wps:spPr>
                      <a:xfrm>
                        <a:off x="0" y="0"/>
                        <a:ext cx="1601470" cy="163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600" w:firstRow="0" w:lastRow="0" w:firstColumn="0" w:lastColumn="0" w:noHBand="1" w:noVBand="1"/>
                          </w:tblPr>
                          <w:tblGrid>
                            <w:gridCol w:w="1960"/>
                          </w:tblGrid>
                          <w:tr w:rsidR="008F156A" w14:paraId="1D844C75" w14:textId="77777777" w:rsidTr="004D35CC">
                            <w:tc>
                              <w:tcPr>
                                <w:tcW w:w="1960" w:type="dxa"/>
                              </w:tcPr>
                              <w:p w14:paraId="1D844C6C" w14:textId="77777777" w:rsidR="00244D70" w:rsidRPr="00244D70" w:rsidRDefault="00AC29C0" w:rsidP="00244D70">
                                <w:pPr>
                                  <w:pStyle w:val="Template-Adresse"/>
                                </w:pPr>
                                <w:r>
                                  <w:t>Blekinge Boulevard 2</w:t>
                                </w:r>
                              </w:p>
                              <w:p w14:paraId="1D844C6D" w14:textId="77777777" w:rsidR="00244D70" w:rsidRPr="00244D70" w:rsidRDefault="00AC29C0" w:rsidP="00244D70">
                                <w:pPr>
                                  <w:pStyle w:val="Template-Adresse"/>
                                </w:pPr>
                                <w:r>
                                  <w:t>2630 Taastrup, Danmark</w:t>
                                </w:r>
                              </w:p>
                              <w:p w14:paraId="1D844C6E" w14:textId="77777777" w:rsidR="00F0152B" w:rsidRPr="00244D70" w:rsidRDefault="00AC29C0" w:rsidP="00FC2BA0">
                                <w:pPr>
                                  <w:pStyle w:val="Template-Adresse"/>
                                </w:pPr>
                                <w:r>
                                  <w:t>Tlf.</w:t>
                                </w:r>
                                <w:r w:rsidR="004166DD">
                                  <w:t>:  +45 3675 1777</w:t>
                                </w:r>
                              </w:p>
                              <w:p w14:paraId="1D844C6F" w14:textId="77777777" w:rsidR="00244D70" w:rsidRDefault="00AC29C0" w:rsidP="001542A8">
                                <w:pPr>
                                  <w:pStyle w:val="Template-Adresse"/>
                                </w:pPr>
                                <w:r>
                                  <w:t>dh@handicap</w:t>
                                </w:r>
                                <w:r w:rsidR="00FC2BA0">
                                  <w:t>.</w:t>
                                </w:r>
                                <w:r>
                                  <w:t>dk</w:t>
                                </w:r>
                              </w:p>
                              <w:p w14:paraId="1D844C70" w14:textId="77777777" w:rsidR="00F0152B" w:rsidRDefault="00AC29C0" w:rsidP="00182651">
                                <w:pPr>
                                  <w:pStyle w:val="Template-Adresse"/>
                                </w:pPr>
                                <w:r>
                                  <w:t>www.handicap.dk</w:t>
                                </w:r>
                              </w:p>
                              <w:p w14:paraId="1D844C71" w14:textId="77777777" w:rsidR="008D4691" w:rsidRDefault="008D4691" w:rsidP="00182651">
                                <w:pPr>
                                  <w:pStyle w:val="Template-Adresse"/>
                                </w:pPr>
                              </w:p>
                              <w:p w14:paraId="1D844C72" w14:textId="77777777" w:rsidR="00F0152B" w:rsidRDefault="00110E18" w:rsidP="00182651">
                                <w:pPr>
                                  <w:pStyle w:val="Template-Adresse"/>
                                  <w:rPr>
                                    <w:szCs w:val="16"/>
                                  </w:rPr>
                                </w:pPr>
                                <w:bookmarkStart w:id="2" w:name="Dato"/>
                                <w:r>
                                  <w:rPr>
                                    <w:szCs w:val="16"/>
                                  </w:rPr>
                                  <w:t>13. september 2021</w:t>
                                </w:r>
                                <w:bookmarkEnd w:id="2"/>
                                <w:r>
                                  <w:rPr>
                                    <w:szCs w:val="16"/>
                                  </w:rPr>
                                  <w:t xml:space="preserve"> / </w:t>
                                </w:r>
                                <w:bookmarkStart w:id="3" w:name="Init"/>
                                <w:r>
                                  <w:rPr>
                                    <w:szCs w:val="16"/>
                                  </w:rPr>
                                  <w:t>tk_dh</w:t>
                                </w:r>
                                <w:bookmarkEnd w:id="3"/>
                              </w:p>
                              <w:p w14:paraId="1D844C73" w14:textId="77777777" w:rsidR="00F0152B" w:rsidRPr="008D4691" w:rsidRDefault="00AC29C0" w:rsidP="001542A8">
                                <w:pPr>
                                  <w:jc w:val="right"/>
                                  <w:rPr>
                                    <w:sz w:val="16"/>
                                    <w:szCs w:val="16"/>
                                  </w:rPr>
                                </w:pPr>
                                <w:r>
                                  <w:rPr>
                                    <w:sz w:val="16"/>
                                    <w:szCs w:val="16"/>
                                  </w:rPr>
                                  <w:t xml:space="preserve">Sag </w:t>
                                </w:r>
                                <w:bookmarkStart w:id="4" w:name="SagsID"/>
                                <w:r w:rsidR="008D4691" w:rsidRPr="008D4691">
                                  <w:rPr>
                                    <w:sz w:val="16"/>
                                    <w:szCs w:val="16"/>
                                  </w:rPr>
                                  <w:t>2-2021-00604</w:t>
                                </w:r>
                                <w:bookmarkEnd w:id="4"/>
                              </w:p>
                              <w:p w14:paraId="1D844C74" w14:textId="77777777" w:rsidR="008D4691" w:rsidRPr="00244D70" w:rsidRDefault="00AC29C0" w:rsidP="001542A8">
                                <w:pPr>
                                  <w:jc w:val="right"/>
                                </w:pPr>
                                <w:r>
                                  <w:rPr>
                                    <w:sz w:val="16"/>
                                    <w:szCs w:val="16"/>
                                  </w:rPr>
                                  <w:t>Dok</w:t>
                                </w:r>
                                <w:r w:rsidR="0014089D">
                                  <w:rPr>
                                    <w:sz w:val="16"/>
                                    <w:szCs w:val="16"/>
                                  </w:rPr>
                                  <w:t>.</w:t>
                                </w:r>
                                <w:r>
                                  <w:rPr>
                                    <w:sz w:val="16"/>
                                    <w:szCs w:val="16"/>
                                  </w:rPr>
                                  <w:t xml:space="preserve"> </w:t>
                                </w:r>
                                <w:bookmarkStart w:id="5" w:name="DokID"/>
                                <w:r w:rsidRPr="008D4691">
                                  <w:rPr>
                                    <w:sz w:val="16"/>
                                    <w:szCs w:val="16"/>
                                  </w:rPr>
                                  <w:t>548274</w:t>
                                </w:r>
                                <w:bookmarkEnd w:id="5"/>
                              </w:p>
                            </w:tc>
                          </w:tr>
                        </w:tbl>
                        <w:p w14:paraId="1D844C76"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D844C69" id="_x0000_t202" coordsize="21600,21600" o:spt="202" path="m,l,21600r21600,l21600,xe">
              <v:stroke joinstyle="miter"/>
              <v:path gradientshapeok="t" o:connecttype="rect"/>
            </v:shapetype>
            <v:shape id="Address" o:spid="_x0000_s1027" type="#_x0000_t202" style="position:absolute;margin-left:74.9pt;margin-top:83.6pt;width:126.1pt;height:129pt;z-index:251659264;visibility:visible;mso-wrap-style:square;mso-width-percent:0;mso-height-percent:0;mso-wrap-distance-left:28.35pt;mso-wrap-distance-top:0;mso-wrap-distance-right:0;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" filled="f" stroked="f" strokeweight=".5pt">
              <v:textbox inset="0,0,0,0">
                <w:txbxContent>
                  <w:tbl>
                    <w:tblPr>
                      <w:tblStyle w:val="Blank"/>
                      <w:tblW w:w="0" w:type="auto"/>
                      <w:tblLayout w:type="fixed"/>
                      <w:tblLook w:val="0600" w:firstRow="0" w:lastRow="0" w:firstColumn="0" w:lastColumn="0" w:noHBand="1" w:noVBand="1"/>
                    </w:tblPr>
                    <w:tblGrid>
                      <w:gridCol w:w="1960"/>
                    </w:tblGrid>
                    <w:tr w:rsidR="008F156A" w14:paraId="1D844C75" w14:textId="77777777" w:rsidTr="004D35CC">
                      <w:tc>
                        <w:tcPr>
                          <w:tcW w:w="1960" w:type="dxa"/>
                        </w:tcPr>
                        <w:p w14:paraId="1D844C6C" w14:textId="77777777" w:rsidR="00244D70" w:rsidRPr="00244D70" w:rsidRDefault="00AC29C0" w:rsidP="00244D70">
                          <w:pPr>
                            <w:pStyle w:val="Template-Adresse"/>
                          </w:pPr>
                          <w:r>
                            <w:t>Blekinge Boulevard 2</w:t>
                          </w:r>
                        </w:p>
                        <w:p w14:paraId="1D844C6D" w14:textId="77777777" w:rsidR="00244D70" w:rsidRPr="00244D70" w:rsidRDefault="00AC29C0" w:rsidP="00244D70">
                          <w:pPr>
                            <w:pStyle w:val="Template-Adresse"/>
                          </w:pPr>
                          <w:r>
                            <w:t>2630 Taastrup, Danmark</w:t>
                          </w:r>
                        </w:p>
                        <w:p w14:paraId="1D844C6E" w14:textId="77777777" w:rsidR="00F0152B" w:rsidRPr="00244D70" w:rsidRDefault="00AC29C0" w:rsidP="00FC2BA0">
                          <w:pPr>
                            <w:pStyle w:val="Template-Adresse"/>
                          </w:pPr>
                          <w:r>
                            <w:t>Tlf.</w:t>
                          </w:r>
                          <w:r w:rsidR="004166DD">
                            <w:t>:  +45 3675 1777</w:t>
                          </w:r>
                        </w:p>
                        <w:p w14:paraId="1D844C6F" w14:textId="77777777" w:rsidR="00244D70" w:rsidRDefault="00AC29C0" w:rsidP="001542A8">
                          <w:pPr>
                            <w:pStyle w:val="Template-Adresse"/>
                          </w:pPr>
                          <w:r>
                            <w:t>dh@handicap</w:t>
                          </w:r>
                          <w:r w:rsidR="00FC2BA0">
                            <w:t>.</w:t>
                          </w:r>
                          <w:r>
                            <w:t>dk</w:t>
                          </w:r>
                        </w:p>
                        <w:p w14:paraId="1D844C70" w14:textId="77777777" w:rsidR="00F0152B" w:rsidRDefault="00AC29C0" w:rsidP="00182651">
                          <w:pPr>
                            <w:pStyle w:val="Template-Adresse"/>
                          </w:pPr>
                          <w:r>
                            <w:t>www.handicap.dk</w:t>
                          </w:r>
                        </w:p>
                        <w:p w14:paraId="1D844C71" w14:textId="77777777" w:rsidR="008D4691" w:rsidRDefault="008D4691" w:rsidP="00182651">
                          <w:pPr>
                            <w:pStyle w:val="Template-Adresse"/>
                          </w:pPr>
                        </w:p>
                        <w:p w14:paraId="1D844C72" w14:textId="77777777" w:rsidR="00F0152B" w:rsidRDefault="00110E18" w:rsidP="00182651">
                          <w:pPr>
                            <w:pStyle w:val="Template-Adresse"/>
                            <w:rPr>
                              <w:szCs w:val="16"/>
                            </w:rPr>
                          </w:pPr>
                          <w:bookmarkStart w:id="6" w:name="Dato"/>
                          <w:r>
                            <w:rPr>
                              <w:szCs w:val="16"/>
                            </w:rPr>
                            <w:t>13. september 2021</w:t>
                          </w:r>
                          <w:bookmarkEnd w:id="6"/>
                          <w:r>
                            <w:rPr>
                              <w:szCs w:val="16"/>
                            </w:rPr>
                            <w:t xml:space="preserve"> / </w:t>
                          </w:r>
                          <w:bookmarkStart w:id="7" w:name="Init"/>
                          <w:r>
                            <w:rPr>
                              <w:szCs w:val="16"/>
                            </w:rPr>
                            <w:t>tk_dh</w:t>
                          </w:r>
                          <w:bookmarkEnd w:id="7"/>
                        </w:p>
                        <w:p w14:paraId="1D844C73" w14:textId="77777777" w:rsidR="00F0152B" w:rsidRPr="008D4691" w:rsidRDefault="00AC29C0" w:rsidP="001542A8">
                          <w:pPr>
                            <w:jc w:val="right"/>
                            <w:rPr>
                              <w:sz w:val="16"/>
                              <w:szCs w:val="16"/>
                            </w:rPr>
                          </w:pPr>
                          <w:r>
                            <w:rPr>
                              <w:sz w:val="16"/>
                              <w:szCs w:val="16"/>
                            </w:rPr>
                            <w:t xml:space="preserve">Sag </w:t>
                          </w:r>
                          <w:bookmarkStart w:id="8" w:name="SagsID"/>
                          <w:r w:rsidR="008D4691" w:rsidRPr="008D4691">
                            <w:rPr>
                              <w:sz w:val="16"/>
                              <w:szCs w:val="16"/>
                            </w:rPr>
                            <w:t>2-2021-00604</w:t>
                          </w:r>
                          <w:bookmarkEnd w:id="8"/>
                        </w:p>
                        <w:p w14:paraId="1D844C74" w14:textId="77777777" w:rsidR="008D4691" w:rsidRPr="00244D70" w:rsidRDefault="00AC29C0" w:rsidP="001542A8">
                          <w:pPr>
                            <w:jc w:val="right"/>
                          </w:pPr>
                          <w:r>
                            <w:rPr>
                              <w:sz w:val="16"/>
                              <w:szCs w:val="16"/>
                            </w:rPr>
                            <w:t>Dok</w:t>
                          </w:r>
                          <w:r w:rsidR="0014089D">
                            <w:rPr>
                              <w:sz w:val="16"/>
                              <w:szCs w:val="16"/>
                            </w:rPr>
                            <w:t>.</w:t>
                          </w:r>
                          <w:r>
                            <w:rPr>
                              <w:sz w:val="16"/>
                              <w:szCs w:val="16"/>
                            </w:rPr>
                            <w:t xml:space="preserve"> </w:t>
                          </w:r>
                          <w:bookmarkStart w:id="9" w:name="DokID"/>
                          <w:r w:rsidRPr="008D4691">
                            <w:rPr>
                              <w:sz w:val="16"/>
                              <w:szCs w:val="16"/>
                            </w:rPr>
                            <w:t>548274</w:t>
                          </w:r>
                          <w:bookmarkEnd w:id="9"/>
                        </w:p>
                      </w:tc>
                    </w:tr>
                  </w:tbl>
                  <w:p w14:paraId="1D844C76" w14:textId="77777777" w:rsidR="00182651" w:rsidRPr="00244D70" w:rsidRDefault="00182651" w:rsidP="00182651">
                    <w:pPr>
                      <w:pStyle w:val="Template-Adresse"/>
                    </w:pPr>
                  </w:p>
                </w:txbxContent>
              </v:textbox>
              <w10:wrap type="square"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5885DD9"/>
    <w:multiLevelType w:val="hybridMultilevel"/>
    <w:tmpl w:val="31CCE5D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0C7B0747"/>
    <w:multiLevelType w:val="hybridMultilevel"/>
    <w:tmpl w:val="68BEA8D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0E017B94"/>
    <w:multiLevelType w:val="hybridMultilevel"/>
    <w:tmpl w:val="85B2918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250435FD"/>
    <w:multiLevelType w:val="hybridMultilevel"/>
    <w:tmpl w:val="D09CA2D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688D41CF"/>
    <w:multiLevelType w:val="hybridMultilevel"/>
    <w:tmpl w:val="CD62D4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5" w15:restartNumberingAfterBreak="0">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5"/>
  </w:num>
  <w:num w:numId="2">
    <w:abstractNumId w:val="7"/>
  </w:num>
  <w:num w:numId="3">
    <w:abstractNumId w:val="6"/>
  </w:num>
  <w:num w:numId="4">
    <w:abstractNumId w:val="5"/>
  </w:num>
  <w:num w:numId="5">
    <w:abstractNumId w:val="4"/>
  </w:num>
  <w:num w:numId="6">
    <w:abstractNumId w:val="14"/>
  </w:num>
  <w:num w:numId="7">
    <w:abstractNumId w:val="3"/>
  </w:num>
  <w:num w:numId="8">
    <w:abstractNumId w:val="2"/>
  </w:num>
  <w:num w:numId="9">
    <w:abstractNumId w:val="1"/>
  </w:num>
  <w:num w:numId="10">
    <w:abstractNumId w:val="0"/>
  </w:num>
  <w:num w:numId="11">
    <w:abstractNumId w:val="8"/>
  </w:num>
  <w:num w:numId="12">
    <w:abstractNumId w:val="14"/>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5"/>
  </w:num>
  <w:num w:numId="14">
    <w:abstractNumId w:val="14"/>
  </w:num>
  <w:num w:numId="15">
    <w:abstractNumId w:val="11"/>
  </w:num>
  <w:num w:numId="16">
    <w:abstractNumId w:val="12"/>
  </w:num>
  <w:num w:numId="17">
    <w:abstractNumId w:val="13"/>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A0"/>
    <w:rsid w:val="00001DEE"/>
    <w:rsid w:val="00002F2E"/>
    <w:rsid w:val="000032BF"/>
    <w:rsid w:val="00004865"/>
    <w:rsid w:val="00005284"/>
    <w:rsid w:val="00016218"/>
    <w:rsid w:val="00022133"/>
    <w:rsid w:val="00022BE5"/>
    <w:rsid w:val="00026362"/>
    <w:rsid w:val="000500F3"/>
    <w:rsid w:val="000533C7"/>
    <w:rsid w:val="0007326D"/>
    <w:rsid w:val="00080393"/>
    <w:rsid w:val="00090666"/>
    <w:rsid w:val="0009128C"/>
    <w:rsid w:val="00094ABD"/>
    <w:rsid w:val="00094C71"/>
    <w:rsid w:val="00095F85"/>
    <w:rsid w:val="000A0218"/>
    <w:rsid w:val="000B589F"/>
    <w:rsid w:val="001012C9"/>
    <w:rsid w:val="00103E3F"/>
    <w:rsid w:val="00110E18"/>
    <w:rsid w:val="00113C37"/>
    <w:rsid w:val="00116DF3"/>
    <w:rsid w:val="001251B5"/>
    <w:rsid w:val="0013244F"/>
    <w:rsid w:val="0014089D"/>
    <w:rsid w:val="0015406F"/>
    <w:rsid w:val="001542A8"/>
    <w:rsid w:val="00182651"/>
    <w:rsid w:val="00196791"/>
    <w:rsid w:val="001A2318"/>
    <w:rsid w:val="001B5BA9"/>
    <w:rsid w:val="001C147D"/>
    <w:rsid w:val="001F566D"/>
    <w:rsid w:val="00206D61"/>
    <w:rsid w:val="00212C53"/>
    <w:rsid w:val="00216CB8"/>
    <w:rsid w:val="00216E82"/>
    <w:rsid w:val="002415B1"/>
    <w:rsid w:val="00244D70"/>
    <w:rsid w:val="00260FC0"/>
    <w:rsid w:val="002662AD"/>
    <w:rsid w:val="00271383"/>
    <w:rsid w:val="00273CAC"/>
    <w:rsid w:val="002751CE"/>
    <w:rsid w:val="002758E0"/>
    <w:rsid w:val="002762D8"/>
    <w:rsid w:val="002A0A63"/>
    <w:rsid w:val="002B7464"/>
    <w:rsid w:val="002C394F"/>
    <w:rsid w:val="002C5297"/>
    <w:rsid w:val="002C64DC"/>
    <w:rsid w:val="002D5562"/>
    <w:rsid w:val="002E27B6"/>
    <w:rsid w:val="002E74A4"/>
    <w:rsid w:val="003033F8"/>
    <w:rsid w:val="00310FAA"/>
    <w:rsid w:val="00330AD0"/>
    <w:rsid w:val="00334592"/>
    <w:rsid w:val="00361BC1"/>
    <w:rsid w:val="003B114D"/>
    <w:rsid w:val="003B1408"/>
    <w:rsid w:val="003B35B0"/>
    <w:rsid w:val="003C3569"/>
    <w:rsid w:val="003C4F9F"/>
    <w:rsid w:val="003C60F1"/>
    <w:rsid w:val="003F1FFD"/>
    <w:rsid w:val="0040682B"/>
    <w:rsid w:val="004166DD"/>
    <w:rsid w:val="00421009"/>
    <w:rsid w:val="00424709"/>
    <w:rsid w:val="00424AD9"/>
    <w:rsid w:val="00436CBB"/>
    <w:rsid w:val="004558DD"/>
    <w:rsid w:val="00472153"/>
    <w:rsid w:val="00474D8B"/>
    <w:rsid w:val="004A5FFD"/>
    <w:rsid w:val="004A6D4D"/>
    <w:rsid w:val="004C01B2"/>
    <w:rsid w:val="004D35CC"/>
    <w:rsid w:val="004E1AA9"/>
    <w:rsid w:val="004F1A28"/>
    <w:rsid w:val="004F1ED7"/>
    <w:rsid w:val="005178A7"/>
    <w:rsid w:val="00543B63"/>
    <w:rsid w:val="00543EF2"/>
    <w:rsid w:val="00553550"/>
    <w:rsid w:val="00561C72"/>
    <w:rsid w:val="00582AE7"/>
    <w:rsid w:val="00595F84"/>
    <w:rsid w:val="005A28D4"/>
    <w:rsid w:val="005C5F97"/>
    <w:rsid w:val="005C769C"/>
    <w:rsid w:val="005E5A50"/>
    <w:rsid w:val="005F0175"/>
    <w:rsid w:val="005F1580"/>
    <w:rsid w:val="005F3ED8"/>
    <w:rsid w:val="005F6B57"/>
    <w:rsid w:val="00610412"/>
    <w:rsid w:val="00614346"/>
    <w:rsid w:val="00637475"/>
    <w:rsid w:val="00642979"/>
    <w:rsid w:val="00653D60"/>
    <w:rsid w:val="00655B49"/>
    <w:rsid w:val="00674045"/>
    <w:rsid w:val="00674B15"/>
    <w:rsid w:val="00681D83"/>
    <w:rsid w:val="00683D57"/>
    <w:rsid w:val="006900C2"/>
    <w:rsid w:val="00695E89"/>
    <w:rsid w:val="006A09C5"/>
    <w:rsid w:val="006B2AE2"/>
    <w:rsid w:val="006B30A9"/>
    <w:rsid w:val="007008EE"/>
    <w:rsid w:val="0070267E"/>
    <w:rsid w:val="00704BA7"/>
    <w:rsid w:val="00706E32"/>
    <w:rsid w:val="00720737"/>
    <w:rsid w:val="007527B6"/>
    <w:rsid w:val="007546AF"/>
    <w:rsid w:val="00756883"/>
    <w:rsid w:val="007577F0"/>
    <w:rsid w:val="00761946"/>
    <w:rsid w:val="00765934"/>
    <w:rsid w:val="00771433"/>
    <w:rsid w:val="0077451B"/>
    <w:rsid w:val="00776435"/>
    <w:rsid w:val="007830AC"/>
    <w:rsid w:val="00797E99"/>
    <w:rsid w:val="007A5D34"/>
    <w:rsid w:val="007B1FFF"/>
    <w:rsid w:val="007E373C"/>
    <w:rsid w:val="008002CE"/>
    <w:rsid w:val="00810A86"/>
    <w:rsid w:val="0082034F"/>
    <w:rsid w:val="00834A5D"/>
    <w:rsid w:val="00836161"/>
    <w:rsid w:val="008408A0"/>
    <w:rsid w:val="0087744F"/>
    <w:rsid w:val="00885E3C"/>
    <w:rsid w:val="008866FE"/>
    <w:rsid w:val="00892D08"/>
    <w:rsid w:val="00893791"/>
    <w:rsid w:val="008A318C"/>
    <w:rsid w:val="008A6A4F"/>
    <w:rsid w:val="008C6AE4"/>
    <w:rsid w:val="008D4691"/>
    <w:rsid w:val="008D531B"/>
    <w:rsid w:val="008E3D2B"/>
    <w:rsid w:val="008E5A6D"/>
    <w:rsid w:val="008F156A"/>
    <w:rsid w:val="008F32DF"/>
    <w:rsid w:val="008F4D20"/>
    <w:rsid w:val="00905B42"/>
    <w:rsid w:val="0094757D"/>
    <w:rsid w:val="00947A9F"/>
    <w:rsid w:val="00950D3C"/>
    <w:rsid w:val="00951B25"/>
    <w:rsid w:val="00956EA3"/>
    <w:rsid w:val="009737E4"/>
    <w:rsid w:val="00975AA6"/>
    <w:rsid w:val="00981E0F"/>
    <w:rsid w:val="00983B74"/>
    <w:rsid w:val="00990263"/>
    <w:rsid w:val="009A4CCC"/>
    <w:rsid w:val="009A4D05"/>
    <w:rsid w:val="009A7C32"/>
    <w:rsid w:val="009C2069"/>
    <w:rsid w:val="009D1E80"/>
    <w:rsid w:val="009E4B94"/>
    <w:rsid w:val="00A51DA1"/>
    <w:rsid w:val="00A769DD"/>
    <w:rsid w:val="00A774BC"/>
    <w:rsid w:val="00A91DA5"/>
    <w:rsid w:val="00AA4E87"/>
    <w:rsid w:val="00AB4582"/>
    <w:rsid w:val="00AC29C0"/>
    <w:rsid w:val="00AD5F89"/>
    <w:rsid w:val="00AF1D02"/>
    <w:rsid w:val="00B00D92"/>
    <w:rsid w:val="00B0422A"/>
    <w:rsid w:val="00B06E2B"/>
    <w:rsid w:val="00B20C54"/>
    <w:rsid w:val="00B24E70"/>
    <w:rsid w:val="00B3341F"/>
    <w:rsid w:val="00B52EA4"/>
    <w:rsid w:val="00B539F7"/>
    <w:rsid w:val="00B80BC6"/>
    <w:rsid w:val="00BB4255"/>
    <w:rsid w:val="00BC33AB"/>
    <w:rsid w:val="00BF0D57"/>
    <w:rsid w:val="00C34D5A"/>
    <w:rsid w:val="00C357EF"/>
    <w:rsid w:val="00C439CB"/>
    <w:rsid w:val="00C62171"/>
    <w:rsid w:val="00C75409"/>
    <w:rsid w:val="00CA0183"/>
    <w:rsid w:val="00CA0A7D"/>
    <w:rsid w:val="00CA1F51"/>
    <w:rsid w:val="00CC6322"/>
    <w:rsid w:val="00CD6495"/>
    <w:rsid w:val="00CE5168"/>
    <w:rsid w:val="00CE57E0"/>
    <w:rsid w:val="00D23C1F"/>
    <w:rsid w:val="00D27D0E"/>
    <w:rsid w:val="00D31954"/>
    <w:rsid w:val="00D3752F"/>
    <w:rsid w:val="00D53670"/>
    <w:rsid w:val="00D55E11"/>
    <w:rsid w:val="00D74908"/>
    <w:rsid w:val="00D81FF6"/>
    <w:rsid w:val="00D87C66"/>
    <w:rsid w:val="00D96141"/>
    <w:rsid w:val="00DB31AF"/>
    <w:rsid w:val="00DB6858"/>
    <w:rsid w:val="00DC246F"/>
    <w:rsid w:val="00DC61BD"/>
    <w:rsid w:val="00DD1936"/>
    <w:rsid w:val="00DE2B28"/>
    <w:rsid w:val="00DE2EB8"/>
    <w:rsid w:val="00E10AC0"/>
    <w:rsid w:val="00E53EE9"/>
    <w:rsid w:val="00E91524"/>
    <w:rsid w:val="00E9405E"/>
    <w:rsid w:val="00EA5728"/>
    <w:rsid w:val="00ED5310"/>
    <w:rsid w:val="00ED6EC5"/>
    <w:rsid w:val="00EF251A"/>
    <w:rsid w:val="00F0152B"/>
    <w:rsid w:val="00F04788"/>
    <w:rsid w:val="00F0783E"/>
    <w:rsid w:val="00F233E7"/>
    <w:rsid w:val="00F4074D"/>
    <w:rsid w:val="00F579ED"/>
    <w:rsid w:val="00F708F8"/>
    <w:rsid w:val="00F710A5"/>
    <w:rsid w:val="00F73354"/>
    <w:rsid w:val="00FB66F4"/>
    <w:rsid w:val="00FC09D2"/>
    <w:rsid w:val="00FC2BA0"/>
    <w:rsid w:val="00FD17C3"/>
    <w:rsid w:val="00FE2C9C"/>
    <w:rsid w:val="00FF0506"/>
    <w:rsid w:val="00FF060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4C4C"/>
  <w15:docId w15:val="{79D8CE27-DBB5-48DA-ACBE-0D064F7B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EE"/>
  </w:style>
  <w:style w:type="paragraph" w:styleId="Overskrift1">
    <w:name w:val="heading 1"/>
    <w:basedOn w:val="Normal"/>
    <w:next w:val="Normal"/>
    <w:link w:val="Overskrift1Tegn"/>
    <w:uiPriority w:val="1"/>
    <w:qFormat/>
    <w:rsid w:val="00B80BC6"/>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A09C5"/>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A09C5"/>
    <w:pPr>
      <w:keepNext/>
      <w:keepLines/>
      <w:spacing w:before="260"/>
      <w:contextualSpacing/>
      <w:outlineLvl w:val="2"/>
    </w:pPr>
    <w:rPr>
      <w:rFonts w:ascii="Open Sans" w:eastAsiaTheme="majorEastAsia" w:hAnsi="Open Sans" w:cstheme="majorBidi"/>
      <w:bCs/>
      <w:spacing w:val="4"/>
      <w:sz w:val="22"/>
    </w:rPr>
  </w:style>
  <w:style w:type="paragraph" w:styleId="Overskrift4">
    <w:name w:val="heading 4"/>
    <w:basedOn w:val="Normal"/>
    <w:next w:val="Normal"/>
    <w:link w:val="Overskrift4Tegn"/>
    <w:uiPriority w:val="1"/>
    <w:semiHidden/>
    <w:rsid w:val="00002F2E"/>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002F2E"/>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002F2E"/>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002F2E"/>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002F2E"/>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002F2E"/>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002F2E"/>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2F2E"/>
    <w:rPr>
      <w:sz w:val="16"/>
    </w:rPr>
  </w:style>
  <w:style w:type="paragraph" w:styleId="Sidefod">
    <w:name w:val="footer"/>
    <w:basedOn w:val="Normal"/>
    <w:link w:val="SidefodTegn"/>
    <w:uiPriority w:val="21"/>
    <w:semiHidden/>
    <w:rsid w:val="00002F2E"/>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2F2E"/>
    <w:rPr>
      <w:sz w:val="16"/>
    </w:rPr>
  </w:style>
  <w:style w:type="character" w:customStyle="1" w:styleId="Overskrift1Tegn">
    <w:name w:val="Overskrift 1 Tegn"/>
    <w:basedOn w:val="Standardskrifttypeiafsnit"/>
    <w:link w:val="Overskrift1"/>
    <w:uiPriority w:val="1"/>
    <w:rsid w:val="00B80BC6"/>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A09C5"/>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A09C5"/>
    <w:rPr>
      <w:rFonts w:ascii="Open Sans" w:eastAsiaTheme="majorEastAsia" w:hAnsi="Open Sans" w:cstheme="majorBidi"/>
      <w:bCs/>
      <w:spacing w:val="4"/>
      <w:sz w:val="22"/>
    </w:rPr>
  </w:style>
  <w:style w:type="character" w:customStyle="1" w:styleId="Overskrift4Tegn">
    <w:name w:val="Overskrift 4 Tegn"/>
    <w:basedOn w:val="Standardskrifttypeiafsnit"/>
    <w:link w:val="Overskrift4"/>
    <w:uiPriority w:val="1"/>
    <w:semiHidden/>
    <w:rsid w:val="00002F2E"/>
    <w:rPr>
      <w:rFonts w:ascii="Kapra Regular" w:eastAsiaTheme="majorEastAsia" w:hAnsi="Kapra Regular" w:cstheme="majorBidi"/>
      <w:b/>
      <w:bCs/>
      <w:iCs/>
      <w:sz w:val="22"/>
    </w:rPr>
  </w:style>
  <w:style w:type="character" w:customStyle="1" w:styleId="Overskrift5Tegn">
    <w:name w:val="Overskrift 5 Tegn"/>
    <w:basedOn w:val="Standardskrifttypeiafsnit"/>
    <w:link w:val="Overskrift5"/>
    <w:uiPriority w:val="1"/>
    <w:semiHidden/>
    <w:rsid w:val="00002F2E"/>
    <w:rPr>
      <w:rFonts w:ascii="Kapra Regular" w:eastAsiaTheme="majorEastAsia" w:hAnsi="Kapra Regular" w:cstheme="majorBidi"/>
      <w:b/>
      <w:sz w:val="22"/>
    </w:rPr>
  </w:style>
  <w:style w:type="character" w:customStyle="1" w:styleId="Overskrift6Tegn">
    <w:name w:val="Overskrift 6 Tegn"/>
    <w:basedOn w:val="Standardskrifttypeiafsnit"/>
    <w:link w:val="Overskrift6"/>
    <w:uiPriority w:val="1"/>
    <w:semiHidden/>
    <w:rsid w:val="00002F2E"/>
    <w:rPr>
      <w:rFonts w:ascii="Kapra Regular" w:eastAsiaTheme="majorEastAsia" w:hAnsi="Kapra Regular" w:cstheme="majorBidi"/>
      <w:b/>
      <w:iCs/>
      <w:sz w:val="22"/>
    </w:rPr>
  </w:style>
  <w:style w:type="character" w:customStyle="1" w:styleId="Overskrift7Tegn">
    <w:name w:val="Overskrift 7 Tegn"/>
    <w:basedOn w:val="Standardskrifttypeiafsnit"/>
    <w:link w:val="Overskrift7"/>
    <w:uiPriority w:val="1"/>
    <w:semiHidden/>
    <w:rsid w:val="00002F2E"/>
    <w:rPr>
      <w:rFonts w:ascii="Kapra Regular" w:eastAsiaTheme="majorEastAsia" w:hAnsi="Kapra Regular" w:cstheme="majorBidi"/>
      <w:b/>
      <w:iCs/>
      <w:sz w:val="22"/>
    </w:rPr>
  </w:style>
  <w:style w:type="character" w:customStyle="1" w:styleId="Overskrift8Tegn">
    <w:name w:val="Overskrift 8 Tegn"/>
    <w:basedOn w:val="Standardskrifttypeiafsnit"/>
    <w:link w:val="Overskrift8"/>
    <w:uiPriority w:val="1"/>
    <w:semiHidden/>
    <w:rsid w:val="00002F2E"/>
    <w:rPr>
      <w:rFonts w:ascii="Kapra Regular" w:eastAsiaTheme="majorEastAsia" w:hAnsi="Kapra Regular" w:cstheme="majorBidi"/>
      <w:b/>
      <w:sz w:val="22"/>
    </w:rPr>
  </w:style>
  <w:style w:type="character" w:customStyle="1" w:styleId="Overskrift9Tegn">
    <w:name w:val="Overskrift 9 Tegn"/>
    <w:basedOn w:val="Standardskrifttypeiafsnit"/>
    <w:link w:val="Overskrift9"/>
    <w:uiPriority w:val="1"/>
    <w:semiHidden/>
    <w:rsid w:val="00002F2E"/>
    <w:rPr>
      <w:rFonts w:ascii="Kapra Regular" w:eastAsiaTheme="majorEastAsia" w:hAnsi="Kapra Regular" w:cstheme="majorBidi"/>
      <w:b/>
      <w:iCs/>
      <w:sz w:val="22"/>
    </w:rPr>
  </w:style>
  <w:style w:type="paragraph" w:styleId="Titel">
    <w:name w:val="Title"/>
    <w:basedOn w:val="Normal"/>
    <w:next w:val="Normal"/>
    <w:link w:val="TitelTegn"/>
    <w:uiPriority w:val="19"/>
    <w:semiHidden/>
    <w:rsid w:val="00002F2E"/>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2F2E"/>
    <w:rPr>
      <w:rFonts w:eastAsiaTheme="majorEastAsia" w:cstheme="majorBidi"/>
      <w:b/>
      <w:kern w:val="28"/>
      <w:sz w:val="40"/>
      <w:szCs w:val="52"/>
    </w:rPr>
  </w:style>
  <w:style w:type="paragraph" w:styleId="Undertitel">
    <w:name w:val="Subtitle"/>
    <w:basedOn w:val="Normal"/>
    <w:next w:val="Normal"/>
    <w:link w:val="UndertitelTegn"/>
    <w:uiPriority w:val="19"/>
    <w:semiHidden/>
    <w:rsid w:val="00002F2E"/>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2F2E"/>
    <w:rPr>
      <w:rFonts w:eastAsiaTheme="majorEastAsia" w:cstheme="majorBidi"/>
      <w:b/>
      <w:iCs/>
      <w:sz w:val="36"/>
      <w:szCs w:val="24"/>
    </w:rPr>
  </w:style>
  <w:style w:type="character" w:styleId="Svagfremhvning">
    <w:name w:val="Subtle Emphasis"/>
    <w:basedOn w:val="Standardskrifttypeiafsnit"/>
    <w:uiPriority w:val="99"/>
    <w:semiHidden/>
    <w:qFormat/>
    <w:rsid w:val="00002F2E"/>
    <w:rPr>
      <w:i/>
      <w:iCs/>
      <w:color w:val="808080" w:themeColor="text1" w:themeTint="7F"/>
    </w:rPr>
  </w:style>
  <w:style w:type="character" w:styleId="Kraftigfremhvning">
    <w:name w:val="Intense Emphasis"/>
    <w:basedOn w:val="Standardskrifttypeiafsnit"/>
    <w:uiPriority w:val="19"/>
    <w:semiHidden/>
    <w:rsid w:val="00002F2E"/>
    <w:rPr>
      <w:b/>
      <w:bCs/>
      <w:i/>
      <w:iCs/>
      <w:color w:val="auto"/>
    </w:rPr>
  </w:style>
  <w:style w:type="character" w:styleId="Strk">
    <w:name w:val="Strong"/>
    <w:basedOn w:val="Standardskrifttypeiafsnit"/>
    <w:uiPriority w:val="19"/>
    <w:semiHidden/>
    <w:rsid w:val="00002F2E"/>
    <w:rPr>
      <w:b/>
      <w:bCs/>
    </w:rPr>
  </w:style>
  <w:style w:type="paragraph" w:styleId="Strktcitat">
    <w:name w:val="Intense Quote"/>
    <w:basedOn w:val="Normal"/>
    <w:next w:val="Normal"/>
    <w:link w:val="StrktcitatTegn"/>
    <w:uiPriority w:val="19"/>
    <w:semiHidden/>
    <w:rsid w:val="00002F2E"/>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2F2E"/>
    <w:rPr>
      <w:b/>
      <w:bCs/>
      <w:i/>
      <w:iCs/>
      <w:sz w:val="22"/>
    </w:rPr>
  </w:style>
  <w:style w:type="character" w:styleId="Svaghenvisning">
    <w:name w:val="Subtle Reference"/>
    <w:basedOn w:val="Standardskrifttypeiafsnit"/>
    <w:uiPriority w:val="99"/>
    <w:semiHidden/>
    <w:qFormat/>
    <w:rsid w:val="00002F2E"/>
    <w:rPr>
      <w:caps w:val="0"/>
      <w:smallCaps w:val="0"/>
      <w:color w:val="auto"/>
      <w:u w:val="single"/>
    </w:rPr>
  </w:style>
  <w:style w:type="character" w:styleId="Kraftighenvisning">
    <w:name w:val="Intense Reference"/>
    <w:basedOn w:val="Standardskrifttypeiafsnit"/>
    <w:uiPriority w:val="99"/>
    <w:semiHidden/>
    <w:qFormat/>
    <w:rsid w:val="00002F2E"/>
    <w:rPr>
      <w:b/>
      <w:bCs/>
      <w:caps w:val="0"/>
      <w:smallCaps w:val="0"/>
      <w:color w:val="auto"/>
      <w:spacing w:val="5"/>
      <w:u w:val="single"/>
    </w:rPr>
  </w:style>
  <w:style w:type="paragraph" w:styleId="Billedtekst">
    <w:name w:val="caption"/>
    <w:basedOn w:val="Normal"/>
    <w:next w:val="Normal"/>
    <w:uiPriority w:val="3"/>
    <w:semiHidden/>
    <w:rsid w:val="00002F2E"/>
    <w:rPr>
      <w:b/>
      <w:bCs/>
      <w:sz w:val="16"/>
    </w:rPr>
  </w:style>
  <w:style w:type="paragraph" w:styleId="Indholdsfortegnelse1">
    <w:name w:val="toc 1"/>
    <w:basedOn w:val="Normal"/>
    <w:next w:val="Normal"/>
    <w:uiPriority w:val="39"/>
    <w:semiHidden/>
    <w:rsid w:val="00002F2E"/>
    <w:pPr>
      <w:ind w:right="567"/>
    </w:pPr>
    <w:rPr>
      <w:b/>
    </w:rPr>
  </w:style>
  <w:style w:type="paragraph" w:styleId="Indholdsfortegnelse2">
    <w:name w:val="toc 2"/>
    <w:basedOn w:val="Normal"/>
    <w:next w:val="Normal"/>
    <w:uiPriority w:val="39"/>
    <w:semiHidden/>
    <w:rsid w:val="00002F2E"/>
    <w:pPr>
      <w:ind w:right="567"/>
    </w:pPr>
  </w:style>
  <w:style w:type="paragraph" w:styleId="Indholdsfortegnelse3">
    <w:name w:val="toc 3"/>
    <w:basedOn w:val="Normal"/>
    <w:next w:val="Normal"/>
    <w:uiPriority w:val="39"/>
    <w:semiHidden/>
    <w:rsid w:val="00002F2E"/>
    <w:pPr>
      <w:ind w:right="567"/>
    </w:pPr>
  </w:style>
  <w:style w:type="paragraph" w:styleId="Indholdsfortegnelse4">
    <w:name w:val="toc 4"/>
    <w:basedOn w:val="Normal"/>
    <w:next w:val="Normal"/>
    <w:uiPriority w:val="39"/>
    <w:semiHidden/>
    <w:rsid w:val="00002F2E"/>
    <w:pPr>
      <w:ind w:right="567"/>
    </w:pPr>
  </w:style>
  <w:style w:type="paragraph" w:styleId="Indholdsfortegnelse5">
    <w:name w:val="toc 5"/>
    <w:basedOn w:val="Normal"/>
    <w:next w:val="Normal"/>
    <w:uiPriority w:val="39"/>
    <w:semiHidden/>
    <w:rsid w:val="00002F2E"/>
    <w:pPr>
      <w:ind w:right="567"/>
    </w:pPr>
  </w:style>
  <w:style w:type="paragraph" w:styleId="Indholdsfortegnelse6">
    <w:name w:val="toc 6"/>
    <w:basedOn w:val="Normal"/>
    <w:next w:val="Normal"/>
    <w:uiPriority w:val="39"/>
    <w:semiHidden/>
    <w:rsid w:val="00002F2E"/>
    <w:pPr>
      <w:ind w:right="567"/>
    </w:pPr>
  </w:style>
  <w:style w:type="paragraph" w:styleId="Indholdsfortegnelse7">
    <w:name w:val="toc 7"/>
    <w:basedOn w:val="Normal"/>
    <w:next w:val="Normal"/>
    <w:uiPriority w:val="39"/>
    <w:semiHidden/>
    <w:rsid w:val="00002F2E"/>
    <w:pPr>
      <w:ind w:right="567"/>
    </w:pPr>
  </w:style>
  <w:style w:type="paragraph" w:styleId="Indholdsfortegnelse8">
    <w:name w:val="toc 8"/>
    <w:basedOn w:val="Normal"/>
    <w:next w:val="Normal"/>
    <w:uiPriority w:val="39"/>
    <w:semiHidden/>
    <w:rsid w:val="00002F2E"/>
    <w:pPr>
      <w:ind w:right="567"/>
    </w:pPr>
  </w:style>
  <w:style w:type="paragraph" w:styleId="Indholdsfortegnelse9">
    <w:name w:val="toc 9"/>
    <w:basedOn w:val="Normal"/>
    <w:next w:val="Normal"/>
    <w:uiPriority w:val="39"/>
    <w:semiHidden/>
    <w:rsid w:val="00002F2E"/>
    <w:pPr>
      <w:ind w:right="567"/>
    </w:pPr>
  </w:style>
  <w:style w:type="paragraph" w:styleId="Overskrift">
    <w:name w:val="TOC Heading"/>
    <w:basedOn w:val="Normal"/>
    <w:next w:val="Normal"/>
    <w:uiPriority w:val="39"/>
    <w:semiHidden/>
    <w:rsid w:val="00002F2E"/>
    <w:pPr>
      <w:spacing w:after="520" w:line="360" w:lineRule="atLeast"/>
    </w:pPr>
    <w:rPr>
      <w:sz w:val="28"/>
    </w:rPr>
  </w:style>
  <w:style w:type="paragraph" w:styleId="Bloktekst">
    <w:name w:val="Block Text"/>
    <w:basedOn w:val="Normal"/>
    <w:uiPriority w:val="99"/>
    <w:semiHidden/>
    <w:rsid w:val="00002F2E"/>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002F2E"/>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2F2E"/>
    <w:rPr>
      <w:sz w:val="16"/>
    </w:rPr>
  </w:style>
  <w:style w:type="character" w:styleId="Slutnotehenvisning">
    <w:name w:val="endnote reference"/>
    <w:basedOn w:val="Standardskrifttypeiafsnit"/>
    <w:uiPriority w:val="21"/>
    <w:semiHidden/>
    <w:rsid w:val="00002F2E"/>
    <w:rPr>
      <w:vertAlign w:val="superscript"/>
    </w:rPr>
  </w:style>
  <w:style w:type="paragraph" w:styleId="Fodnotetekst">
    <w:name w:val="footnote text"/>
    <w:basedOn w:val="Normal"/>
    <w:link w:val="FodnotetekstTegn"/>
    <w:uiPriority w:val="21"/>
    <w:semiHidden/>
    <w:rsid w:val="00002F2E"/>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002F2E"/>
    <w:rPr>
      <w:sz w:val="16"/>
    </w:rPr>
  </w:style>
  <w:style w:type="paragraph" w:styleId="Opstilling-punkttegn">
    <w:name w:val="List Bullet"/>
    <w:basedOn w:val="Normal"/>
    <w:uiPriority w:val="2"/>
    <w:qFormat/>
    <w:rsid w:val="00002F2E"/>
    <w:pPr>
      <w:numPr>
        <w:numId w:val="13"/>
      </w:numPr>
    </w:pPr>
  </w:style>
  <w:style w:type="paragraph" w:styleId="Opstilling-talellerbogst">
    <w:name w:val="List Number"/>
    <w:basedOn w:val="Normal"/>
    <w:uiPriority w:val="2"/>
    <w:qFormat/>
    <w:rsid w:val="00002F2E"/>
    <w:pPr>
      <w:numPr>
        <w:numId w:val="14"/>
      </w:numPr>
    </w:pPr>
  </w:style>
  <w:style w:type="character" w:styleId="Sidetal">
    <w:name w:val="page number"/>
    <w:basedOn w:val="Standardskrifttypeiafsnit"/>
    <w:uiPriority w:val="21"/>
    <w:semiHidden/>
    <w:rsid w:val="00002F2E"/>
    <w:rPr>
      <w:sz w:val="16"/>
    </w:rPr>
  </w:style>
  <w:style w:type="paragraph" w:customStyle="1" w:styleId="Template">
    <w:name w:val="Template"/>
    <w:uiPriority w:val="8"/>
    <w:semiHidden/>
    <w:rsid w:val="00002F2E"/>
    <w:rPr>
      <w:noProof/>
      <w:sz w:val="16"/>
    </w:rPr>
  </w:style>
  <w:style w:type="paragraph" w:customStyle="1" w:styleId="Template-Adresse">
    <w:name w:val="Template - Adresse"/>
    <w:basedOn w:val="Template"/>
    <w:uiPriority w:val="8"/>
    <w:semiHidden/>
    <w:rsid w:val="00002F2E"/>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002F2E"/>
    <w:rPr>
      <w:b/>
    </w:rPr>
  </w:style>
  <w:style w:type="paragraph" w:styleId="Citatoverskrift">
    <w:name w:val="toa heading"/>
    <w:basedOn w:val="Normal"/>
    <w:next w:val="Normal"/>
    <w:uiPriority w:val="39"/>
    <w:semiHidden/>
    <w:rsid w:val="00002F2E"/>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002F2E"/>
    <w:pPr>
      <w:ind w:right="567"/>
    </w:pPr>
  </w:style>
  <w:style w:type="paragraph" w:styleId="Underskrift">
    <w:name w:val="Signature"/>
    <w:basedOn w:val="Normal"/>
    <w:link w:val="UnderskriftTegn"/>
    <w:uiPriority w:val="99"/>
    <w:semiHidden/>
    <w:rsid w:val="00002F2E"/>
    <w:pPr>
      <w:spacing w:line="240" w:lineRule="auto"/>
      <w:ind w:left="4252"/>
    </w:pPr>
  </w:style>
  <w:style w:type="character" w:customStyle="1" w:styleId="UnderskriftTegn">
    <w:name w:val="Underskrift Tegn"/>
    <w:basedOn w:val="Standardskrifttypeiafsnit"/>
    <w:link w:val="Underskrift"/>
    <w:uiPriority w:val="99"/>
    <w:semiHidden/>
    <w:rsid w:val="00002F2E"/>
    <w:rPr>
      <w:sz w:val="22"/>
    </w:rPr>
  </w:style>
  <w:style w:type="character" w:styleId="Pladsholdertekst">
    <w:name w:val="Placeholder Text"/>
    <w:basedOn w:val="Standardskrifttypeiafsnit"/>
    <w:uiPriority w:val="99"/>
    <w:semiHidden/>
    <w:rsid w:val="00002F2E"/>
    <w:rPr>
      <w:color w:val="auto"/>
    </w:rPr>
  </w:style>
  <w:style w:type="paragraph" w:customStyle="1" w:styleId="Tabel">
    <w:name w:val="Tabel"/>
    <w:uiPriority w:val="4"/>
    <w:semiHidden/>
    <w:rsid w:val="00002F2E"/>
    <w:pPr>
      <w:spacing w:before="40" w:after="40" w:line="240" w:lineRule="atLeast"/>
      <w:ind w:left="113" w:right="113"/>
    </w:pPr>
    <w:rPr>
      <w:sz w:val="16"/>
    </w:rPr>
  </w:style>
  <w:style w:type="paragraph" w:customStyle="1" w:styleId="Tabel-Tekst">
    <w:name w:val="Tabel - Tekst"/>
    <w:basedOn w:val="Tabel"/>
    <w:uiPriority w:val="4"/>
    <w:rsid w:val="00002F2E"/>
  </w:style>
  <w:style w:type="paragraph" w:customStyle="1" w:styleId="Tabel-TekstTotal">
    <w:name w:val="Tabel - Tekst Total"/>
    <w:basedOn w:val="Tabel-Tekst"/>
    <w:uiPriority w:val="4"/>
    <w:rsid w:val="00002F2E"/>
    <w:rPr>
      <w:b/>
    </w:rPr>
  </w:style>
  <w:style w:type="paragraph" w:customStyle="1" w:styleId="Tabel-Tal">
    <w:name w:val="Tabel - Tal"/>
    <w:basedOn w:val="Tabel"/>
    <w:uiPriority w:val="4"/>
    <w:rsid w:val="00002F2E"/>
    <w:pPr>
      <w:jc w:val="right"/>
    </w:pPr>
  </w:style>
  <w:style w:type="paragraph" w:customStyle="1" w:styleId="Tabel-TalTotal">
    <w:name w:val="Tabel - Tal Total"/>
    <w:basedOn w:val="Tabel-Tal"/>
    <w:uiPriority w:val="4"/>
    <w:rsid w:val="00002F2E"/>
    <w:rPr>
      <w:b/>
    </w:rPr>
  </w:style>
  <w:style w:type="paragraph" w:styleId="Citat">
    <w:name w:val="Quote"/>
    <w:basedOn w:val="Normal"/>
    <w:next w:val="Normal"/>
    <w:link w:val="CitatTegn"/>
    <w:uiPriority w:val="19"/>
    <w:semiHidden/>
    <w:rsid w:val="00002F2E"/>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2F2E"/>
    <w:rPr>
      <w:b/>
      <w:iCs/>
      <w:color w:val="000000" w:themeColor="text1"/>
      <w:sz w:val="22"/>
    </w:rPr>
  </w:style>
  <w:style w:type="character" w:styleId="Bogenstitel">
    <w:name w:val="Book Title"/>
    <w:basedOn w:val="Standardskrifttypeiafsnit"/>
    <w:uiPriority w:val="99"/>
    <w:semiHidden/>
    <w:qFormat/>
    <w:rsid w:val="00002F2E"/>
    <w:rPr>
      <w:b/>
      <w:bCs/>
      <w:caps w:val="0"/>
      <w:smallCaps w:val="0"/>
      <w:spacing w:val="5"/>
    </w:rPr>
  </w:style>
  <w:style w:type="paragraph" w:styleId="Citatsamling">
    <w:name w:val="table of authorities"/>
    <w:basedOn w:val="Normal"/>
    <w:next w:val="Normal"/>
    <w:uiPriority w:val="10"/>
    <w:semiHidden/>
    <w:rsid w:val="00002F2E"/>
    <w:pPr>
      <w:ind w:right="567"/>
    </w:pPr>
  </w:style>
  <w:style w:type="paragraph" w:styleId="Normalindrykning">
    <w:name w:val="Normal Indent"/>
    <w:basedOn w:val="Normal"/>
    <w:semiHidden/>
    <w:rsid w:val="00002F2E"/>
    <w:pPr>
      <w:ind w:left="1134"/>
    </w:pPr>
  </w:style>
  <w:style w:type="table" w:styleId="Tabel-Gitter">
    <w:name w:val="Table Grid"/>
    <w:basedOn w:val="Tabel-Normal"/>
    <w:uiPriority w:val="59"/>
    <w:rsid w:val="0000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002F2E"/>
    <w:pPr>
      <w:spacing w:line="360" w:lineRule="atLeast"/>
    </w:pPr>
    <w:rPr>
      <w:caps/>
      <w:sz w:val="28"/>
    </w:rPr>
  </w:style>
  <w:style w:type="paragraph" w:customStyle="1" w:styleId="Template-Dato">
    <w:name w:val="Template - Dato"/>
    <w:basedOn w:val="Template"/>
    <w:uiPriority w:val="8"/>
    <w:semiHidden/>
    <w:rsid w:val="00002F2E"/>
    <w:pPr>
      <w:spacing w:line="280" w:lineRule="atLeast"/>
    </w:pPr>
  </w:style>
  <w:style w:type="table" w:customStyle="1" w:styleId="Blank">
    <w:name w:val="Blank"/>
    <w:basedOn w:val="Tabel-Normal"/>
    <w:uiPriority w:val="99"/>
    <w:rsid w:val="00002F2E"/>
    <w:pPr>
      <w:spacing w:line="240" w:lineRule="atLeast"/>
    </w:pPr>
    <w:tblPr>
      <w:tblCellMar>
        <w:left w:w="0" w:type="dxa"/>
        <w:right w:w="0" w:type="dxa"/>
      </w:tblCellMar>
    </w:tblPr>
  </w:style>
  <w:style w:type="paragraph" w:styleId="Ingenafstand">
    <w:name w:val="No Spacing"/>
    <w:semiHidden/>
    <w:rsid w:val="00002F2E"/>
    <w:pPr>
      <w:spacing w:line="240" w:lineRule="atLeast"/>
    </w:pPr>
  </w:style>
  <w:style w:type="paragraph" w:customStyle="1" w:styleId="ModtagerAdresse">
    <w:name w:val="Modtager Adresse"/>
    <w:basedOn w:val="Normal"/>
    <w:uiPriority w:val="8"/>
    <w:semiHidden/>
    <w:rsid w:val="00002F2E"/>
  </w:style>
  <w:style w:type="paragraph" w:customStyle="1" w:styleId="Tabel-Overskrift">
    <w:name w:val="Tabel - Overskrift"/>
    <w:basedOn w:val="Tabel"/>
    <w:uiPriority w:val="4"/>
    <w:rsid w:val="00002F2E"/>
    <w:rPr>
      <w:b/>
    </w:rPr>
  </w:style>
  <w:style w:type="paragraph" w:customStyle="1" w:styleId="Tabel-OverskriftHjre">
    <w:name w:val="Tabel - Overskrift Højre"/>
    <w:basedOn w:val="Tabel-Overskrift"/>
    <w:uiPriority w:val="4"/>
    <w:rsid w:val="00002F2E"/>
    <w:pPr>
      <w:jc w:val="right"/>
    </w:pPr>
  </w:style>
  <w:style w:type="paragraph" w:customStyle="1" w:styleId="DocumentHeading">
    <w:name w:val="Document Heading"/>
    <w:basedOn w:val="Overskrift1"/>
    <w:next w:val="Normal"/>
    <w:uiPriority w:val="6"/>
    <w:semiHidden/>
    <w:rsid w:val="00196791"/>
    <w:rPr>
      <w:caps/>
    </w:rPr>
  </w:style>
  <w:style w:type="paragraph" w:customStyle="1" w:styleId="Footer-info">
    <w:name w:val="Footer - info"/>
    <w:basedOn w:val="Sidefod"/>
    <w:uiPriority w:val="8"/>
    <w:semiHidden/>
    <w:rsid w:val="00002F2E"/>
    <w:pPr>
      <w:spacing w:line="180" w:lineRule="atLeast"/>
      <w:jc w:val="center"/>
    </w:pPr>
    <w:rPr>
      <w:b/>
      <w:color w:val="193764" w:themeColor="text2"/>
      <w:sz w:val="12"/>
    </w:rPr>
  </w:style>
  <w:style w:type="character" w:customStyle="1" w:styleId="Underoverskrift">
    <w:name w:val="Underoverskrift"/>
    <w:basedOn w:val="Standardskrifttypeiafsnit"/>
    <w:uiPriority w:val="1"/>
    <w:qFormat/>
    <w:rsid w:val="00956EA3"/>
    <w:rPr>
      <w:rFonts w:ascii="Open Sans" w:hAnsi="Open Sans"/>
      <w:b/>
      <w:caps w:val="0"/>
      <w:smallCaps w:val="0"/>
      <w:sz w:val="21"/>
    </w:rPr>
  </w:style>
  <w:style w:type="character" w:styleId="Hyperlink">
    <w:name w:val="Hyperlink"/>
    <w:basedOn w:val="Standardskrifttypeiafsnit"/>
    <w:uiPriority w:val="21"/>
    <w:semiHidden/>
    <w:rsid w:val="008D4691"/>
    <w:rPr>
      <w:color w:val="0000FF" w:themeColor="hyperlink"/>
      <w:u w:val="single"/>
    </w:rPr>
  </w:style>
  <w:style w:type="character" w:styleId="Fodnotehenvisning">
    <w:name w:val="footnote reference"/>
    <w:basedOn w:val="Standardskrifttypeiafsnit"/>
    <w:uiPriority w:val="21"/>
    <w:semiHidden/>
    <w:unhideWhenUsed/>
    <w:rsid w:val="00F708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3" Type="http://schemas.openxmlformats.org/officeDocument/2006/relationships/hyperlink" Target="https://star.dk/media/18246/n-et-mere-rummeligt-arbejdsmarked-for-borgere-med-handicap-2.pdf" TargetMode="External"/><Relationship Id="rId2" Type="http://schemas.openxmlformats.org/officeDocument/2006/relationships/hyperlink" Target="https://star.dk/om-styrelsen/nyt/nyheder/2021/05/kortlaegning-af-kommunernes-praksis-paa-handicapomraadet-er-nu-offentliggjort/" TargetMode="External"/><Relationship Id="rId1" Type="http://schemas.openxmlformats.org/officeDocument/2006/relationships/hyperlink" Target="https://www.vive.dk/da/udgivelser/handicap-og-beskaeftigelse-2019-15458/" TargetMode="External"/><Relationship Id="rId4" Type="http://schemas.openxmlformats.org/officeDocument/2006/relationships/hyperlink" Target="https://www.bt.dk/samfund/anette-og-andre-foertidspensionister-sjofles-paa-tredje-aar-noeler-med-lovaendrin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_hhdrift.dk\Desktop\DH%20brev%20uden%20fax.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9507C6E65DE54CB8F08DDC606D041C" ma:contentTypeVersion="0" ma:contentTypeDescription="Create a new document." ma:contentTypeScope="" ma:versionID="23f3cc89c047415132ef4d4673e538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6B30A-21ED-425A-AC9A-B85F473B59D5}">
  <ds:schemaRefs>
    <ds:schemaRef ds:uri="http://schemas.microsoft.com/sharepoint/v3/contenttype/forms"/>
  </ds:schemaRefs>
</ds:datastoreItem>
</file>

<file path=customXml/itemProps2.xml><?xml version="1.0" encoding="utf-8"?>
<ds:datastoreItem xmlns:ds="http://schemas.openxmlformats.org/officeDocument/2006/customXml" ds:itemID="{72A7C08F-EF9B-48A5-8FE4-2BB4AEC3E6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E7667A-7602-4227-AD95-78FD4E4A3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1025F2A-0274-464C-8053-301E8F66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brev uden fax</Template>
  <TotalTime>0</TotalTime>
  <Pages>4</Pages>
  <Words>978</Words>
  <Characters>5969</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Mikkel Wied</dc:creator>
  <cp:lastModifiedBy>Torben Kajberg</cp:lastModifiedBy>
  <cp:revision>3</cp:revision>
  <cp:lastPrinted>2021-09-13T12:23:00Z</cp:lastPrinted>
  <dcterms:created xsi:type="dcterms:W3CDTF">2021-10-01T12:19:00Z</dcterms:created>
  <dcterms:modified xsi:type="dcterms:W3CDTF">2021-10-01T12:19:00Z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0x010100879507C6E65DE54CB8F08DDC606D041C</vt:lpwstr>
  </property>
  <property fmtid="{D5CDD505-2E9C-101B-9397-08002B2CF9AE}" pid="3" name="TeamShareLastOpen">
    <vt:lpwstr>13-09-2021 14:40:47</vt:lpwstr>
  </property>
</Properties>
</file>