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27FA9" w14:textId="77777777" w:rsidR="00EE35CD" w:rsidRPr="00C67A4D" w:rsidRDefault="00EE35CD" w:rsidP="00785B25">
      <w:pPr>
        <w:spacing w:after="0" w:line="240" w:lineRule="auto"/>
        <w:rPr>
          <w:rFonts w:ascii="Arial" w:hAnsi="Arial" w:cs="Arial"/>
          <w:sz w:val="24"/>
          <w:szCs w:val="24"/>
        </w:rPr>
      </w:pPr>
      <w:bookmarkStart w:id="0" w:name="Navn"/>
      <w:bookmarkEnd w:id="0"/>
      <w:r w:rsidRPr="00C67A4D">
        <w:rPr>
          <w:rFonts w:ascii="Arial" w:hAnsi="Arial" w:cs="Arial"/>
          <w:sz w:val="24"/>
          <w:szCs w:val="24"/>
        </w:rPr>
        <w:t>Økonomi- og Indenrigsministeriet</w:t>
      </w:r>
    </w:p>
    <w:p w14:paraId="00D78B1F" w14:textId="7DB10D14" w:rsidR="00785B25" w:rsidRPr="007E4380" w:rsidRDefault="00EE35CD" w:rsidP="00785B25">
      <w:pPr>
        <w:spacing w:after="0" w:line="240" w:lineRule="auto"/>
        <w:rPr>
          <w:rFonts w:ascii="Times New Roman" w:hAnsi="Times New Roman"/>
          <w:sz w:val="24"/>
          <w:szCs w:val="24"/>
        </w:rPr>
      </w:pPr>
      <w:r w:rsidRPr="007E4380">
        <w:rPr>
          <w:rFonts w:ascii="Arial" w:hAnsi="Arial" w:cs="Arial"/>
          <w:sz w:val="24"/>
          <w:szCs w:val="24"/>
        </w:rPr>
        <w:t xml:space="preserve">E-mail: </w:t>
      </w:r>
      <w:hyperlink r:id="rId12" w:history="1">
        <w:r w:rsidRPr="007E4380">
          <w:rPr>
            <w:rStyle w:val="Hyperlink"/>
            <w:rFonts w:ascii="Arial" w:hAnsi="Arial" w:cs="Arial"/>
            <w:sz w:val="24"/>
            <w:szCs w:val="24"/>
          </w:rPr>
          <w:t>frikommuner@oim.dk</w:t>
        </w:r>
      </w:hyperlink>
      <w:r w:rsidRPr="007E4380">
        <w:rPr>
          <w:rFonts w:ascii="Arial" w:hAnsi="Arial" w:cs="Arial"/>
          <w:sz w:val="24"/>
          <w:szCs w:val="24"/>
        </w:rPr>
        <w:t xml:space="preserve"> </w:t>
      </w:r>
      <w:r w:rsidR="00785B25" w:rsidRPr="007E4380">
        <w:rPr>
          <w:rFonts w:ascii="Arial" w:hAnsi="Arial" w:cs="Arial"/>
          <w:sz w:val="24"/>
          <w:szCs w:val="24"/>
        </w:rPr>
        <w:br/>
      </w:r>
      <w:bookmarkStart w:id="1" w:name="Adresse"/>
      <w:bookmarkEnd w:id="1"/>
      <w:r w:rsidR="00785B25" w:rsidRPr="007E4380">
        <w:rPr>
          <w:rFonts w:ascii="Arial" w:hAnsi="Arial" w:cs="Arial"/>
          <w:sz w:val="24"/>
          <w:szCs w:val="24"/>
        </w:rPr>
        <w:br/>
      </w:r>
      <w:bookmarkStart w:id="2" w:name="Postnr"/>
      <w:bookmarkEnd w:id="2"/>
      <w:r w:rsidR="00785B25" w:rsidRPr="007E4380">
        <w:rPr>
          <w:rFonts w:ascii="Arial" w:hAnsi="Arial" w:cs="Arial"/>
          <w:sz w:val="24"/>
          <w:szCs w:val="24"/>
        </w:rPr>
        <w:t xml:space="preserve"> </w:t>
      </w:r>
      <w:bookmarkStart w:id="3" w:name="By"/>
      <w:bookmarkEnd w:id="3"/>
      <w:r w:rsidR="00785B25" w:rsidRPr="007E4380">
        <w:rPr>
          <w:rFonts w:ascii="Times New Roman" w:hAnsi="Times New Roman"/>
          <w:sz w:val="24"/>
          <w:szCs w:val="24"/>
        </w:rPr>
        <w:br/>
      </w:r>
    </w:p>
    <w:p w14:paraId="00D78B20" w14:textId="77777777" w:rsidR="00785B25" w:rsidRPr="007E4380" w:rsidRDefault="00785B25" w:rsidP="00785B25">
      <w:pPr>
        <w:jc w:val="right"/>
        <w:rPr>
          <w:rFonts w:ascii="Times New Roman" w:hAnsi="Times New Roman"/>
          <w:sz w:val="24"/>
          <w:szCs w:val="24"/>
        </w:rPr>
      </w:pPr>
    </w:p>
    <w:p w14:paraId="00D78B21" w14:textId="77777777" w:rsidR="00785B25" w:rsidRPr="00EE35CD" w:rsidRDefault="00785B25" w:rsidP="00785B25">
      <w:pPr>
        <w:jc w:val="right"/>
        <w:rPr>
          <w:rFonts w:ascii="Arial" w:hAnsi="Arial" w:cs="Arial"/>
          <w:sz w:val="18"/>
          <w:szCs w:val="18"/>
        </w:rPr>
      </w:pPr>
      <w:r w:rsidRPr="007E4380">
        <w:rPr>
          <w:rFonts w:ascii="Arial" w:hAnsi="Arial" w:cs="Arial"/>
          <w:sz w:val="24"/>
          <w:szCs w:val="24"/>
        </w:rPr>
        <w:br/>
      </w:r>
      <w:r w:rsidRPr="00C67A4D">
        <w:rPr>
          <w:rFonts w:ascii="Arial" w:hAnsi="Arial" w:cs="Arial"/>
          <w:sz w:val="24"/>
          <w:szCs w:val="24"/>
        </w:rPr>
        <w:t xml:space="preserve">Taastrup, den </w:t>
      </w:r>
      <w:bookmarkStart w:id="4" w:name="dato"/>
      <w:r w:rsidRPr="00C67A4D">
        <w:rPr>
          <w:rFonts w:ascii="Arial" w:hAnsi="Arial" w:cs="Arial"/>
          <w:sz w:val="24"/>
          <w:szCs w:val="24"/>
        </w:rPr>
        <w:t>17. august 2017</w:t>
      </w:r>
      <w:bookmarkEnd w:id="4"/>
      <w:r w:rsidRPr="00EE35CD">
        <w:rPr>
          <w:rFonts w:ascii="Arial" w:hAnsi="Arial" w:cs="Arial"/>
          <w:sz w:val="26"/>
          <w:szCs w:val="26"/>
        </w:rPr>
        <w:br/>
      </w:r>
      <w:r w:rsidRPr="00EE35CD">
        <w:rPr>
          <w:rFonts w:ascii="Arial" w:hAnsi="Arial" w:cs="Arial"/>
          <w:sz w:val="18"/>
          <w:szCs w:val="18"/>
        </w:rPr>
        <w:t xml:space="preserve">Sag </w:t>
      </w:r>
      <w:bookmarkStart w:id="5" w:name="sagsnr"/>
      <w:r w:rsidRPr="00EE35CD">
        <w:rPr>
          <w:rFonts w:ascii="Arial" w:hAnsi="Arial" w:cs="Arial"/>
          <w:sz w:val="18"/>
          <w:szCs w:val="18"/>
        </w:rPr>
        <w:t>16-2017-00454</w:t>
      </w:r>
      <w:bookmarkEnd w:id="5"/>
      <w:r w:rsidRPr="00EE35CD">
        <w:rPr>
          <w:rFonts w:ascii="Arial" w:hAnsi="Arial" w:cs="Arial"/>
          <w:sz w:val="18"/>
          <w:szCs w:val="18"/>
        </w:rPr>
        <w:t xml:space="preserve"> – Dok. </w:t>
      </w:r>
      <w:bookmarkStart w:id="6" w:name="Doknr"/>
      <w:proofErr w:type="gramStart"/>
      <w:r w:rsidRPr="00EE35CD">
        <w:rPr>
          <w:rFonts w:ascii="Arial" w:hAnsi="Arial" w:cs="Arial"/>
          <w:sz w:val="18"/>
          <w:szCs w:val="18"/>
        </w:rPr>
        <w:t>333365</w:t>
      </w:r>
      <w:bookmarkEnd w:id="6"/>
      <w:proofErr w:type="gramEnd"/>
      <w:r w:rsidRPr="00EE35CD">
        <w:rPr>
          <w:rFonts w:ascii="Arial" w:hAnsi="Arial" w:cs="Arial"/>
          <w:sz w:val="18"/>
          <w:szCs w:val="18"/>
        </w:rPr>
        <w:t>/</w:t>
      </w:r>
      <w:bookmarkStart w:id="7" w:name="Ansvarlig"/>
      <w:proofErr w:type="spellStart"/>
      <w:r w:rsidRPr="00EE35CD">
        <w:rPr>
          <w:rFonts w:ascii="Arial" w:hAnsi="Arial" w:cs="Arial"/>
          <w:sz w:val="18"/>
          <w:szCs w:val="18"/>
        </w:rPr>
        <w:t>tb_dh</w:t>
      </w:r>
      <w:bookmarkEnd w:id="7"/>
      <w:proofErr w:type="spellEnd"/>
    </w:p>
    <w:p w14:paraId="00D78B22" w14:textId="77777777" w:rsidR="00785B25" w:rsidRPr="000C1890" w:rsidRDefault="00785B25" w:rsidP="000C1890">
      <w:pPr>
        <w:pStyle w:val="Overskrift1"/>
        <w:rPr>
          <w:rFonts w:ascii="Arial" w:hAnsi="Arial" w:cs="Arial"/>
        </w:rPr>
      </w:pPr>
      <w:r>
        <w:br/>
      </w:r>
      <w:bookmarkStart w:id="8" w:name="Titel"/>
      <w:r w:rsidRPr="000C1890">
        <w:rPr>
          <w:rFonts w:ascii="Arial" w:hAnsi="Arial" w:cs="Arial"/>
          <w:color w:val="auto"/>
        </w:rPr>
        <w:t>Høringssvar til høring over forslag til lov om ændring af lov om frikommunenetværk</w:t>
      </w:r>
      <w:bookmarkEnd w:id="8"/>
    </w:p>
    <w:p w14:paraId="150F3966" w14:textId="7D6C78CB" w:rsidR="00EE35CD" w:rsidRPr="00C67A4D" w:rsidRDefault="00EE35CD" w:rsidP="00EE35CD">
      <w:pPr>
        <w:spacing w:after="0"/>
        <w:rPr>
          <w:rFonts w:ascii="Arial" w:hAnsi="Arial" w:cs="Arial"/>
          <w:sz w:val="24"/>
          <w:szCs w:val="24"/>
        </w:rPr>
      </w:pPr>
      <w:r w:rsidRPr="00C67A4D">
        <w:rPr>
          <w:rFonts w:ascii="Arial" w:hAnsi="Arial" w:cs="Arial"/>
          <w:sz w:val="24"/>
          <w:szCs w:val="24"/>
        </w:rPr>
        <w:t>Danske Handicaporganisationer (DH) har modtaget ovenstående i høring</w:t>
      </w:r>
      <w:r w:rsidR="00C67A4D">
        <w:rPr>
          <w:rFonts w:ascii="Arial" w:hAnsi="Arial" w:cs="Arial"/>
          <w:sz w:val="24"/>
          <w:szCs w:val="24"/>
        </w:rPr>
        <w:t xml:space="preserve"> og takker for muligheden for at komme med bemærkninger</w:t>
      </w:r>
      <w:r w:rsidRPr="00C67A4D">
        <w:rPr>
          <w:rFonts w:ascii="Arial" w:hAnsi="Arial" w:cs="Arial"/>
          <w:sz w:val="24"/>
          <w:szCs w:val="24"/>
        </w:rPr>
        <w:t xml:space="preserve">. </w:t>
      </w:r>
      <w:r w:rsidR="00C67A4D">
        <w:rPr>
          <w:rFonts w:ascii="Arial" w:hAnsi="Arial" w:cs="Arial"/>
          <w:sz w:val="24"/>
          <w:szCs w:val="24"/>
        </w:rPr>
        <w:t>DH</w:t>
      </w:r>
      <w:r w:rsidRPr="00C67A4D">
        <w:rPr>
          <w:rFonts w:ascii="Arial" w:hAnsi="Arial" w:cs="Arial"/>
          <w:sz w:val="24"/>
          <w:szCs w:val="24"/>
        </w:rPr>
        <w:t xml:space="preserve"> har bemærkninger til </w:t>
      </w:r>
      <w:r w:rsidR="00C67A4D">
        <w:rPr>
          <w:rFonts w:ascii="Arial" w:hAnsi="Arial" w:cs="Arial"/>
          <w:sz w:val="24"/>
          <w:szCs w:val="24"/>
        </w:rPr>
        <w:t xml:space="preserve">følgende </w:t>
      </w:r>
      <w:r w:rsidR="00272F0E">
        <w:rPr>
          <w:rFonts w:ascii="Arial" w:hAnsi="Arial" w:cs="Arial"/>
          <w:sz w:val="24"/>
          <w:szCs w:val="24"/>
        </w:rPr>
        <w:t>forslag til ændringer i lovgivningen:</w:t>
      </w:r>
    </w:p>
    <w:p w14:paraId="1313DB76" w14:textId="77777777" w:rsidR="00EE35CD" w:rsidRPr="00C67A4D" w:rsidRDefault="00EE35CD" w:rsidP="00EE35CD">
      <w:pPr>
        <w:spacing w:after="0"/>
        <w:rPr>
          <w:rFonts w:ascii="Arial" w:hAnsi="Arial" w:cs="Arial"/>
          <w:sz w:val="24"/>
          <w:szCs w:val="24"/>
        </w:rPr>
      </w:pPr>
    </w:p>
    <w:p w14:paraId="6DB805D6" w14:textId="63DCD99C" w:rsidR="00C67A4D" w:rsidRPr="00C67A4D" w:rsidRDefault="00C67A4D" w:rsidP="00C67A4D">
      <w:pPr>
        <w:pStyle w:val="Listeafsnit"/>
        <w:numPr>
          <w:ilvl w:val="0"/>
          <w:numId w:val="5"/>
        </w:numPr>
        <w:spacing w:after="0"/>
        <w:rPr>
          <w:rFonts w:ascii="Arial" w:hAnsi="Arial" w:cs="Arial"/>
          <w:sz w:val="24"/>
          <w:szCs w:val="24"/>
        </w:rPr>
      </w:pPr>
      <w:r w:rsidRPr="00C67A4D">
        <w:rPr>
          <w:rFonts w:ascii="Arial" w:hAnsi="Arial" w:cs="Arial"/>
          <w:sz w:val="24"/>
          <w:szCs w:val="24"/>
        </w:rPr>
        <w:t xml:space="preserve">Brug af funktionsbaserede tilgængelighedskrav ved nybyggeri og ombygninger til eksisterende byggeri, hvor der etableres almene boliger </w:t>
      </w:r>
    </w:p>
    <w:p w14:paraId="0CFCE6F2" w14:textId="77777777" w:rsidR="00C67A4D" w:rsidRPr="00C67A4D" w:rsidRDefault="00C67A4D" w:rsidP="00C67A4D">
      <w:pPr>
        <w:pStyle w:val="Listeafsnit"/>
        <w:numPr>
          <w:ilvl w:val="0"/>
          <w:numId w:val="5"/>
        </w:numPr>
        <w:spacing w:after="0"/>
        <w:rPr>
          <w:rFonts w:ascii="Arial" w:hAnsi="Arial" w:cs="Arial"/>
          <w:sz w:val="24"/>
          <w:szCs w:val="24"/>
        </w:rPr>
      </w:pPr>
      <w:r w:rsidRPr="00C67A4D">
        <w:rPr>
          <w:rFonts w:ascii="Arial" w:hAnsi="Arial" w:cs="Arial"/>
          <w:sz w:val="24"/>
          <w:szCs w:val="24"/>
        </w:rPr>
        <w:t>Mulighed for brug af almene boliger samt ældre- og handicapboliger til § 108 tilbud</w:t>
      </w:r>
    </w:p>
    <w:p w14:paraId="26127810" w14:textId="77777777" w:rsidR="00C67A4D" w:rsidRPr="00C67A4D" w:rsidRDefault="00C67A4D" w:rsidP="00C67A4D">
      <w:pPr>
        <w:pStyle w:val="Listeafsnit"/>
        <w:numPr>
          <w:ilvl w:val="0"/>
          <w:numId w:val="5"/>
        </w:numPr>
        <w:spacing w:after="0"/>
        <w:rPr>
          <w:rFonts w:ascii="Arial" w:hAnsi="Arial" w:cs="Arial"/>
          <w:sz w:val="24"/>
          <w:szCs w:val="24"/>
        </w:rPr>
      </w:pPr>
      <w:r w:rsidRPr="00C67A4D">
        <w:rPr>
          <w:rFonts w:ascii="Arial" w:hAnsi="Arial" w:cs="Arial"/>
          <w:sz w:val="24"/>
          <w:szCs w:val="24"/>
        </w:rPr>
        <w:t xml:space="preserve">Fleksible læringsmiljøer – udvikling af klassebegrebet i folkeskolen </w:t>
      </w:r>
    </w:p>
    <w:p w14:paraId="2DCBD942" w14:textId="77777777" w:rsidR="00C67A4D" w:rsidRDefault="00785B25" w:rsidP="00C67A4D">
      <w:pPr>
        <w:pStyle w:val="Listeafsnit"/>
        <w:numPr>
          <w:ilvl w:val="0"/>
          <w:numId w:val="5"/>
        </w:numPr>
        <w:spacing w:after="0"/>
        <w:rPr>
          <w:rFonts w:ascii="Arial" w:hAnsi="Arial" w:cs="Arial"/>
          <w:sz w:val="24"/>
          <w:szCs w:val="24"/>
        </w:rPr>
      </w:pPr>
      <w:r w:rsidRPr="00C67A4D">
        <w:rPr>
          <w:rFonts w:ascii="Arial" w:hAnsi="Arial" w:cs="Arial"/>
          <w:sz w:val="24"/>
          <w:szCs w:val="24"/>
        </w:rPr>
        <w:t>Psykologbehandling i jobcenterindsatsen</w:t>
      </w:r>
    </w:p>
    <w:p w14:paraId="27986B5B" w14:textId="021F0846" w:rsidR="007616E4" w:rsidRPr="007616E4" w:rsidRDefault="007616E4" w:rsidP="007616E4">
      <w:pPr>
        <w:pStyle w:val="Listeafsnit"/>
        <w:numPr>
          <w:ilvl w:val="0"/>
          <w:numId w:val="5"/>
        </w:numPr>
        <w:rPr>
          <w:rFonts w:ascii="Arial" w:hAnsi="Arial" w:cs="Arial"/>
          <w:color w:val="auto"/>
          <w:sz w:val="24"/>
          <w:szCs w:val="24"/>
        </w:rPr>
      </w:pPr>
      <w:r w:rsidRPr="007616E4">
        <w:rPr>
          <w:rFonts w:ascii="Arial" w:hAnsi="Arial" w:cs="Arial"/>
          <w:color w:val="auto"/>
          <w:sz w:val="24"/>
          <w:szCs w:val="24"/>
        </w:rPr>
        <w:t>Udslusningsboliger, kommunal anvisning til private udlejningsboliger mm.</w:t>
      </w:r>
    </w:p>
    <w:p w14:paraId="0CB71EAE" w14:textId="77777777" w:rsidR="00C67A4D" w:rsidRPr="000C1890" w:rsidRDefault="00C67A4D" w:rsidP="000C1890">
      <w:pPr>
        <w:pStyle w:val="Overskrift2"/>
        <w:rPr>
          <w:rFonts w:ascii="Arial" w:hAnsi="Arial" w:cs="Arial"/>
          <w:color w:val="auto"/>
        </w:rPr>
      </w:pPr>
      <w:r w:rsidRPr="000C1890">
        <w:rPr>
          <w:rFonts w:ascii="Arial" w:hAnsi="Arial" w:cs="Arial"/>
          <w:color w:val="auto"/>
        </w:rPr>
        <w:t xml:space="preserve">Brug af funktionsbaserede tilgængelighedskrav ved nybyggeri og ombygninger til eksisterende byggeri, hvor der etableres almene boliger </w:t>
      </w:r>
    </w:p>
    <w:p w14:paraId="4EF6B3AE" w14:textId="77777777" w:rsidR="00810E5A" w:rsidRDefault="00810E5A" w:rsidP="00C67A4D">
      <w:pPr>
        <w:spacing w:after="0"/>
        <w:rPr>
          <w:rFonts w:ascii="Arial" w:hAnsi="Arial" w:cs="Arial"/>
          <w:sz w:val="24"/>
          <w:szCs w:val="24"/>
        </w:rPr>
      </w:pPr>
      <w:r>
        <w:rPr>
          <w:rFonts w:ascii="Arial" w:hAnsi="Arial" w:cs="Arial"/>
          <w:sz w:val="24"/>
          <w:szCs w:val="24"/>
        </w:rPr>
        <w:t xml:space="preserve">Af § 26 d fremgår det, at en frikommune i frikommunenetværket om billige boliger og fleksible boligløsninger kan meddele byggetilladelse til byggearbejder, der fraviger bygningsreglementets bestemmelser om bygningers indretning. </w:t>
      </w:r>
    </w:p>
    <w:p w14:paraId="6F907901" w14:textId="77777777" w:rsidR="00810E5A" w:rsidRDefault="00810E5A" w:rsidP="00C67A4D">
      <w:pPr>
        <w:spacing w:after="0"/>
        <w:rPr>
          <w:rFonts w:ascii="Arial" w:hAnsi="Arial" w:cs="Arial"/>
          <w:sz w:val="24"/>
          <w:szCs w:val="24"/>
        </w:rPr>
      </w:pPr>
    </w:p>
    <w:p w14:paraId="203F2013" w14:textId="6957FCF7" w:rsidR="00C67A4D" w:rsidRDefault="00810E5A" w:rsidP="00C67A4D">
      <w:pPr>
        <w:spacing w:after="0"/>
        <w:rPr>
          <w:rFonts w:ascii="Arial" w:hAnsi="Arial" w:cs="Arial"/>
          <w:sz w:val="24"/>
          <w:szCs w:val="24"/>
        </w:rPr>
      </w:pPr>
      <w:r>
        <w:rPr>
          <w:rFonts w:ascii="Arial" w:hAnsi="Arial" w:cs="Arial"/>
          <w:sz w:val="24"/>
          <w:szCs w:val="24"/>
        </w:rPr>
        <w:t>Det fremgår også, at der ved denne type fravigelse, skal udarbejdes en tilgængelighedsstrategi for byggeriet, hvoraf det skal dokumenteres at det overordnede formål med bygningsreglementets bestemmelser om bygningers indretning er opfyldt.</w:t>
      </w:r>
    </w:p>
    <w:p w14:paraId="147EFD13" w14:textId="77777777" w:rsidR="00810E5A" w:rsidRDefault="00810E5A" w:rsidP="00C67A4D">
      <w:pPr>
        <w:spacing w:after="0"/>
        <w:rPr>
          <w:rFonts w:ascii="Arial" w:hAnsi="Arial" w:cs="Arial"/>
          <w:sz w:val="24"/>
          <w:szCs w:val="24"/>
        </w:rPr>
      </w:pPr>
    </w:p>
    <w:p w14:paraId="0284E77E" w14:textId="77777777" w:rsidR="00293102" w:rsidRDefault="00ED796C" w:rsidP="00293102">
      <w:pPr>
        <w:spacing w:after="0"/>
        <w:rPr>
          <w:rFonts w:ascii="Arial" w:hAnsi="Arial" w:cs="Arial"/>
          <w:sz w:val="24"/>
          <w:szCs w:val="24"/>
        </w:rPr>
      </w:pPr>
      <w:r>
        <w:rPr>
          <w:rFonts w:ascii="Arial" w:hAnsi="Arial" w:cs="Arial"/>
          <w:sz w:val="24"/>
          <w:szCs w:val="24"/>
          <w:u w:val="single"/>
        </w:rPr>
        <w:t>DH mener</w:t>
      </w:r>
      <w:r w:rsidRPr="00ED796C">
        <w:rPr>
          <w:rFonts w:ascii="Arial" w:hAnsi="Arial" w:cs="Arial"/>
          <w:sz w:val="24"/>
          <w:szCs w:val="24"/>
        </w:rPr>
        <w:t xml:space="preserve">, </w:t>
      </w:r>
      <w:r>
        <w:rPr>
          <w:rFonts w:ascii="Arial" w:hAnsi="Arial" w:cs="Arial"/>
          <w:sz w:val="24"/>
          <w:szCs w:val="24"/>
        </w:rPr>
        <w:t xml:space="preserve">at det er dybt betænkeligt at frikommunerne vil slække yderligere på reglerne om tilgængelig indretning af boliger. Der er et nyt bygningsreglement 2018 undervejs, hvor der i forvejen er indført en række funktionsbaserede krav og hvor man bevarer detailkrav på kritiske steder, eksempelvis dørbredder, højde- og afstandsmål på toiletter mm. </w:t>
      </w:r>
    </w:p>
    <w:p w14:paraId="17B7473F" w14:textId="77777777" w:rsidR="00293102" w:rsidRDefault="00293102" w:rsidP="00293102">
      <w:pPr>
        <w:spacing w:after="0"/>
        <w:rPr>
          <w:rFonts w:ascii="Arial" w:hAnsi="Arial" w:cs="Arial"/>
          <w:sz w:val="24"/>
          <w:szCs w:val="24"/>
        </w:rPr>
      </w:pPr>
    </w:p>
    <w:p w14:paraId="3C902FC2" w14:textId="3FB18139" w:rsidR="00293102" w:rsidRDefault="00293102" w:rsidP="00293102">
      <w:pPr>
        <w:spacing w:after="0"/>
        <w:rPr>
          <w:rFonts w:ascii="Arial" w:hAnsi="Arial" w:cs="Arial"/>
          <w:sz w:val="24"/>
          <w:szCs w:val="24"/>
        </w:rPr>
      </w:pPr>
      <w:r>
        <w:rPr>
          <w:rFonts w:ascii="Arial" w:hAnsi="Arial" w:cs="Arial"/>
          <w:sz w:val="24"/>
          <w:szCs w:val="24"/>
        </w:rPr>
        <w:lastRenderedPageBreak/>
        <w:t xml:space="preserve">I den forklarende tekst til dette forslag til lovændring, refereres der til ’Emne H’ i bygningsreglement 2018, der først træder i kraft 1. januar 2018. Trafik-, Bygge- og Boligstyrelsen er fortsat i gang med at bearbejde indkomne høringssvar. </w:t>
      </w:r>
    </w:p>
    <w:p w14:paraId="0046CA5E" w14:textId="77777777" w:rsidR="00ED796C" w:rsidRDefault="00ED796C" w:rsidP="00C67A4D">
      <w:pPr>
        <w:spacing w:after="0"/>
        <w:rPr>
          <w:rFonts w:ascii="Arial" w:hAnsi="Arial" w:cs="Arial"/>
          <w:sz w:val="24"/>
          <w:szCs w:val="24"/>
        </w:rPr>
      </w:pPr>
    </w:p>
    <w:p w14:paraId="2C690F4F" w14:textId="77777777" w:rsidR="00ED796C" w:rsidRDefault="00ED796C" w:rsidP="00C67A4D">
      <w:pPr>
        <w:spacing w:after="0"/>
        <w:rPr>
          <w:rFonts w:ascii="Arial" w:hAnsi="Arial" w:cs="Arial"/>
          <w:sz w:val="24"/>
          <w:szCs w:val="24"/>
        </w:rPr>
      </w:pPr>
      <w:r w:rsidRPr="00ED796C">
        <w:rPr>
          <w:rFonts w:ascii="Arial" w:hAnsi="Arial" w:cs="Arial"/>
          <w:sz w:val="24"/>
          <w:szCs w:val="24"/>
          <w:u w:val="single"/>
        </w:rPr>
        <w:t>DH mener</w:t>
      </w:r>
      <w:r>
        <w:rPr>
          <w:rFonts w:ascii="Arial" w:hAnsi="Arial" w:cs="Arial"/>
          <w:sz w:val="24"/>
          <w:szCs w:val="24"/>
        </w:rPr>
        <w:t xml:space="preserve">, at man bør lade det nye bygningsreglement 2018 træde i kraft og fungere, hvorefter man vurdere behovet for yderligere lempelser af tilgængelighedskravene. </w:t>
      </w:r>
    </w:p>
    <w:p w14:paraId="3BD4E1CC" w14:textId="77777777" w:rsidR="00ED796C" w:rsidRDefault="00ED796C" w:rsidP="00C67A4D">
      <w:pPr>
        <w:spacing w:after="0"/>
        <w:rPr>
          <w:rFonts w:ascii="Arial" w:hAnsi="Arial" w:cs="Arial"/>
          <w:sz w:val="24"/>
          <w:szCs w:val="24"/>
        </w:rPr>
      </w:pPr>
    </w:p>
    <w:p w14:paraId="60664657" w14:textId="618E52DD" w:rsidR="00ED796C" w:rsidRDefault="003423E8" w:rsidP="00C67A4D">
      <w:pPr>
        <w:spacing w:after="0"/>
        <w:rPr>
          <w:rFonts w:ascii="Arial" w:hAnsi="Arial" w:cs="Arial"/>
          <w:sz w:val="24"/>
          <w:szCs w:val="24"/>
        </w:rPr>
      </w:pPr>
      <w:r>
        <w:rPr>
          <w:rFonts w:ascii="Arial" w:hAnsi="Arial" w:cs="Arial"/>
          <w:sz w:val="24"/>
          <w:szCs w:val="24"/>
        </w:rPr>
        <w:t xml:space="preserve">Af forklaringen til forslaget fremgår det, at tilgængelighedsstrategien skal dokumentere, at de omfattede bygninger skal projekteres og udføres, så de kan anvendes af alle – dvs. både bygningens brugere, herunder både beboere og besøgende. Der udestår imidlertid en klar definition i bygningsreglement 2018 af ’brugeren. </w:t>
      </w:r>
    </w:p>
    <w:p w14:paraId="2C0DCA38" w14:textId="77777777" w:rsidR="003423E8" w:rsidRDefault="003423E8" w:rsidP="00C67A4D">
      <w:pPr>
        <w:spacing w:after="0"/>
        <w:rPr>
          <w:rFonts w:ascii="Arial" w:hAnsi="Arial" w:cs="Arial"/>
          <w:sz w:val="24"/>
          <w:szCs w:val="24"/>
        </w:rPr>
      </w:pPr>
    </w:p>
    <w:p w14:paraId="5DF921E2" w14:textId="77777777" w:rsidR="003423E8" w:rsidRDefault="003423E8" w:rsidP="003423E8">
      <w:pPr>
        <w:spacing w:after="0"/>
        <w:rPr>
          <w:rFonts w:ascii="Arial" w:hAnsi="Arial" w:cs="Arial"/>
          <w:sz w:val="24"/>
          <w:szCs w:val="24"/>
        </w:rPr>
      </w:pPr>
      <w:r w:rsidRPr="003423E8">
        <w:rPr>
          <w:rFonts w:ascii="Arial" w:hAnsi="Arial" w:cs="Arial"/>
          <w:sz w:val="24"/>
          <w:szCs w:val="24"/>
          <w:u w:val="single"/>
        </w:rPr>
        <w:t>DH har derfor påpeget</w:t>
      </w:r>
      <w:r w:rsidRPr="003423E8">
        <w:rPr>
          <w:rFonts w:ascii="Arial" w:hAnsi="Arial" w:cs="Arial"/>
          <w:sz w:val="24"/>
          <w:szCs w:val="24"/>
        </w:rPr>
        <w:t xml:space="preserve"> behovet for en klar definition</w:t>
      </w:r>
      <w:r>
        <w:rPr>
          <w:rFonts w:ascii="Arial" w:hAnsi="Arial" w:cs="Arial"/>
          <w:sz w:val="24"/>
          <w:szCs w:val="24"/>
        </w:rPr>
        <w:t xml:space="preserve"> af ’brugeren’. </w:t>
      </w:r>
      <w:r w:rsidRPr="003423E8">
        <w:rPr>
          <w:rFonts w:ascii="Arial" w:hAnsi="Arial" w:cs="Arial"/>
          <w:sz w:val="24"/>
          <w:szCs w:val="24"/>
        </w:rPr>
        <w:t xml:space="preserve">Principielt er dette brede brugerbegreb i </w:t>
      </w:r>
      <w:r>
        <w:rPr>
          <w:rFonts w:ascii="Arial" w:hAnsi="Arial" w:cs="Arial"/>
          <w:sz w:val="24"/>
          <w:szCs w:val="24"/>
        </w:rPr>
        <w:t>bygningsreglement 20</w:t>
      </w:r>
      <w:r w:rsidRPr="003423E8">
        <w:rPr>
          <w:rFonts w:ascii="Arial" w:hAnsi="Arial" w:cs="Arial"/>
          <w:sz w:val="24"/>
          <w:szCs w:val="24"/>
        </w:rPr>
        <w:t xml:space="preserve">18 et skridt i retningen af det brugerbegreb, der ligger til grund for begrebet universelt design, men det forudsætter, at brugerbegrebet i </w:t>
      </w:r>
      <w:r>
        <w:rPr>
          <w:rFonts w:ascii="Arial" w:hAnsi="Arial" w:cs="Arial"/>
          <w:sz w:val="24"/>
          <w:szCs w:val="24"/>
        </w:rPr>
        <w:t>bygningsreglement 201</w:t>
      </w:r>
      <w:r w:rsidRPr="003423E8">
        <w:rPr>
          <w:rFonts w:ascii="Arial" w:hAnsi="Arial" w:cs="Arial"/>
          <w:sz w:val="24"/>
          <w:szCs w:val="24"/>
        </w:rPr>
        <w:t xml:space="preserve">8 tydeligt defineres. </w:t>
      </w:r>
    </w:p>
    <w:p w14:paraId="3EAD3A56" w14:textId="77777777" w:rsidR="003423E8" w:rsidRDefault="003423E8" w:rsidP="003423E8">
      <w:pPr>
        <w:spacing w:after="0"/>
        <w:rPr>
          <w:rFonts w:ascii="Arial" w:hAnsi="Arial" w:cs="Arial"/>
          <w:sz w:val="24"/>
          <w:szCs w:val="24"/>
        </w:rPr>
      </w:pPr>
    </w:p>
    <w:p w14:paraId="7A8E0D54" w14:textId="77777777" w:rsidR="003423E8" w:rsidRDefault="003423E8" w:rsidP="003423E8">
      <w:pPr>
        <w:spacing w:after="0"/>
        <w:rPr>
          <w:rFonts w:ascii="Arial" w:hAnsi="Arial" w:cs="Arial"/>
          <w:sz w:val="24"/>
          <w:szCs w:val="24"/>
        </w:rPr>
      </w:pPr>
      <w:r w:rsidRPr="003423E8">
        <w:rPr>
          <w:rFonts w:ascii="Arial" w:hAnsi="Arial" w:cs="Arial"/>
          <w:sz w:val="24"/>
          <w:szCs w:val="24"/>
        </w:rPr>
        <w:t>Universelt design er den betegnelse, der findes i FN’s Handicapkonvention og begrebet handler om at sikre ligeværdig tilgængelighed indenfor produkter, omgivelser, ordninger og tilbud for alle personer. Denne værdibaserede tilgang til tilgængelighed er udgangspunktet for DH’s arbejde. Begrebet rummer en bred forståelse af ‘brugeren’ og har ikke fokus på at designe særlige løsninger til særlige mennesker, men i stedet fokus på ligeværdige løsninger, der kommer alle til gavn.</w:t>
      </w:r>
    </w:p>
    <w:p w14:paraId="16A3CB1D" w14:textId="77777777" w:rsidR="003423E8" w:rsidRPr="003423E8" w:rsidRDefault="003423E8" w:rsidP="003423E8">
      <w:pPr>
        <w:spacing w:after="0"/>
        <w:rPr>
          <w:rFonts w:ascii="Arial" w:hAnsi="Arial" w:cs="Arial"/>
          <w:sz w:val="24"/>
          <w:szCs w:val="24"/>
        </w:rPr>
      </w:pPr>
    </w:p>
    <w:p w14:paraId="28138955" w14:textId="5BAA0ED0" w:rsidR="003423E8" w:rsidRDefault="003423E8" w:rsidP="003423E8">
      <w:pPr>
        <w:spacing w:after="0"/>
        <w:rPr>
          <w:rFonts w:ascii="Arial" w:hAnsi="Arial" w:cs="Arial"/>
          <w:sz w:val="24"/>
          <w:szCs w:val="24"/>
        </w:rPr>
      </w:pPr>
      <w:r w:rsidRPr="003423E8">
        <w:rPr>
          <w:rFonts w:ascii="Arial" w:hAnsi="Arial" w:cs="Arial"/>
          <w:sz w:val="24"/>
          <w:szCs w:val="24"/>
          <w:u w:val="single"/>
        </w:rPr>
        <w:t>Det er afgørende for DH</w:t>
      </w:r>
      <w:r w:rsidRPr="003423E8">
        <w:rPr>
          <w:rFonts w:ascii="Arial" w:hAnsi="Arial" w:cs="Arial"/>
          <w:sz w:val="24"/>
          <w:szCs w:val="24"/>
        </w:rPr>
        <w:t xml:space="preserve">, at det netop er brugerforståelsen i begrebet universelt design, der danner grundlaget for </w:t>
      </w:r>
      <w:r>
        <w:rPr>
          <w:rFonts w:ascii="Arial" w:hAnsi="Arial" w:cs="Arial"/>
          <w:sz w:val="24"/>
          <w:szCs w:val="24"/>
        </w:rPr>
        <w:t xml:space="preserve">det nye </w:t>
      </w:r>
      <w:r w:rsidRPr="003423E8">
        <w:rPr>
          <w:rFonts w:ascii="Arial" w:hAnsi="Arial" w:cs="Arial"/>
          <w:sz w:val="24"/>
          <w:szCs w:val="24"/>
        </w:rPr>
        <w:t>brugerbegreb</w:t>
      </w:r>
      <w:r>
        <w:rPr>
          <w:rFonts w:ascii="Arial" w:hAnsi="Arial" w:cs="Arial"/>
          <w:sz w:val="24"/>
          <w:szCs w:val="24"/>
        </w:rPr>
        <w:t xml:space="preserve">, der trækkes på i dette lovforslag, så frikommunerne fortsat </w:t>
      </w:r>
      <w:r w:rsidR="003D77B4">
        <w:rPr>
          <w:rFonts w:ascii="Arial" w:hAnsi="Arial" w:cs="Arial"/>
          <w:sz w:val="24"/>
          <w:szCs w:val="24"/>
        </w:rPr>
        <w:t>skal sikre, at mennesker med alle typer af funktionsnedsættelser bliver sikret gennem en tilgængelighedsstrategi</w:t>
      </w:r>
      <w:r w:rsidRPr="003423E8">
        <w:rPr>
          <w:rFonts w:ascii="Arial" w:hAnsi="Arial" w:cs="Arial"/>
          <w:sz w:val="24"/>
          <w:szCs w:val="24"/>
        </w:rPr>
        <w:t xml:space="preserve">. Byggeriet bør sikre inklusion og ikke diskrimination af borgere i samfundet.  I dag fremgår det af forarbejderne til formålsbestemmelsen i § 1 at ”byggelovens regler om tilgængelighed hviler på </w:t>
      </w:r>
      <w:proofErr w:type="spellStart"/>
      <w:r w:rsidRPr="003423E8">
        <w:rPr>
          <w:rFonts w:ascii="Arial" w:hAnsi="Arial" w:cs="Arial"/>
          <w:sz w:val="24"/>
          <w:szCs w:val="24"/>
        </w:rPr>
        <w:t>FNs</w:t>
      </w:r>
      <w:proofErr w:type="spellEnd"/>
      <w:r w:rsidRPr="003423E8">
        <w:rPr>
          <w:rFonts w:ascii="Arial" w:hAnsi="Arial" w:cs="Arial"/>
          <w:sz w:val="24"/>
          <w:szCs w:val="24"/>
        </w:rPr>
        <w:t xml:space="preserve"> standardregler om lige muligheder for Handicappede,” der lå forud for Handicapkonventionen.</w:t>
      </w:r>
    </w:p>
    <w:p w14:paraId="260716E8" w14:textId="77777777" w:rsidR="003D77B4" w:rsidRDefault="003D77B4" w:rsidP="003423E8">
      <w:pPr>
        <w:spacing w:after="0"/>
        <w:rPr>
          <w:rFonts w:ascii="Arial" w:hAnsi="Arial" w:cs="Arial"/>
          <w:sz w:val="24"/>
          <w:szCs w:val="24"/>
        </w:rPr>
      </w:pPr>
    </w:p>
    <w:p w14:paraId="790697D9" w14:textId="125860F9" w:rsidR="003D77B4" w:rsidRPr="003D77B4" w:rsidRDefault="003D77B4" w:rsidP="003423E8">
      <w:pPr>
        <w:spacing w:after="0"/>
        <w:rPr>
          <w:rFonts w:ascii="Arial" w:hAnsi="Arial" w:cs="Arial"/>
          <w:sz w:val="24"/>
          <w:szCs w:val="24"/>
          <w:u w:val="single"/>
        </w:rPr>
      </w:pPr>
      <w:r w:rsidRPr="003D77B4">
        <w:rPr>
          <w:rFonts w:ascii="Arial" w:hAnsi="Arial" w:cs="Arial"/>
          <w:sz w:val="24"/>
          <w:szCs w:val="24"/>
          <w:u w:val="single"/>
        </w:rPr>
        <w:t>DH vil anbefale,</w:t>
      </w:r>
      <w:r>
        <w:rPr>
          <w:rFonts w:ascii="Arial" w:hAnsi="Arial" w:cs="Arial"/>
          <w:sz w:val="24"/>
          <w:szCs w:val="24"/>
          <w:u w:val="single"/>
        </w:rPr>
        <w:t xml:space="preserve"> </w:t>
      </w:r>
      <w:r>
        <w:rPr>
          <w:rFonts w:ascii="Arial" w:hAnsi="Arial" w:cs="Arial"/>
          <w:sz w:val="24"/>
          <w:szCs w:val="24"/>
        </w:rPr>
        <w:t>at der gennemføres en samlet uvildig analyse af de tilgængelighedsstrategier, der måtte blive udarbejdet som led i dette frikommuneforsøg. Analysen bør foretages af Statens Byggeforskningsinstitut (SBi), der besidder en faglig ekspertise i tilgængelig</w:t>
      </w:r>
      <w:r w:rsidR="007E7362">
        <w:rPr>
          <w:rFonts w:ascii="Arial" w:hAnsi="Arial" w:cs="Arial"/>
          <w:sz w:val="24"/>
          <w:szCs w:val="24"/>
        </w:rPr>
        <w:t>t byggeri og bør have som hovedformål at</w:t>
      </w:r>
      <w:r>
        <w:rPr>
          <w:rFonts w:ascii="Arial" w:hAnsi="Arial" w:cs="Arial"/>
          <w:sz w:val="24"/>
          <w:szCs w:val="24"/>
        </w:rPr>
        <w:t xml:space="preserve"> afklare, hvordan tilgængeligheden er sikret i byggerierne og hvorvidt de vurderes at opfylde det overordnede formål med bygningsreglementets bestemmelser om bygningers indretning.  </w:t>
      </w:r>
      <w:r w:rsidRPr="003D77B4">
        <w:rPr>
          <w:rFonts w:ascii="Arial" w:hAnsi="Arial" w:cs="Arial"/>
          <w:sz w:val="24"/>
          <w:szCs w:val="24"/>
          <w:u w:val="single"/>
        </w:rPr>
        <w:t xml:space="preserve"> </w:t>
      </w:r>
    </w:p>
    <w:p w14:paraId="585BB74C" w14:textId="77777777" w:rsidR="00810E5A" w:rsidRDefault="00810E5A" w:rsidP="00C67A4D">
      <w:pPr>
        <w:spacing w:after="0"/>
        <w:rPr>
          <w:rFonts w:ascii="Arial" w:hAnsi="Arial" w:cs="Arial"/>
          <w:sz w:val="24"/>
          <w:szCs w:val="24"/>
        </w:rPr>
      </w:pPr>
    </w:p>
    <w:p w14:paraId="5D40FCD9" w14:textId="6D45B30A" w:rsidR="003D77B4" w:rsidRDefault="003D77B4" w:rsidP="00C67A4D">
      <w:pPr>
        <w:spacing w:after="0"/>
        <w:rPr>
          <w:rFonts w:ascii="Arial" w:hAnsi="Arial" w:cs="Arial"/>
          <w:sz w:val="24"/>
          <w:szCs w:val="24"/>
        </w:rPr>
      </w:pPr>
      <w:r w:rsidRPr="00C67A4D">
        <w:rPr>
          <w:rFonts w:ascii="Arial" w:hAnsi="Arial" w:cs="Arial"/>
          <w:color w:val="auto"/>
          <w:sz w:val="24"/>
          <w:szCs w:val="24"/>
        </w:rPr>
        <w:t xml:space="preserve">Generelt </w:t>
      </w:r>
      <w:r w:rsidRPr="00C67A4D">
        <w:rPr>
          <w:rFonts w:ascii="Arial" w:hAnsi="Arial" w:cs="Arial"/>
          <w:color w:val="auto"/>
          <w:sz w:val="24"/>
          <w:szCs w:val="24"/>
          <w:u w:val="single"/>
        </w:rPr>
        <w:t>vil DH fremhæve</w:t>
      </w:r>
      <w:r w:rsidRPr="00C67A4D">
        <w:rPr>
          <w:rFonts w:ascii="Arial" w:hAnsi="Arial" w:cs="Arial"/>
          <w:color w:val="auto"/>
          <w:sz w:val="24"/>
          <w:szCs w:val="24"/>
        </w:rPr>
        <w:t xml:space="preserve">, at det er fordyrende, når der i forbindelse med nybyggeri ikke bygges tilgængeligt. Det skyldes, at udgifter til en senere omdannelse af boligerne til </w:t>
      </w:r>
      <w:r w:rsidRPr="00C67A4D">
        <w:rPr>
          <w:rFonts w:ascii="Arial" w:hAnsi="Arial" w:cs="Arial"/>
          <w:color w:val="auto"/>
          <w:sz w:val="24"/>
          <w:szCs w:val="24"/>
        </w:rPr>
        <w:lastRenderedPageBreak/>
        <w:t>eksempelvis kørestolsbrugere er langt større, end hvis tilgængelighed er udgangspunktet fra start.</w:t>
      </w:r>
    </w:p>
    <w:p w14:paraId="110C7967" w14:textId="77777777" w:rsidR="00293102" w:rsidRPr="00C67A4D" w:rsidRDefault="00293102" w:rsidP="00293102">
      <w:pPr>
        <w:overflowPunct w:val="0"/>
        <w:autoSpaceDE w:val="0"/>
        <w:autoSpaceDN w:val="0"/>
        <w:adjustRightInd w:val="0"/>
        <w:spacing w:after="0" w:line="240" w:lineRule="auto"/>
        <w:jc w:val="both"/>
        <w:rPr>
          <w:rFonts w:ascii="Arial" w:hAnsi="Arial" w:cs="Arial"/>
          <w:color w:val="auto"/>
          <w:sz w:val="24"/>
          <w:szCs w:val="24"/>
        </w:rPr>
      </w:pPr>
    </w:p>
    <w:p w14:paraId="269A2E39" w14:textId="084FAE12" w:rsidR="00293102" w:rsidRPr="00C67A4D" w:rsidRDefault="007F5DB9" w:rsidP="00293102">
      <w:pPr>
        <w:overflowPunct w:val="0"/>
        <w:autoSpaceDE w:val="0"/>
        <w:autoSpaceDN w:val="0"/>
        <w:adjustRightInd w:val="0"/>
        <w:spacing w:after="0" w:line="240" w:lineRule="auto"/>
        <w:jc w:val="both"/>
        <w:rPr>
          <w:rFonts w:ascii="Arial" w:hAnsi="Arial" w:cs="Arial"/>
          <w:color w:val="auto"/>
          <w:sz w:val="24"/>
          <w:szCs w:val="24"/>
        </w:rPr>
      </w:pPr>
      <w:r>
        <w:rPr>
          <w:rFonts w:ascii="Arial" w:hAnsi="Arial" w:cs="Arial"/>
          <w:color w:val="auto"/>
          <w:sz w:val="24"/>
          <w:szCs w:val="24"/>
        </w:rPr>
        <w:t xml:space="preserve">Ved eventuelle forringelser af tilgængeligheden i de billige boliger, der er i fokus i dette frikommuneforsøg, vil den </w:t>
      </w:r>
      <w:r w:rsidR="00293102" w:rsidRPr="00C67A4D">
        <w:rPr>
          <w:rFonts w:ascii="Arial" w:hAnsi="Arial" w:cs="Arial"/>
          <w:color w:val="auto"/>
          <w:sz w:val="24"/>
          <w:szCs w:val="24"/>
        </w:rPr>
        <w:t xml:space="preserve">manglende adgang for </w:t>
      </w:r>
      <w:r>
        <w:rPr>
          <w:rFonts w:ascii="Arial" w:hAnsi="Arial" w:cs="Arial"/>
          <w:color w:val="auto"/>
          <w:sz w:val="24"/>
          <w:szCs w:val="24"/>
        </w:rPr>
        <w:t>personer med et handicap</w:t>
      </w:r>
      <w:r w:rsidR="00293102" w:rsidRPr="00C67A4D">
        <w:rPr>
          <w:rFonts w:ascii="Arial" w:hAnsi="Arial" w:cs="Arial"/>
          <w:color w:val="auto"/>
          <w:sz w:val="24"/>
          <w:szCs w:val="24"/>
        </w:rPr>
        <w:t xml:space="preserve"> betyde, at både familiemedlemmer og venner med bevægelseshandicap ikke vil kunne besøge beboeren. Det byggede miljø risikerer dermed at forhindre beboernes samvær med familie og venner, hvilket </w:t>
      </w:r>
      <w:r w:rsidR="00293102" w:rsidRPr="00C67A4D">
        <w:rPr>
          <w:rFonts w:ascii="Arial" w:hAnsi="Arial" w:cs="Arial"/>
          <w:color w:val="auto"/>
          <w:sz w:val="24"/>
          <w:szCs w:val="24"/>
          <w:u w:val="single"/>
        </w:rPr>
        <w:t>DH finder stærkt kritisabelt</w:t>
      </w:r>
      <w:r w:rsidR="00293102" w:rsidRPr="00C67A4D">
        <w:rPr>
          <w:rFonts w:ascii="Arial" w:hAnsi="Arial" w:cs="Arial"/>
          <w:color w:val="auto"/>
          <w:sz w:val="24"/>
          <w:szCs w:val="24"/>
        </w:rPr>
        <w:t xml:space="preserve">. </w:t>
      </w:r>
    </w:p>
    <w:p w14:paraId="03EC1754" w14:textId="77777777" w:rsidR="00293102" w:rsidRPr="00C67A4D" w:rsidRDefault="00293102" w:rsidP="00293102">
      <w:pPr>
        <w:overflowPunct w:val="0"/>
        <w:autoSpaceDE w:val="0"/>
        <w:autoSpaceDN w:val="0"/>
        <w:adjustRightInd w:val="0"/>
        <w:spacing w:after="0" w:line="240" w:lineRule="auto"/>
        <w:jc w:val="both"/>
        <w:rPr>
          <w:rFonts w:ascii="Arial" w:hAnsi="Arial" w:cs="Arial"/>
          <w:color w:val="auto"/>
          <w:sz w:val="24"/>
          <w:szCs w:val="24"/>
        </w:rPr>
      </w:pPr>
    </w:p>
    <w:p w14:paraId="1347A418" w14:textId="0F92C31B" w:rsidR="00293102" w:rsidRPr="00C67A4D" w:rsidRDefault="007F5DB9" w:rsidP="00293102">
      <w:pPr>
        <w:overflowPunct w:val="0"/>
        <w:autoSpaceDE w:val="0"/>
        <w:autoSpaceDN w:val="0"/>
        <w:adjustRightInd w:val="0"/>
        <w:spacing w:after="0" w:line="240" w:lineRule="auto"/>
        <w:jc w:val="both"/>
        <w:rPr>
          <w:rFonts w:ascii="Arial" w:hAnsi="Arial" w:cs="Arial"/>
          <w:color w:val="auto"/>
          <w:sz w:val="24"/>
          <w:szCs w:val="24"/>
        </w:rPr>
      </w:pPr>
      <w:r>
        <w:rPr>
          <w:rFonts w:ascii="Arial" w:hAnsi="Arial" w:cs="Arial"/>
          <w:color w:val="auto"/>
          <w:sz w:val="24"/>
          <w:szCs w:val="24"/>
        </w:rPr>
        <w:t>Ved eventuelle forringelser af tilgængeligheden</w:t>
      </w:r>
      <w:r w:rsidRPr="00C67A4D">
        <w:rPr>
          <w:rFonts w:ascii="Arial" w:hAnsi="Arial" w:cs="Arial"/>
          <w:color w:val="auto"/>
          <w:sz w:val="24"/>
          <w:szCs w:val="24"/>
        </w:rPr>
        <w:t xml:space="preserve"> </w:t>
      </w:r>
      <w:r w:rsidR="00293102" w:rsidRPr="00C67A4D">
        <w:rPr>
          <w:rFonts w:ascii="Arial" w:hAnsi="Arial" w:cs="Arial"/>
          <w:color w:val="auto"/>
          <w:sz w:val="24"/>
          <w:szCs w:val="24"/>
        </w:rPr>
        <w:t xml:space="preserve">vil personkredsen, der kan anvende boligerne, desuden begrænses unødigt. Det gælder både for den målgruppe, der indledningsvist vil kunne visiteres til boligerne, da eksempelvis kørestolsbrugere med psykiske handicap </w:t>
      </w:r>
      <w:r>
        <w:rPr>
          <w:rFonts w:ascii="Arial" w:hAnsi="Arial" w:cs="Arial"/>
          <w:color w:val="auto"/>
          <w:sz w:val="24"/>
          <w:szCs w:val="24"/>
        </w:rPr>
        <w:t xml:space="preserve">potentielt </w:t>
      </w:r>
      <w:r w:rsidR="00293102" w:rsidRPr="00C67A4D">
        <w:rPr>
          <w:rFonts w:ascii="Arial" w:hAnsi="Arial" w:cs="Arial"/>
          <w:color w:val="auto"/>
          <w:sz w:val="24"/>
          <w:szCs w:val="24"/>
        </w:rPr>
        <w:t xml:space="preserve">ikke vil kunne anvende boligerne. </w:t>
      </w:r>
    </w:p>
    <w:p w14:paraId="3E6EF77F" w14:textId="77777777" w:rsidR="00293102" w:rsidRPr="00C67A4D" w:rsidRDefault="00293102" w:rsidP="00293102">
      <w:pPr>
        <w:overflowPunct w:val="0"/>
        <w:autoSpaceDE w:val="0"/>
        <w:autoSpaceDN w:val="0"/>
        <w:adjustRightInd w:val="0"/>
        <w:spacing w:after="0" w:line="240" w:lineRule="auto"/>
        <w:jc w:val="both"/>
        <w:rPr>
          <w:rFonts w:ascii="Arial" w:hAnsi="Arial" w:cs="Arial"/>
          <w:color w:val="auto"/>
          <w:sz w:val="24"/>
          <w:szCs w:val="24"/>
        </w:rPr>
      </w:pPr>
    </w:p>
    <w:p w14:paraId="4219A79E" w14:textId="5C494B2E" w:rsidR="00293102" w:rsidRPr="00C67A4D" w:rsidRDefault="00293102" w:rsidP="00293102">
      <w:pPr>
        <w:overflowPunct w:val="0"/>
        <w:autoSpaceDE w:val="0"/>
        <w:autoSpaceDN w:val="0"/>
        <w:adjustRightInd w:val="0"/>
        <w:spacing w:after="0" w:line="240" w:lineRule="auto"/>
        <w:jc w:val="both"/>
        <w:rPr>
          <w:rFonts w:ascii="Arial" w:hAnsi="Arial" w:cs="Arial"/>
          <w:color w:val="auto"/>
          <w:sz w:val="24"/>
          <w:szCs w:val="24"/>
        </w:rPr>
      </w:pPr>
      <w:r w:rsidRPr="00C67A4D">
        <w:rPr>
          <w:rFonts w:ascii="Arial" w:hAnsi="Arial" w:cs="Arial"/>
          <w:color w:val="auto"/>
          <w:sz w:val="24"/>
          <w:szCs w:val="24"/>
        </w:rPr>
        <w:t>Desuden vil manglende tilgængelig</w:t>
      </w:r>
      <w:r w:rsidR="00B20F09">
        <w:rPr>
          <w:rFonts w:ascii="Arial" w:hAnsi="Arial" w:cs="Arial"/>
          <w:color w:val="auto"/>
          <w:sz w:val="24"/>
          <w:szCs w:val="24"/>
        </w:rPr>
        <w:t>hed</w:t>
      </w:r>
      <w:r w:rsidRPr="00C67A4D">
        <w:rPr>
          <w:rFonts w:ascii="Arial" w:hAnsi="Arial" w:cs="Arial"/>
          <w:color w:val="auto"/>
          <w:sz w:val="24"/>
          <w:szCs w:val="24"/>
        </w:rPr>
        <w:t xml:space="preserve"> også være til stor gene for de beboere, der pludseligt eller på grund af alderdom pådrager sig et bevægelseshandicap, idet de i det øjeblik må se sig nødsaget til at flytte.</w:t>
      </w:r>
    </w:p>
    <w:p w14:paraId="5C85B59D" w14:textId="77777777" w:rsidR="00C67A4D" w:rsidRPr="000C1890" w:rsidRDefault="00C67A4D" w:rsidP="000C1890">
      <w:pPr>
        <w:pStyle w:val="Overskrift2"/>
        <w:rPr>
          <w:rFonts w:ascii="Arial" w:hAnsi="Arial" w:cs="Arial"/>
          <w:color w:val="auto"/>
        </w:rPr>
      </w:pPr>
      <w:r w:rsidRPr="000C1890">
        <w:rPr>
          <w:rFonts w:ascii="Arial" w:hAnsi="Arial" w:cs="Arial"/>
          <w:color w:val="auto"/>
        </w:rPr>
        <w:t>Mulighed for brug af almene boliger samt ældre- og handicapboliger til § 108 tilbud</w:t>
      </w:r>
    </w:p>
    <w:p w14:paraId="09ED412D" w14:textId="37B965BD" w:rsidR="00FF6352" w:rsidRDefault="00FF6352" w:rsidP="00FF6352">
      <w:pPr>
        <w:rPr>
          <w:rFonts w:ascii="Arial" w:hAnsi="Arial" w:cs="Arial"/>
          <w:color w:val="auto"/>
          <w:sz w:val="24"/>
          <w:szCs w:val="24"/>
        </w:rPr>
      </w:pPr>
      <w:r>
        <w:rPr>
          <w:rFonts w:ascii="Arial" w:hAnsi="Arial" w:cs="Arial"/>
          <w:color w:val="auto"/>
          <w:sz w:val="24"/>
          <w:szCs w:val="24"/>
        </w:rPr>
        <w:t xml:space="preserve">I </w:t>
      </w:r>
      <w:r w:rsidRPr="00FF6352">
        <w:rPr>
          <w:rFonts w:ascii="Arial" w:hAnsi="Arial" w:cs="Arial"/>
          <w:color w:val="auto"/>
          <w:sz w:val="24"/>
          <w:szCs w:val="24"/>
        </w:rPr>
        <w:t>udkastet til lov om ændr</w:t>
      </w:r>
      <w:r>
        <w:rPr>
          <w:rFonts w:ascii="Arial" w:hAnsi="Arial" w:cs="Arial"/>
          <w:color w:val="auto"/>
          <w:sz w:val="24"/>
          <w:szCs w:val="24"/>
        </w:rPr>
        <w:t>ing af lov om frikommunenetværk står der en overskrift om ”</w:t>
      </w:r>
      <w:r w:rsidRPr="00FF6352">
        <w:rPr>
          <w:rFonts w:ascii="Arial" w:hAnsi="Arial" w:cs="Arial"/>
          <w:color w:val="auto"/>
          <w:sz w:val="24"/>
          <w:szCs w:val="24"/>
        </w:rPr>
        <w:t>Mulighed for brug af almene boliger samt ældre- og handicapboliger til § 108 tilbud</w:t>
      </w:r>
      <w:r>
        <w:rPr>
          <w:rFonts w:ascii="Arial" w:hAnsi="Arial" w:cs="Arial"/>
          <w:color w:val="auto"/>
          <w:sz w:val="24"/>
          <w:szCs w:val="24"/>
        </w:rPr>
        <w:t xml:space="preserve">”. Der står dog intet i udkastet til en ny lovtekst eller i den forklarende tekst, der uddyber indholdet bag overskriften. </w:t>
      </w:r>
    </w:p>
    <w:p w14:paraId="6DEA0FDF" w14:textId="74B676A0" w:rsidR="00FF6352" w:rsidRDefault="00FF6352" w:rsidP="00293102">
      <w:pPr>
        <w:rPr>
          <w:rFonts w:ascii="Arial" w:hAnsi="Arial" w:cs="Arial"/>
          <w:color w:val="auto"/>
          <w:sz w:val="24"/>
          <w:szCs w:val="24"/>
        </w:rPr>
      </w:pPr>
      <w:r w:rsidRPr="00FF6352">
        <w:rPr>
          <w:rFonts w:ascii="Arial" w:hAnsi="Arial" w:cs="Arial"/>
          <w:color w:val="auto"/>
          <w:sz w:val="24"/>
          <w:szCs w:val="24"/>
          <w:u w:val="single"/>
        </w:rPr>
        <w:t xml:space="preserve">DH </w:t>
      </w:r>
      <w:r>
        <w:rPr>
          <w:rFonts w:ascii="Arial" w:hAnsi="Arial" w:cs="Arial"/>
          <w:color w:val="auto"/>
          <w:sz w:val="24"/>
          <w:szCs w:val="24"/>
          <w:u w:val="single"/>
        </w:rPr>
        <w:t>har været i dialog</w:t>
      </w:r>
      <w:r>
        <w:rPr>
          <w:rFonts w:ascii="Arial" w:hAnsi="Arial" w:cs="Arial"/>
          <w:color w:val="auto"/>
          <w:sz w:val="24"/>
          <w:szCs w:val="24"/>
        </w:rPr>
        <w:t xml:space="preserve"> med Økonomi- og Indenrigsministeriet om dette punkt og kan forstå, at der er tale om en fejl i høringsmaterialet og at der ikke med dette lovforslag gives hjemmel til brug af </w:t>
      </w:r>
      <w:r w:rsidRPr="00FF6352">
        <w:rPr>
          <w:rFonts w:ascii="Arial" w:hAnsi="Arial" w:cs="Arial"/>
          <w:color w:val="auto"/>
          <w:sz w:val="24"/>
          <w:szCs w:val="24"/>
        </w:rPr>
        <w:t>almene boliger samt ældre- og handicapboliger til § 108 tilbud</w:t>
      </w:r>
      <w:r>
        <w:rPr>
          <w:rFonts w:ascii="Arial" w:hAnsi="Arial" w:cs="Arial"/>
          <w:color w:val="auto"/>
          <w:sz w:val="24"/>
          <w:szCs w:val="24"/>
        </w:rPr>
        <w:t>.</w:t>
      </w:r>
    </w:p>
    <w:p w14:paraId="351151FA" w14:textId="436CC5E7" w:rsidR="00293102" w:rsidRPr="00AC060D" w:rsidRDefault="00293102" w:rsidP="00AC060D">
      <w:pPr>
        <w:rPr>
          <w:rFonts w:ascii="Arial" w:hAnsi="Arial" w:cs="Arial"/>
          <w:color w:val="auto"/>
          <w:sz w:val="24"/>
          <w:szCs w:val="24"/>
        </w:rPr>
      </w:pPr>
      <w:r w:rsidRPr="00C67A4D">
        <w:rPr>
          <w:rFonts w:ascii="Arial" w:hAnsi="Arial" w:cs="Arial"/>
          <w:color w:val="auto"/>
          <w:sz w:val="24"/>
          <w:szCs w:val="24"/>
        </w:rPr>
        <w:t xml:space="preserve">Boligområdet er et både et principielt og centralt område for flere af </w:t>
      </w:r>
      <w:r>
        <w:rPr>
          <w:rFonts w:ascii="Arial" w:hAnsi="Arial" w:cs="Arial"/>
          <w:color w:val="auto"/>
          <w:sz w:val="24"/>
          <w:szCs w:val="24"/>
        </w:rPr>
        <w:t xml:space="preserve">DH’s </w:t>
      </w:r>
      <w:r w:rsidRPr="00C67A4D">
        <w:rPr>
          <w:rFonts w:ascii="Arial" w:hAnsi="Arial" w:cs="Arial"/>
          <w:color w:val="auto"/>
          <w:sz w:val="24"/>
          <w:szCs w:val="24"/>
        </w:rPr>
        <w:t xml:space="preserve">medlemsorganisationer. Retten til en </w:t>
      </w:r>
      <w:r w:rsidR="00FF6352">
        <w:rPr>
          <w:rFonts w:ascii="Arial" w:hAnsi="Arial" w:cs="Arial"/>
          <w:color w:val="auto"/>
          <w:sz w:val="24"/>
          <w:szCs w:val="24"/>
        </w:rPr>
        <w:t>leje</w:t>
      </w:r>
      <w:r w:rsidRPr="00C67A4D">
        <w:rPr>
          <w:rFonts w:ascii="Arial" w:hAnsi="Arial" w:cs="Arial"/>
          <w:color w:val="auto"/>
          <w:sz w:val="24"/>
          <w:szCs w:val="24"/>
        </w:rPr>
        <w:t xml:space="preserve">bolig </w:t>
      </w:r>
      <w:r w:rsidR="00FF6352">
        <w:rPr>
          <w:rFonts w:ascii="Arial" w:hAnsi="Arial" w:cs="Arial"/>
          <w:color w:val="auto"/>
          <w:sz w:val="24"/>
          <w:szCs w:val="24"/>
        </w:rPr>
        <w:t xml:space="preserve">med tilhørende beskyttelse gennem lejeloven </w:t>
      </w:r>
      <w:r w:rsidRPr="00C67A4D">
        <w:rPr>
          <w:rFonts w:ascii="Arial" w:hAnsi="Arial" w:cs="Arial"/>
          <w:color w:val="auto"/>
          <w:sz w:val="24"/>
          <w:szCs w:val="24"/>
        </w:rPr>
        <w:t xml:space="preserve">danner rammen for det enkelte menneskes mulighed for en tryg og værdig tilværelse. En egnet - og i videst muligt omfang varig - bolig er centralt for mennesker med fysiske eller psykiske </w:t>
      </w:r>
      <w:r w:rsidR="00FF6352">
        <w:rPr>
          <w:rFonts w:ascii="Arial" w:hAnsi="Arial" w:cs="Arial"/>
          <w:color w:val="auto"/>
          <w:sz w:val="24"/>
          <w:szCs w:val="24"/>
        </w:rPr>
        <w:t>handicaps udvikling og trivsel.</w:t>
      </w:r>
    </w:p>
    <w:p w14:paraId="29B0E904" w14:textId="7CC0F99E" w:rsidR="00785B25" w:rsidRPr="000C1890" w:rsidRDefault="00785B25" w:rsidP="000C1890">
      <w:pPr>
        <w:pStyle w:val="Overskrift2"/>
        <w:rPr>
          <w:rFonts w:ascii="Arial" w:hAnsi="Arial" w:cs="Arial"/>
          <w:color w:val="auto"/>
        </w:rPr>
      </w:pPr>
      <w:r w:rsidRPr="000C1890">
        <w:rPr>
          <w:rFonts w:ascii="Arial" w:hAnsi="Arial" w:cs="Arial"/>
          <w:color w:val="auto"/>
        </w:rPr>
        <w:t xml:space="preserve">Fleksible læringsmiljøer – udvikling af klassebegrebet i folkeskolen </w:t>
      </w:r>
    </w:p>
    <w:p w14:paraId="78E38A3A" w14:textId="7495E2C2" w:rsidR="007C228A" w:rsidRDefault="007C228A" w:rsidP="007C228A">
      <w:pPr>
        <w:spacing w:after="0"/>
        <w:rPr>
          <w:rFonts w:ascii="Arial" w:hAnsi="Arial" w:cs="Arial"/>
          <w:sz w:val="24"/>
          <w:szCs w:val="24"/>
        </w:rPr>
      </w:pPr>
      <w:r>
        <w:rPr>
          <w:rFonts w:ascii="Arial" w:hAnsi="Arial" w:cs="Arial"/>
          <w:sz w:val="24"/>
          <w:szCs w:val="24"/>
        </w:rPr>
        <w:t xml:space="preserve">Vedrørende forslag til </w:t>
      </w:r>
      <w:r w:rsidRPr="007C228A">
        <w:rPr>
          <w:rFonts w:ascii="Arial" w:hAnsi="Arial" w:cs="Arial"/>
          <w:sz w:val="24"/>
          <w:szCs w:val="24"/>
        </w:rPr>
        <w:t>§</w:t>
      </w:r>
      <w:r>
        <w:rPr>
          <w:rFonts w:ascii="Arial" w:hAnsi="Arial" w:cs="Arial"/>
          <w:sz w:val="24"/>
          <w:szCs w:val="24"/>
        </w:rPr>
        <w:t xml:space="preserve"> </w:t>
      </w:r>
      <w:r w:rsidRPr="007C228A">
        <w:rPr>
          <w:rFonts w:ascii="Arial" w:hAnsi="Arial" w:cs="Arial"/>
          <w:sz w:val="24"/>
          <w:szCs w:val="24"/>
        </w:rPr>
        <w:t>29 a. Hvis muligheden for at danne fleksible læringsmiljøer på tværs af aldersgrupper og spor udnyttes, skal det sikres, at elever med handicap udfordres, så de når deres fulde potentiale. Det betyder</w:t>
      </w:r>
      <w:r>
        <w:rPr>
          <w:rFonts w:ascii="Arial" w:hAnsi="Arial" w:cs="Arial"/>
          <w:sz w:val="24"/>
          <w:szCs w:val="24"/>
        </w:rPr>
        <w:t>, at u</w:t>
      </w:r>
      <w:r w:rsidRPr="007C228A">
        <w:rPr>
          <w:rFonts w:ascii="Arial" w:hAnsi="Arial" w:cs="Arial"/>
          <w:sz w:val="24"/>
          <w:szCs w:val="24"/>
        </w:rPr>
        <w:t>anset hvordan de fleksible læringsmiljøer og hold sammensættes skal det sikres, at elever med særlige behov får den nødvendige støtte i undervisningen.</w:t>
      </w:r>
    </w:p>
    <w:p w14:paraId="5961D5F6" w14:textId="77777777" w:rsidR="005B29A2" w:rsidRDefault="005B29A2" w:rsidP="007C228A">
      <w:pPr>
        <w:spacing w:after="0"/>
        <w:rPr>
          <w:rFonts w:ascii="Arial" w:hAnsi="Arial" w:cs="Arial"/>
          <w:sz w:val="24"/>
          <w:szCs w:val="24"/>
        </w:rPr>
      </w:pPr>
    </w:p>
    <w:p w14:paraId="7F6D7755" w14:textId="77777777" w:rsidR="005B29A2" w:rsidRDefault="005B29A2" w:rsidP="005B29A2">
      <w:pPr>
        <w:spacing w:after="0"/>
        <w:rPr>
          <w:rFonts w:ascii="Arial" w:hAnsi="Arial" w:cs="Arial"/>
          <w:i/>
          <w:sz w:val="24"/>
          <w:szCs w:val="24"/>
        </w:rPr>
      </w:pPr>
      <w:r w:rsidRPr="005B29A2">
        <w:rPr>
          <w:rFonts w:ascii="Arial" w:hAnsi="Arial" w:cs="Arial"/>
          <w:sz w:val="24"/>
          <w:szCs w:val="24"/>
          <w:u w:val="single"/>
        </w:rPr>
        <w:t>DH vil også minde om</w:t>
      </w:r>
      <w:r>
        <w:rPr>
          <w:rFonts w:ascii="Arial" w:hAnsi="Arial" w:cs="Arial"/>
          <w:sz w:val="24"/>
          <w:szCs w:val="24"/>
        </w:rPr>
        <w:t xml:space="preserve">, at der bør tages hensyn til det fysiske miljø undervisningen foregår i. Som det foreskrives i </w:t>
      </w:r>
      <w:r w:rsidRPr="005B29A2">
        <w:rPr>
          <w:rFonts w:ascii="Arial" w:hAnsi="Arial" w:cs="Arial"/>
          <w:sz w:val="24"/>
          <w:szCs w:val="24"/>
        </w:rPr>
        <w:t>undervisningsmiljølovens §</w:t>
      </w:r>
      <w:r>
        <w:rPr>
          <w:rFonts w:ascii="Arial" w:hAnsi="Arial" w:cs="Arial"/>
          <w:sz w:val="24"/>
          <w:szCs w:val="24"/>
        </w:rPr>
        <w:t xml:space="preserve"> </w:t>
      </w:r>
      <w:r w:rsidRPr="005B29A2">
        <w:rPr>
          <w:rFonts w:ascii="Arial" w:hAnsi="Arial" w:cs="Arial"/>
          <w:sz w:val="24"/>
          <w:szCs w:val="24"/>
        </w:rPr>
        <w:t>1</w:t>
      </w:r>
      <w:r>
        <w:rPr>
          <w:rFonts w:ascii="Arial" w:hAnsi="Arial" w:cs="Arial"/>
          <w:sz w:val="24"/>
          <w:szCs w:val="24"/>
        </w:rPr>
        <w:t xml:space="preserve">skal… </w:t>
      </w:r>
      <w:r w:rsidRPr="005B29A2">
        <w:rPr>
          <w:rFonts w:ascii="Arial" w:hAnsi="Arial" w:cs="Arial"/>
          <w:i/>
          <w:sz w:val="24"/>
          <w:szCs w:val="24"/>
        </w:rPr>
        <w:t xml:space="preserve">”Undervisningsmiljøet på skoler og uddannelsesinstitutioner (uddannelsessteder) skal fremme deltagernes </w:t>
      </w:r>
      <w:r w:rsidRPr="005B29A2">
        <w:rPr>
          <w:rFonts w:ascii="Arial" w:hAnsi="Arial" w:cs="Arial"/>
          <w:i/>
          <w:sz w:val="24"/>
          <w:szCs w:val="24"/>
        </w:rPr>
        <w:lastRenderedPageBreak/>
        <w:t>muligheder for udvikling og læring og omfatter derfor også uddannelsesstedets psykiske og æstetiske miljø.”</w:t>
      </w:r>
      <w:r>
        <w:rPr>
          <w:rFonts w:ascii="Arial" w:hAnsi="Arial" w:cs="Arial"/>
          <w:i/>
          <w:sz w:val="24"/>
          <w:szCs w:val="24"/>
        </w:rPr>
        <w:t xml:space="preserve"> </w:t>
      </w:r>
    </w:p>
    <w:p w14:paraId="6CA9AAC6" w14:textId="77777777" w:rsidR="005B29A2" w:rsidRDefault="005B29A2" w:rsidP="005B29A2">
      <w:pPr>
        <w:spacing w:after="0"/>
        <w:rPr>
          <w:rFonts w:ascii="Arial" w:hAnsi="Arial" w:cs="Arial"/>
          <w:i/>
          <w:sz w:val="24"/>
          <w:szCs w:val="24"/>
        </w:rPr>
      </w:pPr>
    </w:p>
    <w:p w14:paraId="195A2668" w14:textId="2587FAB5" w:rsidR="005B29A2" w:rsidRPr="005B29A2" w:rsidRDefault="005B29A2" w:rsidP="005B29A2">
      <w:pPr>
        <w:spacing w:after="0"/>
        <w:rPr>
          <w:rFonts w:ascii="Arial" w:hAnsi="Arial" w:cs="Arial"/>
          <w:sz w:val="24"/>
          <w:szCs w:val="24"/>
        </w:rPr>
      </w:pPr>
      <w:r w:rsidRPr="005B29A2">
        <w:rPr>
          <w:rFonts w:ascii="Arial" w:hAnsi="Arial" w:cs="Arial"/>
          <w:sz w:val="24"/>
          <w:szCs w:val="24"/>
          <w:u w:val="single"/>
        </w:rPr>
        <w:t>DH er derfor optaget af</w:t>
      </w:r>
      <w:r>
        <w:rPr>
          <w:rFonts w:ascii="Arial" w:hAnsi="Arial" w:cs="Arial"/>
          <w:sz w:val="24"/>
          <w:szCs w:val="24"/>
        </w:rPr>
        <w:t xml:space="preserve">, at </w:t>
      </w:r>
      <w:r w:rsidRPr="005B29A2">
        <w:rPr>
          <w:rFonts w:ascii="Arial" w:hAnsi="Arial" w:cs="Arial"/>
          <w:sz w:val="24"/>
          <w:szCs w:val="24"/>
        </w:rPr>
        <w:t xml:space="preserve">elever med </w:t>
      </w:r>
      <w:r>
        <w:rPr>
          <w:rFonts w:ascii="Arial" w:hAnsi="Arial" w:cs="Arial"/>
          <w:sz w:val="24"/>
          <w:szCs w:val="24"/>
        </w:rPr>
        <w:t xml:space="preserve">handicap af fysisk, sensorisk, psykisk eller kognitiv karakter også i de fysiske rammer </w:t>
      </w:r>
      <w:r w:rsidRPr="005B29A2">
        <w:rPr>
          <w:rFonts w:ascii="Arial" w:hAnsi="Arial" w:cs="Arial"/>
          <w:sz w:val="24"/>
          <w:szCs w:val="24"/>
        </w:rPr>
        <w:t>støttes bedst muligt, så de oplever en inkluderende, tryg og udviklende skoledag</w:t>
      </w:r>
      <w:r>
        <w:rPr>
          <w:rFonts w:ascii="Arial" w:hAnsi="Arial" w:cs="Arial"/>
          <w:sz w:val="24"/>
          <w:szCs w:val="24"/>
        </w:rPr>
        <w:t>.</w:t>
      </w:r>
    </w:p>
    <w:p w14:paraId="4C3ACF4D" w14:textId="77777777" w:rsidR="007C228A" w:rsidRPr="007C228A" w:rsidRDefault="007C228A" w:rsidP="007C228A">
      <w:pPr>
        <w:spacing w:after="0"/>
        <w:rPr>
          <w:rFonts w:ascii="Arial" w:hAnsi="Arial" w:cs="Arial"/>
          <w:sz w:val="24"/>
          <w:szCs w:val="24"/>
        </w:rPr>
      </w:pPr>
    </w:p>
    <w:p w14:paraId="072F9CF6" w14:textId="77777777" w:rsidR="007C228A" w:rsidRPr="007C228A" w:rsidRDefault="007C228A" w:rsidP="007C228A">
      <w:pPr>
        <w:spacing w:after="0"/>
        <w:rPr>
          <w:rFonts w:ascii="Arial" w:hAnsi="Arial" w:cs="Arial"/>
          <w:sz w:val="24"/>
          <w:szCs w:val="24"/>
        </w:rPr>
      </w:pPr>
      <w:r w:rsidRPr="007C228A">
        <w:rPr>
          <w:rFonts w:ascii="Arial" w:hAnsi="Arial" w:cs="Arial"/>
          <w:sz w:val="24"/>
          <w:szCs w:val="24"/>
          <w:u w:val="single"/>
        </w:rPr>
        <w:t>DH vil samtidigt gøre opmærksom på</w:t>
      </w:r>
      <w:r w:rsidRPr="007C228A">
        <w:rPr>
          <w:rFonts w:ascii="Arial" w:hAnsi="Arial" w:cs="Arial"/>
          <w:sz w:val="24"/>
          <w:szCs w:val="24"/>
        </w:rPr>
        <w:t>, at der kan være elever med særlige behov, der har brug for tydelige rammer for skoledagen. Det skal sikres, at forsøget med fleksible læringsmiljøer ikke sker på bekostning af trivslen hos denne gruppe elever.</w:t>
      </w:r>
    </w:p>
    <w:p w14:paraId="48A530A1" w14:textId="77777777" w:rsidR="007C228A" w:rsidRPr="007C228A" w:rsidRDefault="007C228A" w:rsidP="007C228A">
      <w:pPr>
        <w:spacing w:after="0"/>
        <w:rPr>
          <w:rFonts w:ascii="Arial" w:hAnsi="Arial" w:cs="Arial"/>
          <w:sz w:val="24"/>
          <w:szCs w:val="24"/>
        </w:rPr>
      </w:pPr>
    </w:p>
    <w:p w14:paraId="0447713A" w14:textId="77777777" w:rsidR="007C228A" w:rsidRPr="007C228A" w:rsidRDefault="007C228A" w:rsidP="007C228A">
      <w:pPr>
        <w:spacing w:after="0"/>
        <w:rPr>
          <w:rFonts w:ascii="Arial" w:hAnsi="Arial" w:cs="Arial"/>
          <w:sz w:val="24"/>
          <w:szCs w:val="24"/>
        </w:rPr>
      </w:pPr>
      <w:r w:rsidRPr="007C228A">
        <w:rPr>
          <w:rFonts w:ascii="Arial" w:hAnsi="Arial" w:cs="Arial"/>
          <w:sz w:val="24"/>
          <w:szCs w:val="24"/>
        </w:rPr>
        <w:t xml:space="preserve">Det er udmærket, at elever, der ikke ønsker at være omfattet af forsøget og derfor vil skifte skole, med forslaget bevarer deres distriktsskolerettigheder. </w:t>
      </w:r>
    </w:p>
    <w:p w14:paraId="43CF5E4A" w14:textId="77777777" w:rsidR="007C228A" w:rsidRPr="007C228A" w:rsidRDefault="007C228A" w:rsidP="007C228A">
      <w:pPr>
        <w:spacing w:after="0"/>
        <w:rPr>
          <w:rFonts w:ascii="Arial" w:hAnsi="Arial" w:cs="Arial"/>
          <w:sz w:val="24"/>
          <w:szCs w:val="24"/>
        </w:rPr>
      </w:pPr>
    </w:p>
    <w:p w14:paraId="120440A0" w14:textId="52F67C2C" w:rsidR="00785B25" w:rsidRPr="007C228A" w:rsidRDefault="007C228A" w:rsidP="007C228A">
      <w:pPr>
        <w:spacing w:after="0"/>
        <w:rPr>
          <w:rFonts w:ascii="Arial" w:hAnsi="Arial" w:cs="Arial"/>
          <w:sz w:val="24"/>
          <w:szCs w:val="24"/>
        </w:rPr>
      </w:pPr>
      <w:r>
        <w:rPr>
          <w:rFonts w:ascii="Arial" w:hAnsi="Arial" w:cs="Arial"/>
          <w:sz w:val="24"/>
          <w:szCs w:val="24"/>
        </w:rPr>
        <w:t xml:space="preserve">Angående forslag til </w:t>
      </w:r>
      <w:r w:rsidRPr="007C228A">
        <w:rPr>
          <w:rFonts w:ascii="Arial" w:hAnsi="Arial" w:cs="Arial"/>
          <w:sz w:val="24"/>
          <w:szCs w:val="24"/>
        </w:rPr>
        <w:t>§</w:t>
      </w:r>
      <w:r>
        <w:rPr>
          <w:rFonts w:ascii="Arial" w:hAnsi="Arial" w:cs="Arial"/>
          <w:sz w:val="24"/>
          <w:szCs w:val="24"/>
        </w:rPr>
        <w:t xml:space="preserve"> </w:t>
      </w:r>
      <w:r w:rsidRPr="007C228A">
        <w:rPr>
          <w:rFonts w:ascii="Arial" w:hAnsi="Arial" w:cs="Arial"/>
          <w:sz w:val="24"/>
          <w:szCs w:val="24"/>
        </w:rPr>
        <w:t>29 b. I dag er flere elever med handicap blevet inkluderet i den almindelige undervisning. Når skolerne gør brug af muligheden for at ansætte faglærere uden læreruddannelse til at undervise i kreative fag, skal skolen derfor samtidigt sikre, at der er de rette specialpædagogiske ressourcer til rådighed, såfremt der er børn med specialpædagogiske behov. Det kan fx være ved at sikre, at der er uddannede lærere eller pædagoger til stede i undervisningen eller ved at sikre, at faglæreren får de nødvendige specialpædagogiske kompetencer til at kunne varetage undervisningen af holdet.</w:t>
      </w:r>
    </w:p>
    <w:p w14:paraId="6BE0D7A5" w14:textId="77777777" w:rsidR="00C67A4D" w:rsidRPr="000C1890" w:rsidRDefault="00C67A4D" w:rsidP="000C1890">
      <w:pPr>
        <w:pStyle w:val="Overskrift2"/>
        <w:rPr>
          <w:rFonts w:ascii="Arial" w:hAnsi="Arial" w:cs="Arial"/>
          <w:color w:val="auto"/>
        </w:rPr>
      </w:pPr>
      <w:r w:rsidRPr="000C1890">
        <w:rPr>
          <w:rFonts w:ascii="Arial" w:hAnsi="Arial" w:cs="Arial"/>
          <w:color w:val="auto"/>
        </w:rPr>
        <w:t>Psykologbehandling i jobcenterindsatsen</w:t>
      </w:r>
    </w:p>
    <w:p w14:paraId="4C6C9871" w14:textId="37809AA9" w:rsidR="00AC060D" w:rsidRDefault="00AC060D" w:rsidP="00AC060D">
      <w:pPr>
        <w:spacing w:after="0"/>
        <w:rPr>
          <w:rFonts w:ascii="Arial" w:hAnsi="Arial" w:cs="Arial"/>
          <w:sz w:val="24"/>
          <w:szCs w:val="24"/>
        </w:rPr>
      </w:pPr>
      <w:r w:rsidRPr="00AC060D">
        <w:rPr>
          <w:rFonts w:ascii="Arial" w:hAnsi="Arial" w:cs="Arial"/>
          <w:sz w:val="24"/>
          <w:szCs w:val="24"/>
          <w:u w:val="single"/>
        </w:rPr>
        <w:t>DH ser meget positivt på</w:t>
      </w:r>
      <w:r>
        <w:rPr>
          <w:rFonts w:ascii="Arial" w:hAnsi="Arial" w:cs="Arial"/>
          <w:sz w:val="24"/>
          <w:szCs w:val="24"/>
        </w:rPr>
        <w:t>, at der skabes lovhjemmel til psykologbe</w:t>
      </w:r>
      <w:r w:rsidR="00385867">
        <w:rPr>
          <w:rFonts w:ascii="Arial" w:hAnsi="Arial" w:cs="Arial"/>
          <w:sz w:val="24"/>
          <w:szCs w:val="24"/>
        </w:rPr>
        <w:t xml:space="preserve">handling i jobcenterindsatsen. </w:t>
      </w:r>
      <w:r w:rsidRPr="00AC060D">
        <w:rPr>
          <w:rFonts w:ascii="Arial" w:hAnsi="Arial" w:cs="Arial"/>
          <w:sz w:val="24"/>
          <w:szCs w:val="24"/>
        </w:rPr>
        <w:t xml:space="preserve">I den såkaldte </w:t>
      </w:r>
      <w:r>
        <w:rPr>
          <w:rFonts w:ascii="Arial" w:hAnsi="Arial" w:cs="Arial"/>
          <w:sz w:val="24"/>
          <w:szCs w:val="24"/>
        </w:rPr>
        <w:t>Hjørring-model er der også positive erfaringer med brug af psykolog i den arbejdsrettede</w:t>
      </w:r>
      <w:r w:rsidR="00C67A4D" w:rsidRPr="00C67A4D">
        <w:rPr>
          <w:rFonts w:ascii="Arial" w:hAnsi="Arial" w:cs="Arial"/>
          <w:sz w:val="24"/>
          <w:szCs w:val="24"/>
        </w:rPr>
        <w:t xml:space="preserve"> rehabilitering for de borgere, der modtager sygedagpenge og kontanthjælp. </w:t>
      </w:r>
    </w:p>
    <w:p w14:paraId="777F2D3D" w14:textId="77777777" w:rsidR="00AC060D" w:rsidRDefault="00AC060D" w:rsidP="00AC060D">
      <w:pPr>
        <w:spacing w:after="0"/>
        <w:rPr>
          <w:rFonts w:ascii="Arial" w:hAnsi="Arial" w:cs="Arial"/>
          <w:sz w:val="24"/>
          <w:szCs w:val="24"/>
        </w:rPr>
      </w:pPr>
    </w:p>
    <w:p w14:paraId="319997D3" w14:textId="7D2109BA" w:rsidR="00C67A4D" w:rsidRPr="00C67A4D" w:rsidRDefault="00C67A4D" w:rsidP="00AC060D">
      <w:pPr>
        <w:spacing w:after="0"/>
        <w:rPr>
          <w:rFonts w:ascii="Arial" w:hAnsi="Arial" w:cs="Arial"/>
          <w:sz w:val="24"/>
          <w:szCs w:val="24"/>
        </w:rPr>
      </w:pPr>
      <w:r w:rsidRPr="00C67A4D">
        <w:rPr>
          <w:rFonts w:ascii="Arial" w:hAnsi="Arial" w:cs="Arial"/>
          <w:sz w:val="24"/>
          <w:szCs w:val="24"/>
        </w:rPr>
        <w:t xml:space="preserve">Hovedformålene er at lave en bedre indsats for den enkelte, så flere mennesker med handicap bliver i stand til at arbejde og kan bidrage på arbejdsmarkedet. Hjørring oplever en øget efterspørgsel på arbejdskraft, som kan løses herved. </w:t>
      </w:r>
    </w:p>
    <w:p w14:paraId="647F6497" w14:textId="391A8ECB" w:rsidR="00AC060D" w:rsidRDefault="00C67A4D" w:rsidP="00AC060D">
      <w:pPr>
        <w:spacing w:after="0"/>
        <w:rPr>
          <w:rFonts w:ascii="Arial" w:hAnsi="Arial" w:cs="Arial"/>
          <w:sz w:val="24"/>
          <w:szCs w:val="24"/>
        </w:rPr>
      </w:pPr>
      <w:r w:rsidRPr="00C67A4D">
        <w:rPr>
          <w:rFonts w:ascii="Arial" w:hAnsi="Arial" w:cs="Arial"/>
          <w:b/>
          <w:bCs/>
          <w:sz w:val="24"/>
          <w:szCs w:val="24"/>
        </w:rPr>
        <w:br/>
      </w:r>
      <w:r w:rsidR="00AC060D">
        <w:rPr>
          <w:rFonts w:ascii="Arial" w:hAnsi="Arial" w:cs="Arial"/>
          <w:sz w:val="24"/>
          <w:szCs w:val="24"/>
        </w:rPr>
        <w:t>Helt k</w:t>
      </w:r>
      <w:r w:rsidR="00AC060D" w:rsidRPr="00C67A4D">
        <w:rPr>
          <w:rFonts w:ascii="Arial" w:hAnsi="Arial" w:cs="Arial"/>
          <w:sz w:val="24"/>
          <w:szCs w:val="24"/>
        </w:rPr>
        <w:t xml:space="preserve">onkret foretages </w:t>
      </w:r>
      <w:r w:rsidR="00AC060D">
        <w:rPr>
          <w:rFonts w:ascii="Arial" w:hAnsi="Arial" w:cs="Arial"/>
          <w:sz w:val="24"/>
          <w:szCs w:val="24"/>
        </w:rPr>
        <w:t xml:space="preserve">en </w:t>
      </w:r>
      <w:r w:rsidR="00AC060D" w:rsidRPr="00AC060D">
        <w:rPr>
          <w:rFonts w:ascii="Arial" w:hAnsi="Arial" w:cs="Arial"/>
          <w:sz w:val="24"/>
          <w:szCs w:val="24"/>
        </w:rPr>
        <w:t>screening</w:t>
      </w:r>
      <w:r w:rsidR="00AC060D" w:rsidRPr="00C67A4D">
        <w:rPr>
          <w:rFonts w:ascii="Arial" w:hAnsi="Arial" w:cs="Arial"/>
          <w:b/>
          <w:sz w:val="24"/>
          <w:szCs w:val="24"/>
        </w:rPr>
        <w:t xml:space="preserve"> </w:t>
      </w:r>
      <w:r w:rsidR="00AC060D" w:rsidRPr="00C67A4D">
        <w:rPr>
          <w:rFonts w:ascii="Arial" w:hAnsi="Arial" w:cs="Arial"/>
          <w:sz w:val="24"/>
          <w:szCs w:val="24"/>
        </w:rPr>
        <w:t xml:space="preserve">af den enkelte borger ved den første kontakt med jobcentret. Der anvendes et særligt udviklet spørgeskema, som borgeren selv udfylder, og som giver en enkel og systematisk indikation på risiko for langvarig offentlig forsørgelse </w:t>
      </w:r>
      <w:r w:rsidR="00AC060D" w:rsidRPr="00AC060D">
        <w:rPr>
          <w:rFonts w:ascii="Arial" w:hAnsi="Arial" w:cs="Arial"/>
          <w:b/>
          <w:sz w:val="24"/>
          <w:szCs w:val="24"/>
        </w:rPr>
        <w:t xml:space="preserve">- </w:t>
      </w:r>
      <w:r w:rsidR="00AC060D" w:rsidRPr="00AC060D">
        <w:rPr>
          <w:rFonts w:ascii="Arial" w:hAnsi="Arial" w:cs="Arial"/>
          <w:bCs/>
          <w:sz w:val="24"/>
          <w:szCs w:val="24"/>
        </w:rPr>
        <w:t>WDSQ-24</w:t>
      </w:r>
      <w:r w:rsidR="00AC060D">
        <w:rPr>
          <w:rFonts w:ascii="Arial" w:hAnsi="Arial" w:cs="Arial"/>
          <w:sz w:val="24"/>
          <w:szCs w:val="24"/>
        </w:rPr>
        <w:t xml:space="preserve"> </w:t>
      </w:r>
      <w:r w:rsidR="00AC060D" w:rsidRPr="00C67A4D">
        <w:rPr>
          <w:rFonts w:ascii="Arial" w:hAnsi="Arial" w:cs="Arial"/>
          <w:sz w:val="24"/>
          <w:szCs w:val="24"/>
        </w:rPr>
        <w:t xml:space="preserve">(Work </w:t>
      </w:r>
      <w:proofErr w:type="spellStart"/>
      <w:r w:rsidR="00AC060D" w:rsidRPr="00C67A4D">
        <w:rPr>
          <w:rFonts w:ascii="Arial" w:hAnsi="Arial" w:cs="Arial"/>
          <w:sz w:val="24"/>
          <w:szCs w:val="24"/>
        </w:rPr>
        <w:t>Disability</w:t>
      </w:r>
      <w:proofErr w:type="spellEnd"/>
      <w:r w:rsidR="00AC060D" w:rsidRPr="00C67A4D">
        <w:rPr>
          <w:rFonts w:ascii="Arial" w:hAnsi="Arial" w:cs="Arial"/>
          <w:sz w:val="24"/>
          <w:szCs w:val="24"/>
        </w:rPr>
        <w:t xml:space="preserve"> Screening </w:t>
      </w:r>
      <w:proofErr w:type="spellStart"/>
      <w:r w:rsidR="00AC060D" w:rsidRPr="00C67A4D">
        <w:rPr>
          <w:rFonts w:ascii="Arial" w:hAnsi="Arial" w:cs="Arial"/>
          <w:sz w:val="24"/>
          <w:szCs w:val="24"/>
        </w:rPr>
        <w:t>Questionnaire</w:t>
      </w:r>
      <w:proofErr w:type="spellEnd"/>
      <w:r w:rsidR="00AC060D" w:rsidRPr="00C67A4D">
        <w:rPr>
          <w:rFonts w:ascii="Arial" w:hAnsi="Arial" w:cs="Arial"/>
          <w:sz w:val="24"/>
          <w:szCs w:val="24"/>
        </w:rPr>
        <w:t>).</w:t>
      </w:r>
      <w:r w:rsidR="00AC060D">
        <w:rPr>
          <w:rFonts w:ascii="Arial" w:hAnsi="Arial" w:cs="Arial"/>
          <w:sz w:val="24"/>
          <w:szCs w:val="24"/>
        </w:rPr>
        <w:t xml:space="preserve"> Herefter kan borgeren bl.a. blive henvist til tværfagligt team, der også rummer psykologbistand. </w:t>
      </w:r>
    </w:p>
    <w:p w14:paraId="01AFD34D" w14:textId="77777777" w:rsidR="00C67A4D" w:rsidRPr="00C67A4D" w:rsidRDefault="00C67A4D" w:rsidP="00C67A4D">
      <w:pPr>
        <w:spacing w:after="0"/>
        <w:rPr>
          <w:rFonts w:ascii="Arial" w:hAnsi="Arial" w:cs="Arial"/>
          <w:sz w:val="24"/>
          <w:szCs w:val="24"/>
        </w:rPr>
      </w:pPr>
    </w:p>
    <w:p w14:paraId="5149E9FE" w14:textId="77777777" w:rsidR="00C67A4D" w:rsidRPr="00C67A4D" w:rsidRDefault="00C67A4D" w:rsidP="00C67A4D">
      <w:pPr>
        <w:spacing w:after="0"/>
        <w:rPr>
          <w:rFonts w:ascii="Arial" w:hAnsi="Arial" w:cs="Arial"/>
          <w:sz w:val="24"/>
          <w:szCs w:val="24"/>
        </w:rPr>
      </w:pPr>
      <w:r w:rsidRPr="00C67A4D">
        <w:rPr>
          <w:rFonts w:ascii="Arial" w:hAnsi="Arial" w:cs="Arial"/>
          <w:sz w:val="24"/>
          <w:szCs w:val="24"/>
        </w:rPr>
        <w:t>Denne praksis gør op med den sædvanlige tankegang, hvor serielle afklaringsforløb erstattes med parallelle indsatser, så borgeren eksempelvis både er i virksomhedspraktik og deltager i behandlingsforløb eller støtte til livsstilændring. Tilgangen kræver desuden, at der skabes individuelle løsninger fremfor standardiserede tilbud til borgerne.</w:t>
      </w:r>
    </w:p>
    <w:p w14:paraId="02E4EAFC" w14:textId="3DDC1A80" w:rsidR="007616E4" w:rsidRPr="000C1890" w:rsidRDefault="007616E4" w:rsidP="000C1890">
      <w:pPr>
        <w:pStyle w:val="Overskrift2"/>
        <w:rPr>
          <w:rFonts w:ascii="Arial" w:hAnsi="Arial" w:cs="Arial"/>
          <w:color w:val="auto"/>
        </w:rPr>
      </w:pPr>
      <w:r w:rsidRPr="000C1890">
        <w:rPr>
          <w:rFonts w:ascii="Arial" w:hAnsi="Arial" w:cs="Arial"/>
          <w:color w:val="auto"/>
        </w:rPr>
        <w:lastRenderedPageBreak/>
        <w:t>Udslusningsboliger, kommunal anvisning til private udlejningsboliger mm.</w:t>
      </w:r>
    </w:p>
    <w:p w14:paraId="0AA565F9" w14:textId="77777777" w:rsidR="0068733B" w:rsidRPr="00C67A4D" w:rsidRDefault="0068733B" w:rsidP="0068733B">
      <w:pPr>
        <w:rPr>
          <w:rFonts w:ascii="Arial" w:hAnsi="Arial" w:cs="Arial"/>
          <w:color w:val="auto"/>
          <w:sz w:val="24"/>
          <w:szCs w:val="24"/>
        </w:rPr>
      </w:pPr>
      <w:r w:rsidRPr="00C67A4D">
        <w:rPr>
          <w:rFonts w:ascii="Arial" w:hAnsi="Arial" w:cs="Arial"/>
          <w:color w:val="auto"/>
          <w:sz w:val="24"/>
          <w:szCs w:val="24"/>
          <w:u w:val="single"/>
        </w:rPr>
        <w:t>DH finder det centralt</w:t>
      </w:r>
      <w:r w:rsidRPr="00C67A4D">
        <w:rPr>
          <w:rFonts w:ascii="Arial" w:hAnsi="Arial" w:cs="Arial"/>
          <w:color w:val="auto"/>
          <w:sz w:val="24"/>
          <w:szCs w:val="24"/>
        </w:rPr>
        <w:t xml:space="preserve">, at kriterierne for visitation til udslusningsboliger fortsat håndhæves, så det kun er borgere, der realistisk kan forventes at kunne flytte i egen bolig, der visiteres til udslusningsboliger. I modsat fald kan der være tale om, at borgeren fastholdes i en midlertidig boligform, hvilken ikke er hensigtsmæssigt. Midlertidighed skaber usikkerhed omkring et så centralt fundament for borgeren som boligen, og </w:t>
      </w:r>
      <w:r w:rsidRPr="008E083D">
        <w:rPr>
          <w:rFonts w:ascii="Arial" w:hAnsi="Arial" w:cs="Arial"/>
          <w:color w:val="auto"/>
          <w:sz w:val="24"/>
          <w:szCs w:val="24"/>
          <w:u w:val="single"/>
        </w:rPr>
        <w:t>derfor opfordrer DH altid til løsninger,</w:t>
      </w:r>
      <w:r w:rsidRPr="00C67A4D">
        <w:rPr>
          <w:rFonts w:ascii="Arial" w:hAnsi="Arial" w:cs="Arial"/>
          <w:color w:val="auto"/>
          <w:sz w:val="24"/>
          <w:szCs w:val="24"/>
        </w:rPr>
        <w:t xml:space="preserve"> der hurtigst muligt fører til en varig løsning. Med andre ord vil en uhensigtsmæssig brug af det øgede antal udslusningsboliger være en forringelse af borgerens boligsituation, hvilket </w:t>
      </w:r>
      <w:r w:rsidRPr="008E083D">
        <w:rPr>
          <w:rFonts w:ascii="Arial" w:hAnsi="Arial" w:cs="Arial"/>
          <w:color w:val="auto"/>
          <w:sz w:val="24"/>
          <w:szCs w:val="24"/>
          <w:u w:val="single"/>
        </w:rPr>
        <w:t>DH vil være stærkt kritisable overfor</w:t>
      </w:r>
      <w:r w:rsidRPr="00C67A4D">
        <w:rPr>
          <w:rFonts w:ascii="Arial" w:hAnsi="Arial" w:cs="Arial"/>
          <w:color w:val="auto"/>
          <w:sz w:val="24"/>
          <w:szCs w:val="24"/>
        </w:rPr>
        <w:t xml:space="preserve">. </w:t>
      </w:r>
    </w:p>
    <w:p w14:paraId="0645B922" w14:textId="77777777" w:rsidR="0068733B" w:rsidRPr="00C67A4D" w:rsidRDefault="0068733B" w:rsidP="0068733B">
      <w:pPr>
        <w:rPr>
          <w:rFonts w:ascii="Arial" w:hAnsi="Arial" w:cs="Arial"/>
          <w:color w:val="auto"/>
          <w:sz w:val="24"/>
          <w:szCs w:val="24"/>
        </w:rPr>
      </w:pPr>
      <w:r w:rsidRPr="00C67A4D">
        <w:rPr>
          <w:rFonts w:ascii="Arial" w:hAnsi="Arial" w:cs="Arial"/>
          <w:color w:val="auto"/>
          <w:sz w:val="24"/>
          <w:szCs w:val="24"/>
        </w:rPr>
        <w:t xml:space="preserve">I alle tilfælde er det centralt, at borgeren ved tilbud om en udslusningsbolig involveres og understøttes i processen frem mod indflytning i egen bolig, og at der løbende følges op på borgerens situation.  </w:t>
      </w:r>
    </w:p>
    <w:p w14:paraId="00DE78AD" w14:textId="00C7A4F3" w:rsidR="008E083D" w:rsidRDefault="008E083D" w:rsidP="008E083D">
      <w:pPr>
        <w:spacing w:after="100" w:afterAutospacing="1" w:line="240" w:lineRule="auto"/>
        <w:rPr>
          <w:rFonts w:ascii="Arial" w:hAnsi="Arial" w:cs="Arial"/>
          <w:sz w:val="24"/>
          <w:szCs w:val="24"/>
        </w:rPr>
      </w:pPr>
      <w:r>
        <w:rPr>
          <w:rFonts w:ascii="Arial" w:hAnsi="Arial" w:cs="Arial"/>
          <w:sz w:val="24"/>
          <w:szCs w:val="24"/>
        </w:rPr>
        <w:t xml:space="preserve">Skulle ovenstående give anledning til spørgsmål, kan disse rettes til chefkonsulent, Tony Bech, på tlf.: 61 14 83 52 eller e-mail: </w:t>
      </w:r>
      <w:hyperlink r:id="rId13" w:history="1">
        <w:r>
          <w:rPr>
            <w:rStyle w:val="Hyperlink"/>
            <w:rFonts w:ascii="Arial" w:hAnsi="Arial" w:cs="Arial"/>
            <w:sz w:val="24"/>
            <w:szCs w:val="24"/>
          </w:rPr>
          <w:t>tb@handicap.dk</w:t>
        </w:r>
      </w:hyperlink>
      <w:r>
        <w:rPr>
          <w:rFonts w:ascii="Arial" w:hAnsi="Arial" w:cs="Arial"/>
          <w:sz w:val="24"/>
          <w:szCs w:val="24"/>
        </w:rPr>
        <w:t xml:space="preserve">. </w:t>
      </w:r>
      <w:r>
        <w:rPr>
          <w:rFonts w:ascii="Arial" w:hAnsi="Arial" w:cs="Arial"/>
          <w:sz w:val="24"/>
          <w:szCs w:val="24"/>
        </w:rPr>
        <w:br/>
      </w:r>
    </w:p>
    <w:p w14:paraId="28598302" w14:textId="0C36D417" w:rsidR="008E083D" w:rsidRDefault="008E083D" w:rsidP="008E083D">
      <w:pPr>
        <w:spacing w:after="100" w:afterAutospacing="1" w:line="240" w:lineRule="auto"/>
        <w:rPr>
          <w:rFonts w:ascii="Arial" w:hAnsi="Arial" w:cs="Arial"/>
          <w:sz w:val="24"/>
          <w:szCs w:val="24"/>
        </w:rPr>
      </w:pPr>
      <w:r>
        <w:rPr>
          <w:rFonts w:ascii="Arial" w:hAnsi="Arial" w:cs="Arial"/>
          <w:sz w:val="24"/>
          <w:szCs w:val="24"/>
        </w:rPr>
        <w:t>Med venlig hilsen</w:t>
      </w:r>
      <w:r>
        <w:rPr>
          <w:rFonts w:ascii="Arial" w:hAnsi="Arial" w:cs="Arial"/>
          <w:sz w:val="24"/>
          <w:szCs w:val="24"/>
        </w:rPr>
        <w:br/>
      </w:r>
      <w:r w:rsidR="007E4380">
        <w:rPr>
          <w:rFonts w:ascii="Arial" w:hAnsi="Arial" w:cs="Arial"/>
          <w:sz w:val="24"/>
          <w:szCs w:val="24"/>
        </w:rPr>
        <w:br/>
      </w:r>
      <w:bookmarkStart w:id="9" w:name="_GoBack"/>
      <w:bookmarkEnd w:id="9"/>
      <w:r>
        <w:rPr>
          <w:rFonts w:ascii="Arial" w:hAnsi="Arial" w:cs="Arial"/>
          <w:sz w:val="24"/>
          <w:szCs w:val="24"/>
        </w:rPr>
        <w:br/>
        <w:t>Thorkild Olesen</w:t>
      </w:r>
      <w:r>
        <w:rPr>
          <w:rFonts w:ascii="Arial" w:hAnsi="Arial" w:cs="Arial"/>
          <w:sz w:val="24"/>
          <w:szCs w:val="24"/>
        </w:rPr>
        <w:br/>
      </w:r>
      <w:r>
        <w:rPr>
          <w:rFonts w:ascii="Arial" w:hAnsi="Arial" w:cs="Arial"/>
          <w:i/>
          <w:sz w:val="24"/>
          <w:szCs w:val="24"/>
        </w:rPr>
        <w:t>Formand</w:t>
      </w:r>
    </w:p>
    <w:p w14:paraId="62C63BED" w14:textId="77777777" w:rsidR="008E083D" w:rsidRPr="00C67A4D" w:rsidRDefault="008E083D" w:rsidP="00785B25">
      <w:pPr>
        <w:spacing w:after="0"/>
        <w:rPr>
          <w:rFonts w:ascii="Arial" w:hAnsi="Arial" w:cs="Arial"/>
          <w:sz w:val="24"/>
          <w:szCs w:val="24"/>
        </w:rPr>
      </w:pPr>
    </w:p>
    <w:sectPr w:rsidR="008E083D" w:rsidRPr="00C67A4D" w:rsidSect="00785B25">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EBBE0" w14:textId="77777777" w:rsidR="003529D7" w:rsidRDefault="003529D7">
      <w:pPr>
        <w:spacing w:after="0" w:line="240" w:lineRule="auto"/>
      </w:pPr>
      <w:r>
        <w:separator/>
      </w:r>
    </w:p>
  </w:endnote>
  <w:endnote w:type="continuationSeparator" w:id="0">
    <w:p w14:paraId="1DEEF66C" w14:textId="77777777" w:rsidR="003529D7" w:rsidRDefault="0035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8B27" w14:textId="77777777" w:rsidR="003423E8" w:rsidRDefault="003423E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8B28" w14:textId="77777777" w:rsidR="003423E8" w:rsidRDefault="003423E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8B2B" w14:textId="77777777" w:rsidR="003423E8" w:rsidRDefault="003423E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030C0" w14:textId="77777777" w:rsidR="003529D7" w:rsidRDefault="003529D7">
      <w:pPr>
        <w:spacing w:after="0" w:line="240" w:lineRule="auto"/>
      </w:pPr>
      <w:r>
        <w:separator/>
      </w:r>
    </w:p>
  </w:footnote>
  <w:footnote w:type="continuationSeparator" w:id="0">
    <w:p w14:paraId="3A816926" w14:textId="77777777" w:rsidR="003529D7" w:rsidRDefault="00352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8B25" w14:textId="77777777" w:rsidR="003423E8" w:rsidRDefault="003423E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8B26" w14:textId="77777777" w:rsidR="003423E8" w:rsidRDefault="003423E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8B29" w14:textId="77777777" w:rsidR="003423E8" w:rsidRDefault="003423E8" w:rsidP="00785B25">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00D78B2C" wp14:editId="00D78B2D">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D78B2E" w14:textId="77777777" w:rsidR="003423E8" w:rsidRDefault="003423E8" w:rsidP="00785B25">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D78B2F" w14:textId="77777777" w:rsidR="003423E8" w:rsidRDefault="003423E8" w:rsidP="00785B25">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 xml:space="preserve">DH’s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w:t>
                            </w:r>
                            <w:proofErr w:type="spellStart"/>
                            <w:r>
                              <w:rPr>
                                <w:rFonts w:ascii="Arial" w:hAnsi="Arial" w:cs="Arial"/>
                                <w:color w:val="007838"/>
                                <w:sz w:val="13"/>
                                <w:szCs w:val="13"/>
                                <w14:ligatures w14:val="none"/>
                              </w:rPr>
                              <w:t>Hjernesagen</w:t>
                            </w:r>
                            <w:proofErr w:type="spellEnd"/>
                            <w:r>
                              <w:rPr>
                                <w:rFonts w:ascii="Arial" w:hAnsi="Arial" w:cs="Arial"/>
                                <w:color w:val="007838"/>
                                <w:sz w:val="13"/>
                                <w:szCs w:val="13"/>
                                <w14:ligatures w14:val="none"/>
                              </w:rPr>
                              <w:t xml:space="preserve">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00D78B2E" w14:textId="77777777" w:rsidR="003423E8" w:rsidRDefault="003423E8" w:rsidP="00785B25">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00D78B2F" w14:textId="77777777" w:rsidR="003423E8" w:rsidRDefault="003423E8" w:rsidP="00785B25">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v:textbox>
              </v:shape>
            </v:group>
          </w:pict>
        </mc:Fallback>
      </mc:AlternateContent>
    </w:r>
  </w:p>
  <w:p w14:paraId="00D78B2A" w14:textId="77777777" w:rsidR="003423E8" w:rsidRDefault="003423E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941"/>
    <w:multiLevelType w:val="hybridMultilevel"/>
    <w:tmpl w:val="CC3CB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E2647C5"/>
    <w:multiLevelType w:val="hybridMultilevel"/>
    <w:tmpl w:val="3424C782"/>
    <w:lvl w:ilvl="0" w:tplc="5F34BD22">
      <w:numFmt w:val="bullet"/>
      <w:lvlText w:val="•"/>
      <w:lvlJc w:val="left"/>
      <w:pPr>
        <w:ind w:left="1665" w:hanging="1305"/>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889379A"/>
    <w:multiLevelType w:val="hybridMultilevel"/>
    <w:tmpl w:val="81A050B4"/>
    <w:lvl w:ilvl="0" w:tplc="86EEE1BC">
      <w:start w:val="1"/>
      <w:numFmt w:val="bullet"/>
      <w:lvlText w:val="•"/>
      <w:lvlJc w:val="left"/>
      <w:pPr>
        <w:tabs>
          <w:tab w:val="num" w:pos="720"/>
        </w:tabs>
        <w:ind w:left="720" w:hanging="360"/>
      </w:pPr>
      <w:rPr>
        <w:rFonts w:ascii="Times" w:hAnsi="Times" w:hint="default"/>
      </w:rPr>
    </w:lvl>
    <w:lvl w:ilvl="1" w:tplc="882A1450" w:tentative="1">
      <w:start w:val="1"/>
      <w:numFmt w:val="bullet"/>
      <w:lvlText w:val="•"/>
      <w:lvlJc w:val="left"/>
      <w:pPr>
        <w:tabs>
          <w:tab w:val="num" w:pos="1440"/>
        </w:tabs>
        <w:ind w:left="1440" w:hanging="360"/>
      </w:pPr>
      <w:rPr>
        <w:rFonts w:ascii="Times" w:hAnsi="Times" w:hint="default"/>
      </w:rPr>
    </w:lvl>
    <w:lvl w:ilvl="2" w:tplc="BE12615E" w:tentative="1">
      <w:start w:val="1"/>
      <w:numFmt w:val="bullet"/>
      <w:lvlText w:val="•"/>
      <w:lvlJc w:val="left"/>
      <w:pPr>
        <w:tabs>
          <w:tab w:val="num" w:pos="2160"/>
        </w:tabs>
        <w:ind w:left="2160" w:hanging="360"/>
      </w:pPr>
      <w:rPr>
        <w:rFonts w:ascii="Times" w:hAnsi="Times" w:hint="default"/>
      </w:rPr>
    </w:lvl>
    <w:lvl w:ilvl="3" w:tplc="B1687656" w:tentative="1">
      <w:start w:val="1"/>
      <w:numFmt w:val="bullet"/>
      <w:lvlText w:val="•"/>
      <w:lvlJc w:val="left"/>
      <w:pPr>
        <w:tabs>
          <w:tab w:val="num" w:pos="2880"/>
        </w:tabs>
        <w:ind w:left="2880" w:hanging="360"/>
      </w:pPr>
      <w:rPr>
        <w:rFonts w:ascii="Times" w:hAnsi="Times" w:hint="default"/>
      </w:rPr>
    </w:lvl>
    <w:lvl w:ilvl="4" w:tplc="58BED286" w:tentative="1">
      <w:start w:val="1"/>
      <w:numFmt w:val="bullet"/>
      <w:lvlText w:val="•"/>
      <w:lvlJc w:val="left"/>
      <w:pPr>
        <w:tabs>
          <w:tab w:val="num" w:pos="3600"/>
        </w:tabs>
        <w:ind w:left="3600" w:hanging="360"/>
      </w:pPr>
      <w:rPr>
        <w:rFonts w:ascii="Times" w:hAnsi="Times" w:hint="default"/>
      </w:rPr>
    </w:lvl>
    <w:lvl w:ilvl="5" w:tplc="1D2C9B68" w:tentative="1">
      <w:start w:val="1"/>
      <w:numFmt w:val="bullet"/>
      <w:lvlText w:val="•"/>
      <w:lvlJc w:val="left"/>
      <w:pPr>
        <w:tabs>
          <w:tab w:val="num" w:pos="4320"/>
        </w:tabs>
        <w:ind w:left="4320" w:hanging="360"/>
      </w:pPr>
      <w:rPr>
        <w:rFonts w:ascii="Times" w:hAnsi="Times" w:hint="default"/>
      </w:rPr>
    </w:lvl>
    <w:lvl w:ilvl="6" w:tplc="8FD8DFFE" w:tentative="1">
      <w:start w:val="1"/>
      <w:numFmt w:val="bullet"/>
      <w:lvlText w:val="•"/>
      <w:lvlJc w:val="left"/>
      <w:pPr>
        <w:tabs>
          <w:tab w:val="num" w:pos="5040"/>
        </w:tabs>
        <w:ind w:left="5040" w:hanging="360"/>
      </w:pPr>
      <w:rPr>
        <w:rFonts w:ascii="Times" w:hAnsi="Times" w:hint="default"/>
      </w:rPr>
    </w:lvl>
    <w:lvl w:ilvl="7" w:tplc="B2B09A76" w:tentative="1">
      <w:start w:val="1"/>
      <w:numFmt w:val="bullet"/>
      <w:lvlText w:val="•"/>
      <w:lvlJc w:val="left"/>
      <w:pPr>
        <w:tabs>
          <w:tab w:val="num" w:pos="5760"/>
        </w:tabs>
        <w:ind w:left="5760" w:hanging="360"/>
      </w:pPr>
      <w:rPr>
        <w:rFonts w:ascii="Times" w:hAnsi="Times" w:hint="default"/>
      </w:rPr>
    </w:lvl>
    <w:lvl w:ilvl="8" w:tplc="4CDE536C" w:tentative="1">
      <w:start w:val="1"/>
      <w:numFmt w:val="bullet"/>
      <w:lvlText w:val="•"/>
      <w:lvlJc w:val="left"/>
      <w:pPr>
        <w:tabs>
          <w:tab w:val="num" w:pos="6480"/>
        </w:tabs>
        <w:ind w:left="6480" w:hanging="360"/>
      </w:pPr>
      <w:rPr>
        <w:rFonts w:ascii="Times" w:hAnsi="Times" w:hint="default"/>
      </w:rPr>
    </w:lvl>
  </w:abstractNum>
  <w:abstractNum w:abstractNumId="3">
    <w:nsid w:val="2FA910F9"/>
    <w:multiLevelType w:val="hybridMultilevel"/>
    <w:tmpl w:val="893AF8A2"/>
    <w:lvl w:ilvl="0" w:tplc="5F34BD22">
      <w:numFmt w:val="bullet"/>
      <w:lvlText w:val="•"/>
      <w:lvlJc w:val="left"/>
      <w:pPr>
        <w:ind w:left="1665" w:hanging="1305"/>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35326F9"/>
    <w:multiLevelType w:val="hybridMultilevel"/>
    <w:tmpl w:val="511AA786"/>
    <w:lvl w:ilvl="0" w:tplc="B36A9154">
      <w:start w:val="1"/>
      <w:numFmt w:val="lowerLetter"/>
      <w:lvlText w:val="%1)"/>
      <w:lvlJc w:val="left"/>
      <w:pPr>
        <w:ind w:left="1080" w:hanging="720"/>
      </w:pPr>
      <w:rPr>
        <w:rFonts w:ascii="Times New Roman" w:hAnsi="Times New Roman" w:cs="Times New Roman" w:hint="default"/>
        <w:sz w:val="26"/>
        <w:szCs w:val="26"/>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CD"/>
    <w:rsid w:val="000C1890"/>
    <w:rsid w:val="001B1430"/>
    <w:rsid w:val="00272F0E"/>
    <w:rsid w:val="00293102"/>
    <w:rsid w:val="002F7041"/>
    <w:rsid w:val="003423E8"/>
    <w:rsid w:val="003529D7"/>
    <w:rsid w:val="00385867"/>
    <w:rsid w:val="003D77B4"/>
    <w:rsid w:val="005B29A2"/>
    <w:rsid w:val="0068733B"/>
    <w:rsid w:val="007616E4"/>
    <w:rsid w:val="00785B25"/>
    <w:rsid w:val="007C228A"/>
    <w:rsid w:val="007E4380"/>
    <w:rsid w:val="007E7362"/>
    <w:rsid w:val="007F5DB9"/>
    <w:rsid w:val="00810E5A"/>
    <w:rsid w:val="008E083D"/>
    <w:rsid w:val="00906776"/>
    <w:rsid w:val="00AC060D"/>
    <w:rsid w:val="00B20F09"/>
    <w:rsid w:val="00C67A4D"/>
    <w:rsid w:val="00CB36AA"/>
    <w:rsid w:val="00CF47EE"/>
    <w:rsid w:val="00E70A96"/>
    <w:rsid w:val="00ED796C"/>
    <w:rsid w:val="00EE35CD"/>
    <w:rsid w:val="00FF63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C1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342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EE35CD"/>
    <w:rPr>
      <w:color w:val="0000FF" w:themeColor="hyperlink"/>
      <w:u w:val="single"/>
    </w:rPr>
  </w:style>
  <w:style w:type="paragraph" w:styleId="Listeafsnit">
    <w:name w:val="List Paragraph"/>
    <w:basedOn w:val="Normal"/>
    <w:uiPriority w:val="34"/>
    <w:qFormat/>
    <w:rsid w:val="00785B25"/>
    <w:pPr>
      <w:ind w:left="720"/>
      <w:contextualSpacing/>
    </w:pPr>
  </w:style>
  <w:style w:type="character" w:customStyle="1" w:styleId="Overskrift3Tegn">
    <w:name w:val="Overskrift 3 Tegn"/>
    <w:basedOn w:val="Standardskrifttypeiafsnit"/>
    <w:link w:val="Overskrift3"/>
    <w:uiPriority w:val="9"/>
    <w:semiHidden/>
    <w:rsid w:val="003423E8"/>
    <w:rPr>
      <w:rFonts w:asciiTheme="majorHAnsi" w:eastAsiaTheme="majorEastAsia" w:hAnsiTheme="majorHAnsi" w:cstheme="majorBidi"/>
      <w:b/>
      <w:bCs/>
      <w:color w:val="4F81BD" w:themeColor="accent1"/>
      <w:kern w:val="28"/>
      <w:sz w:val="20"/>
      <w:szCs w:val="20"/>
      <w:lang w:eastAsia="da-DK"/>
      <w14:ligatures w14:val="standard"/>
      <w14:cntxtAlts/>
    </w:rPr>
  </w:style>
  <w:style w:type="paragraph" w:customStyle="1" w:styleId="Default">
    <w:name w:val="Default"/>
    <w:rsid w:val="007616E4"/>
    <w:pPr>
      <w:autoSpaceDE w:val="0"/>
      <w:autoSpaceDN w:val="0"/>
      <w:adjustRightInd w:val="0"/>
      <w:spacing w:after="0" w:line="240" w:lineRule="auto"/>
    </w:pPr>
    <w:rPr>
      <w:rFonts w:ascii="Arial" w:hAnsi="Arial" w:cs="Arial"/>
      <w:color w:val="000000"/>
      <w:sz w:val="24"/>
      <w:szCs w:val="24"/>
    </w:rPr>
  </w:style>
  <w:style w:type="character" w:customStyle="1" w:styleId="Overskrift2Tegn">
    <w:name w:val="Overskrift 2 Tegn"/>
    <w:basedOn w:val="Standardskrifttypeiafsnit"/>
    <w:link w:val="Overskrift2"/>
    <w:uiPriority w:val="9"/>
    <w:rsid w:val="000C1890"/>
    <w:rPr>
      <w:rFonts w:asciiTheme="majorHAnsi" w:eastAsiaTheme="majorEastAsia" w:hAnsiTheme="majorHAnsi" w:cstheme="majorBidi"/>
      <w:b/>
      <w:bCs/>
      <w:color w:val="4F81BD" w:themeColor="accent1"/>
      <w:kern w:val="28"/>
      <w:sz w:val="26"/>
      <w:szCs w:val="26"/>
      <w:lang w:eastAsia="da-DK"/>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C1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342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EE35CD"/>
    <w:rPr>
      <w:color w:val="0000FF" w:themeColor="hyperlink"/>
      <w:u w:val="single"/>
    </w:rPr>
  </w:style>
  <w:style w:type="paragraph" w:styleId="Listeafsnit">
    <w:name w:val="List Paragraph"/>
    <w:basedOn w:val="Normal"/>
    <w:uiPriority w:val="34"/>
    <w:qFormat/>
    <w:rsid w:val="00785B25"/>
    <w:pPr>
      <w:ind w:left="720"/>
      <w:contextualSpacing/>
    </w:pPr>
  </w:style>
  <w:style w:type="character" w:customStyle="1" w:styleId="Overskrift3Tegn">
    <w:name w:val="Overskrift 3 Tegn"/>
    <w:basedOn w:val="Standardskrifttypeiafsnit"/>
    <w:link w:val="Overskrift3"/>
    <w:uiPriority w:val="9"/>
    <w:semiHidden/>
    <w:rsid w:val="003423E8"/>
    <w:rPr>
      <w:rFonts w:asciiTheme="majorHAnsi" w:eastAsiaTheme="majorEastAsia" w:hAnsiTheme="majorHAnsi" w:cstheme="majorBidi"/>
      <w:b/>
      <w:bCs/>
      <w:color w:val="4F81BD" w:themeColor="accent1"/>
      <w:kern w:val="28"/>
      <w:sz w:val="20"/>
      <w:szCs w:val="20"/>
      <w:lang w:eastAsia="da-DK"/>
      <w14:ligatures w14:val="standard"/>
      <w14:cntxtAlts/>
    </w:rPr>
  </w:style>
  <w:style w:type="paragraph" w:customStyle="1" w:styleId="Default">
    <w:name w:val="Default"/>
    <w:rsid w:val="007616E4"/>
    <w:pPr>
      <w:autoSpaceDE w:val="0"/>
      <w:autoSpaceDN w:val="0"/>
      <w:adjustRightInd w:val="0"/>
      <w:spacing w:after="0" w:line="240" w:lineRule="auto"/>
    </w:pPr>
    <w:rPr>
      <w:rFonts w:ascii="Arial" w:hAnsi="Arial" w:cs="Arial"/>
      <w:color w:val="000000"/>
      <w:sz w:val="24"/>
      <w:szCs w:val="24"/>
    </w:rPr>
  </w:style>
  <w:style w:type="character" w:customStyle="1" w:styleId="Overskrift2Tegn">
    <w:name w:val="Overskrift 2 Tegn"/>
    <w:basedOn w:val="Standardskrifttypeiafsnit"/>
    <w:link w:val="Overskrift2"/>
    <w:uiPriority w:val="9"/>
    <w:rsid w:val="000C1890"/>
    <w:rPr>
      <w:rFonts w:asciiTheme="majorHAnsi" w:eastAsiaTheme="majorEastAsia" w:hAnsiTheme="majorHAnsi" w:cstheme="majorBidi"/>
      <w:b/>
      <w:bCs/>
      <w:color w:val="4F81BD" w:themeColor="accent1"/>
      <w:kern w:val="28"/>
      <w:sz w:val="26"/>
      <w:szCs w:val="26"/>
      <w:lang w:eastAsia="da-DK"/>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4350">
      <w:bodyDiv w:val="1"/>
      <w:marLeft w:val="0"/>
      <w:marRight w:val="0"/>
      <w:marTop w:val="0"/>
      <w:marBottom w:val="0"/>
      <w:divBdr>
        <w:top w:val="none" w:sz="0" w:space="0" w:color="auto"/>
        <w:left w:val="none" w:sz="0" w:space="0" w:color="auto"/>
        <w:bottom w:val="none" w:sz="0" w:space="0" w:color="auto"/>
        <w:right w:val="none" w:sz="0" w:space="0" w:color="auto"/>
      </w:divBdr>
    </w:div>
    <w:div w:id="221524830">
      <w:bodyDiv w:val="1"/>
      <w:marLeft w:val="0"/>
      <w:marRight w:val="0"/>
      <w:marTop w:val="0"/>
      <w:marBottom w:val="0"/>
      <w:divBdr>
        <w:top w:val="none" w:sz="0" w:space="0" w:color="auto"/>
        <w:left w:val="none" w:sz="0" w:space="0" w:color="auto"/>
        <w:bottom w:val="none" w:sz="0" w:space="0" w:color="auto"/>
        <w:right w:val="none" w:sz="0" w:space="0" w:color="auto"/>
      </w:divBdr>
    </w:div>
    <w:div w:id="262690165">
      <w:bodyDiv w:val="1"/>
      <w:marLeft w:val="0"/>
      <w:marRight w:val="0"/>
      <w:marTop w:val="0"/>
      <w:marBottom w:val="0"/>
      <w:divBdr>
        <w:top w:val="none" w:sz="0" w:space="0" w:color="auto"/>
        <w:left w:val="none" w:sz="0" w:space="0" w:color="auto"/>
        <w:bottom w:val="none" w:sz="0" w:space="0" w:color="auto"/>
        <w:right w:val="none" w:sz="0" w:space="0" w:color="auto"/>
      </w:divBdr>
    </w:div>
    <w:div w:id="275796077">
      <w:bodyDiv w:val="1"/>
      <w:marLeft w:val="0"/>
      <w:marRight w:val="0"/>
      <w:marTop w:val="0"/>
      <w:marBottom w:val="0"/>
      <w:divBdr>
        <w:top w:val="none" w:sz="0" w:space="0" w:color="auto"/>
        <w:left w:val="none" w:sz="0" w:space="0" w:color="auto"/>
        <w:bottom w:val="none" w:sz="0" w:space="0" w:color="auto"/>
        <w:right w:val="none" w:sz="0" w:space="0" w:color="auto"/>
      </w:divBdr>
    </w:div>
    <w:div w:id="278225614">
      <w:bodyDiv w:val="1"/>
      <w:marLeft w:val="0"/>
      <w:marRight w:val="0"/>
      <w:marTop w:val="0"/>
      <w:marBottom w:val="0"/>
      <w:divBdr>
        <w:top w:val="none" w:sz="0" w:space="0" w:color="auto"/>
        <w:left w:val="none" w:sz="0" w:space="0" w:color="auto"/>
        <w:bottom w:val="none" w:sz="0" w:space="0" w:color="auto"/>
        <w:right w:val="none" w:sz="0" w:space="0" w:color="auto"/>
      </w:divBdr>
    </w:div>
    <w:div w:id="502277756">
      <w:bodyDiv w:val="1"/>
      <w:marLeft w:val="0"/>
      <w:marRight w:val="0"/>
      <w:marTop w:val="0"/>
      <w:marBottom w:val="0"/>
      <w:divBdr>
        <w:top w:val="none" w:sz="0" w:space="0" w:color="auto"/>
        <w:left w:val="none" w:sz="0" w:space="0" w:color="auto"/>
        <w:bottom w:val="none" w:sz="0" w:space="0" w:color="auto"/>
        <w:right w:val="none" w:sz="0" w:space="0" w:color="auto"/>
      </w:divBdr>
    </w:div>
    <w:div w:id="654800181">
      <w:bodyDiv w:val="1"/>
      <w:marLeft w:val="0"/>
      <w:marRight w:val="0"/>
      <w:marTop w:val="0"/>
      <w:marBottom w:val="0"/>
      <w:divBdr>
        <w:top w:val="none" w:sz="0" w:space="0" w:color="auto"/>
        <w:left w:val="none" w:sz="0" w:space="0" w:color="auto"/>
        <w:bottom w:val="none" w:sz="0" w:space="0" w:color="auto"/>
        <w:right w:val="none" w:sz="0" w:space="0" w:color="auto"/>
      </w:divBdr>
    </w:div>
    <w:div w:id="18077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b@handicap.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frikommuner@oim.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BB520A6A47840B34EB61019CC537A" ma:contentTypeVersion="12" ma:contentTypeDescription="Create a new document." ma:contentTypeScope="" ma:versionID="cf2b739e47c99758ee4268f529c29a1a">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333365</TSID>
    <TSTitle xmlns="181e6edb-f8a7-4e25-8cbd-c1843e47ac00">Høringssvar til høring over forslag til lov om ændring af lov om frikommunenetværk</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2485</TSOwner>
    <TSUpdatedBy xmlns="181e6edb-f8a7-4e25-8cbd-c1843e47ac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5B5B-F177-44E0-9B48-CCECF6371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25057-0E70-42A8-8074-4B77D1F77AF2}">
  <ds:schemaRefs>
    <ds:schemaRef ds:uri="http://schemas.microsoft.com/office/2006/metadata/properties"/>
    <ds:schemaRef ds:uri="http://schemas.microsoft.com/office/infopath/2007/PartnerControls"/>
    <ds:schemaRef ds:uri="181e6edb-f8a7-4e25-8cbd-c1843e47ac00"/>
  </ds:schemaRefs>
</ds:datastoreItem>
</file>

<file path=customXml/itemProps3.xml><?xml version="1.0" encoding="utf-8"?>
<ds:datastoreItem xmlns:ds="http://schemas.openxmlformats.org/officeDocument/2006/customXml" ds:itemID="{33495D34-D1CE-4791-BE41-193163826E32}">
  <ds:schemaRefs>
    <ds:schemaRef ds:uri="http://schemas.microsoft.com/sharepoint/v3/contenttype/forms"/>
  </ds:schemaRefs>
</ds:datastoreItem>
</file>

<file path=customXml/itemProps4.xml><?xml version="1.0" encoding="utf-8"?>
<ds:datastoreItem xmlns:ds="http://schemas.openxmlformats.org/officeDocument/2006/customXml" ds:itemID="{2A571B14-45E8-47F0-8E85-13FEF951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9646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Tony Bech</cp:lastModifiedBy>
  <cp:revision>2</cp:revision>
  <cp:lastPrinted>2013-02-26T14:06:00Z</cp:lastPrinted>
  <dcterms:created xsi:type="dcterms:W3CDTF">2017-10-09T18:37:00Z</dcterms:created>
  <dcterms:modified xsi:type="dcterms:W3CDTF">2017-10-09T18:37:00Z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0x01010019FBB520A6A47840B34EB61019CC537A</vt:lpwstr>
  </property>
</Properties>
</file>