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9B2076" w14:paraId="60E33B8D" w14:textId="77777777" w:rsidTr="005B4B03">
        <w:trPr>
          <w:trHeight w:hRule="exact" w:val="737"/>
        </w:trPr>
        <w:tc>
          <w:tcPr>
            <w:tcW w:w="6804" w:type="dxa"/>
          </w:tcPr>
          <w:p w14:paraId="60E33B8B" w14:textId="77777777" w:rsidR="00206780" w:rsidRDefault="004B5EE3" w:rsidP="00206780">
            <w:pPr>
              <w:pStyle w:val="Header-info"/>
              <w:framePr w:wrap="auto" w:vAnchor="margin" w:hAnchor="text" w:yAlign="inline"/>
            </w:pPr>
            <w:bookmarkStart w:id="0" w:name="_GoBack"/>
            <w:bookmarkEnd w:id="0"/>
            <w:r>
              <w:t xml:space="preserve">Dokument oprettet </w:t>
            </w:r>
            <w:bookmarkStart w:id="1" w:name="Dato"/>
            <w:r>
              <w:t>27. juni 2022</w:t>
            </w:r>
            <w:bookmarkEnd w:id="1"/>
            <w:r w:rsidR="004C6440">
              <w:t xml:space="preserve"> / </w:t>
            </w:r>
            <w:bookmarkStart w:id="2" w:name="Init"/>
            <w:r w:rsidR="004C6440">
              <w:t>tk_dh</w:t>
            </w:r>
            <w:bookmarkEnd w:id="2"/>
          </w:p>
          <w:p w14:paraId="60E33B8C" w14:textId="77777777" w:rsidR="00333E52" w:rsidRPr="00244D70" w:rsidRDefault="004B5EE3" w:rsidP="00206780">
            <w:pPr>
              <w:pStyle w:val="Header-info"/>
              <w:framePr w:wrap="auto" w:vAnchor="margin" w:hAnchor="text" w:yAlign="inline"/>
            </w:pPr>
            <w:r>
              <w:t xml:space="preserve">Sag </w:t>
            </w:r>
            <w:bookmarkStart w:id="3" w:name="SagsID"/>
            <w:r>
              <w:t>2-2022-00304</w:t>
            </w:r>
            <w:bookmarkEnd w:id="3"/>
            <w:r>
              <w:t xml:space="preserve"> – Dok. </w:t>
            </w:r>
            <w:bookmarkStart w:id="4" w:name="DokID"/>
            <w:r>
              <w:t>594616</w:t>
            </w:r>
            <w:bookmarkEnd w:id="4"/>
          </w:p>
        </w:tc>
      </w:tr>
    </w:tbl>
    <w:p w14:paraId="60E33B8E" w14:textId="07CC5BCD" w:rsidR="00DB335E" w:rsidRPr="00502F76" w:rsidRDefault="005B4B03" w:rsidP="00316531">
      <w:pPr>
        <w:pStyle w:val="Overskrift1"/>
        <w:pBdr>
          <w:bottom w:val="single" w:sz="4" w:space="1" w:color="auto"/>
        </w:pBdr>
      </w:pPr>
      <w:bookmarkStart w:id="5" w:name="Overskrift"/>
      <w:r>
        <w:t>Bedre inklusion på arbejdsmarkedet</w:t>
      </w:r>
      <w:bookmarkEnd w:id="5"/>
    </w:p>
    <w:p w14:paraId="091E0D21" w14:textId="77777777" w:rsidR="005C3630" w:rsidRDefault="005C3630" w:rsidP="00CC209F">
      <w:pPr>
        <w:rPr>
          <w:rStyle w:val="Underoverskrift"/>
        </w:rPr>
      </w:pPr>
    </w:p>
    <w:p w14:paraId="60E33B8F" w14:textId="7FF8DC08" w:rsidR="00FF591E" w:rsidRPr="00CC209F" w:rsidRDefault="005B4B03" w:rsidP="00CC209F">
      <w:pPr>
        <w:rPr>
          <w:rStyle w:val="Underoverskrift"/>
        </w:rPr>
      </w:pPr>
      <w:r>
        <w:rPr>
          <w:rStyle w:val="Underoverskrift"/>
        </w:rPr>
        <w:t>Indledning</w:t>
      </w:r>
      <w:r w:rsidR="00316531">
        <w:rPr>
          <w:rStyle w:val="Underoverskrift"/>
        </w:rPr>
        <w:t xml:space="preserve"> </w:t>
      </w:r>
    </w:p>
    <w:p w14:paraId="20B1E979" w14:textId="1B226999" w:rsidR="00ED18D8" w:rsidRDefault="005B4B03" w:rsidP="005B4B03">
      <w:pPr>
        <w:rPr>
          <w:rFonts w:eastAsia="Open Sans Light"/>
        </w:rPr>
      </w:pPr>
      <w:r>
        <w:rPr>
          <w:rFonts w:eastAsia="Open Sans Light"/>
        </w:rPr>
        <w:t>Dette papir indeholder et katalog med problemer og løsninger</w:t>
      </w:r>
      <w:r w:rsidR="00ED18D8">
        <w:rPr>
          <w:rFonts w:eastAsia="Open Sans Light"/>
        </w:rPr>
        <w:t xml:space="preserve"> fra DH</w:t>
      </w:r>
      <w:r>
        <w:rPr>
          <w:rFonts w:eastAsia="Open Sans Light"/>
        </w:rPr>
        <w:t xml:space="preserve">, vi håber kan inspirere </w:t>
      </w:r>
      <w:r w:rsidRPr="005B4B03">
        <w:rPr>
          <w:rFonts w:eastAsia="Open Sans Light"/>
        </w:rPr>
        <w:t>Reformkommissionen</w:t>
      </w:r>
      <w:r w:rsidR="00ED18D8">
        <w:rPr>
          <w:rFonts w:eastAsia="Open Sans Light"/>
        </w:rPr>
        <w:t xml:space="preserve">. </w:t>
      </w:r>
    </w:p>
    <w:p w14:paraId="64AF457A" w14:textId="77777777" w:rsidR="00ED18D8" w:rsidRDefault="00ED18D8" w:rsidP="005B4B03">
      <w:pPr>
        <w:rPr>
          <w:rFonts w:eastAsia="Open Sans Light"/>
        </w:rPr>
      </w:pPr>
    </w:p>
    <w:p w14:paraId="316938CD" w14:textId="0B0C120C" w:rsidR="005B4B03" w:rsidRPr="005B4B03" w:rsidRDefault="00ED18D8" w:rsidP="005B4B03">
      <w:pPr>
        <w:rPr>
          <w:rFonts w:eastAsia="Open Sans Light"/>
        </w:rPr>
      </w:pPr>
      <w:r>
        <w:rPr>
          <w:rFonts w:eastAsia="Open Sans Light"/>
        </w:rPr>
        <w:t xml:space="preserve">Reformkommissionen skal </w:t>
      </w:r>
      <w:r w:rsidR="005B4B03" w:rsidRPr="005B4B03">
        <w:rPr>
          <w:rFonts w:eastAsia="Open Sans Light"/>
        </w:rPr>
        <w:t xml:space="preserve">komme med forslag, der øger produktivitet, velstand, beskæftigelse og social mobilitet. Gerne </w:t>
      </w:r>
      <w:r>
        <w:rPr>
          <w:rFonts w:eastAsia="Open Sans Light"/>
        </w:rPr>
        <w:t xml:space="preserve">gennem </w:t>
      </w:r>
      <w:r w:rsidR="005B4B03" w:rsidRPr="005B4B03">
        <w:rPr>
          <w:rFonts w:eastAsia="Open Sans Light"/>
        </w:rPr>
        <w:t>nye reform-løsninger på velkendte problemer. Det første sæt anbefalinger</w:t>
      </w:r>
      <w:r>
        <w:rPr>
          <w:rFonts w:eastAsia="Open Sans Light"/>
        </w:rPr>
        <w:t xml:space="preserve"> </w:t>
      </w:r>
      <w:r w:rsidR="005B4B03" w:rsidRPr="005B4B03">
        <w:rPr>
          <w:rFonts w:eastAsia="Open Sans Light"/>
        </w:rPr>
        <w:t xml:space="preserve">– </w:t>
      </w:r>
      <w:r>
        <w:rPr>
          <w:rFonts w:eastAsia="Open Sans Light"/>
        </w:rPr>
        <w:t xml:space="preserve">med fokus især på </w:t>
      </w:r>
      <w:r w:rsidRPr="00ED18D8">
        <w:rPr>
          <w:rFonts w:eastAsia="Open Sans Light"/>
        </w:rPr>
        <w:t>videregående uddannelse og voksen</w:t>
      </w:r>
      <w:r>
        <w:rPr>
          <w:rFonts w:eastAsia="Open Sans Light"/>
        </w:rPr>
        <w:t>- og efter</w:t>
      </w:r>
      <w:r w:rsidRPr="00ED18D8">
        <w:rPr>
          <w:rFonts w:eastAsia="Open Sans Light"/>
        </w:rPr>
        <w:t xml:space="preserve">uddannelse </w:t>
      </w:r>
      <w:r>
        <w:rPr>
          <w:rFonts w:eastAsia="Open Sans Light"/>
        </w:rPr>
        <w:t xml:space="preserve">– kom i foråret 2022.  </w:t>
      </w:r>
    </w:p>
    <w:p w14:paraId="2CB4EF55" w14:textId="77777777" w:rsidR="005B4B03" w:rsidRPr="005B4B03" w:rsidRDefault="005B4B03" w:rsidP="005B4B03">
      <w:pPr>
        <w:rPr>
          <w:rFonts w:eastAsia="Open Sans Light"/>
        </w:rPr>
      </w:pPr>
    </w:p>
    <w:p w14:paraId="49AD4CBF" w14:textId="4A38EFEB" w:rsidR="005B4B03" w:rsidRPr="005B4B03" w:rsidRDefault="005B4B03" w:rsidP="005B4B03">
      <w:pPr>
        <w:rPr>
          <w:rFonts w:eastAsia="Open Sans Light"/>
        </w:rPr>
      </w:pPr>
      <w:r w:rsidRPr="005B4B03">
        <w:rPr>
          <w:rFonts w:eastAsia="Open Sans Light"/>
        </w:rPr>
        <w:t>To s</w:t>
      </w:r>
      <w:r w:rsidR="005C3630">
        <w:rPr>
          <w:rFonts w:eastAsia="Open Sans Light"/>
        </w:rPr>
        <w:t xml:space="preserve">æt anbefalinger mere er på vej. Ifølge kommissionens hjemmeside </w:t>
      </w:r>
      <w:r w:rsidRPr="005B4B03">
        <w:rPr>
          <w:rFonts w:eastAsia="Open Sans Light"/>
        </w:rPr>
        <w:t xml:space="preserve">offentliggøres </w:t>
      </w:r>
      <w:r w:rsidR="005C3630">
        <w:rPr>
          <w:rFonts w:eastAsia="Open Sans Light"/>
        </w:rPr>
        <w:t xml:space="preserve">næste sæt </w:t>
      </w:r>
      <w:r w:rsidRPr="005B4B03">
        <w:rPr>
          <w:rFonts w:eastAsia="Open Sans Light"/>
        </w:rPr>
        <w:t xml:space="preserve">i efteråret og vil handle om de mange unge og voksne på kanten af uddannelse og arbejdsmarked, integration </w:t>
      </w:r>
      <w:r w:rsidR="00977DCE">
        <w:rPr>
          <w:rFonts w:eastAsia="Open Sans Light"/>
        </w:rPr>
        <w:t>samt</w:t>
      </w:r>
      <w:r w:rsidR="00977DCE" w:rsidRPr="005B4B03">
        <w:rPr>
          <w:rFonts w:eastAsia="Open Sans Light"/>
        </w:rPr>
        <w:t xml:space="preserve"> </w:t>
      </w:r>
      <w:r w:rsidRPr="005B4B03">
        <w:rPr>
          <w:rFonts w:eastAsia="Open Sans Light"/>
        </w:rPr>
        <w:t>sætte fokus på borgerens møde med systemet.</w:t>
      </w:r>
      <w:r w:rsidR="005C3630">
        <w:rPr>
          <w:rFonts w:eastAsia="Open Sans Light"/>
        </w:rPr>
        <w:t xml:space="preserve"> </w:t>
      </w:r>
      <w:r w:rsidR="005C3630">
        <w:rPr>
          <w:rStyle w:val="Fodnotehenvisning"/>
          <w:rFonts w:eastAsia="Open Sans Light"/>
        </w:rPr>
        <w:footnoteReference w:id="1"/>
      </w:r>
    </w:p>
    <w:p w14:paraId="186627BC" w14:textId="77777777" w:rsidR="005B4B03" w:rsidRPr="005B4B03" w:rsidRDefault="005B4B03" w:rsidP="005B4B03">
      <w:pPr>
        <w:rPr>
          <w:rFonts w:eastAsia="Open Sans Light"/>
        </w:rPr>
      </w:pPr>
    </w:p>
    <w:p w14:paraId="4BFE86B2" w14:textId="5FA30784" w:rsidR="005B4B03" w:rsidRPr="005B4B03" w:rsidRDefault="005B4B03" w:rsidP="005B4B03">
      <w:pPr>
        <w:rPr>
          <w:rFonts w:eastAsia="Open Sans Light"/>
        </w:rPr>
      </w:pPr>
      <w:r w:rsidRPr="005B4B03">
        <w:rPr>
          <w:rFonts w:eastAsia="Open Sans Light"/>
        </w:rPr>
        <w:t>Vi ved, at mange af dem ”på kanten” har et handicap</w:t>
      </w:r>
      <w:r w:rsidR="005C3630">
        <w:rPr>
          <w:rFonts w:eastAsia="Open Sans Light"/>
        </w:rPr>
        <w:t xml:space="preserve">. </w:t>
      </w:r>
      <w:r>
        <w:rPr>
          <w:rFonts w:eastAsia="Open Sans Light"/>
        </w:rPr>
        <w:t xml:space="preserve">Vi ved også, at mange borgere med handicap har komplekse problemer og oplever mødet med det offentlige som problematisk. </w:t>
      </w:r>
    </w:p>
    <w:p w14:paraId="7608F518" w14:textId="04719DE7" w:rsidR="005B4B03" w:rsidRDefault="005B4B03" w:rsidP="005B4B03">
      <w:pPr>
        <w:rPr>
          <w:rFonts w:eastAsia="Open Sans Light"/>
        </w:rPr>
      </w:pPr>
    </w:p>
    <w:p w14:paraId="15C3693B" w14:textId="577D0CD8" w:rsidR="00ED18D8" w:rsidRDefault="00ED18D8" w:rsidP="005B4B03">
      <w:pPr>
        <w:rPr>
          <w:rFonts w:eastAsia="Open Sans Light"/>
        </w:rPr>
      </w:pPr>
      <w:r>
        <w:rPr>
          <w:rFonts w:eastAsia="Open Sans Light"/>
        </w:rPr>
        <w:t xml:space="preserve">Efter høring af vores medlemsorganisationer præsenterer vi her et sæt problemer og løsninger. </w:t>
      </w:r>
    </w:p>
    <w:p w14:paraId="7362A936" w14:textId="77777777" w:rsidR="00ED18D8" w:rsidRPr="005B4B03" w:rsidRDefault="00ED18D8" w:rsidP="005B4B03">
      <w:pPr>
        <w:rPr>
          <w:rFonts w:eastAsia="Open Sans Light"/>
        </w:rPr>
      </w:pPr>
    </w:p>
    <w:p w14:paraId="3E648F18" w14:textId="1F1E4C33" w:rsidR="005B4B03" w:rsidRDefault="005B4B03" w:rsidP="00ED18D8">
      <w:pPr>
        <w:rPr>
          <w:rFonts w:eastAsia="Open Sans Light"/>
        </w:rPr>
      </w:pPr>
      <w:r w:rsidRPr="005B4B03">
        <w:rPr>
          <w:rFonts w:eastAsia="Open Sans Light"/>
        </w:rPr>
        <w:t xml:space="preserve">Vi </w:t>
      </w:r>
      <w:r w:rsidR="00ED18D8">
        <w:rPr>
          <w:rFonts w:eastAsia="Open Sans Light"/>
        </w:rPr>
        <w:t xml:space="preserve">har fokus </w:t>
      </w:r>
      <w:r w:rsidR="005C3630">
        <w:rPr>
          <w:rFonts w:eastAsia="Open Sans Light"/>
        </w:rPr>
        <w:t xml:space="preserve">på nogle </w:t>
      </w:r>
      <w:r w:rsidRPr="005B4B03">
        <w:rPr>
          <w:rFonts w:eastAsia="Open Sans Light"/>
        </w:rPr>
        <w:t>strukturelle problemer, der vanskeliggør inklusion i arbejdsliv</w:t>
      </w:r>
      <w:r w:rsidR="00ED18D8">
        <w:rPr>
          <w:rFonts w:eastAsia="Open Sans Light"/>
        </w:rPr>
        <w:t>et</w:t>
      </w:r>
      <w:r w:rsidR="005C3630">
        <w:rPr>
          <w:rFonts w:eastAsia="Open Sans Light"/>
        </w:rPr>
        <w:t xml:space="preserve">, samt på </w:t>
      </w:r>
      <w:r w:rsidR="00ED18D8">
        <w:rPr>
          <w:rFonts w:eastAsia="Open Sans Light"/>
        </w:rPr>
        <w:t xml:space="preserve">borgere med handicaps </w:t>
      </w:r>
      <w:r w:rsidRPr="005B4B03">
        <w:rPr>
          <w:rFonts w:eastAsia="Open Sans Light"/>
        </w:rPr>
        <w:t xml:space="preserve">møde med systemet. </w:t>
      </w:r>
    </w:p>
    <w:p w14:paraId="5ACC1A2E" w14:textId="77777777" w:rsidR="00ED18D8" w:rsidRPr="005B4B03" w:rsidRDefault="00ED18D8" w:rsidP="00ED18D8">
      <w:pPr>
        <w:rPr>
          <w:rFonts w:eastAsia="Open Sans Light"/>
        </w:rPr>
      </w:pPr>
    </w:p>
    <w:p w14:paraId="73F63209" w14:textId="15E71CA6" w:rsidR="005B4B03" w:rsidRPr="005B4B03" w:rsidRDefault="005B4B03" w:rsidP="005B4B03">
      <w:pPr>
        <w:keepNext/>
        <w:keepLines/>
        <w:spacing w:before="260"/>
        <w:contextualSpacing/>
        <w:outlineLvl w:val="1"/>
        <w:rPr>
          <w:rFonts w:ascii="Open Sans" w:eastAsia="MS Gothic" w:hAnsi="Open Sans" w:cs="Times New Roman"/>
          <w:b/>
          <w:bCs/>
          <w:sz w:val="24"/>
          <w:szCs w:val="26"/>
        </w:rPr>
      </w:pPr>
      <w:r w:rsidRPr="005B4B03">
        <w:rPr>
          <w:rFonts w:ascii="Open Sans" w:eastAsia="MS Gothic" w:hAnsi="Open Sans" w:cs="Times New Roman"/>
          <w:b/>
          <w:bCs/>
          <w:sz w:val="24"/>
          <w:szCs w:val="26"/>
        </w:rPr>
        <w:t xml:space="preserve">1. Mål for at få flere med handicap i job </w:t>
      </w:r>
    </w:p>
    <w:p w14:paraId="46EA7BC1" w14:textId="77777777" w:rsidR="005B4B03" w:rsidRPr="005B4B03" w:rsidRDefault="005B4B03" w:rsidP="005B4B03">
      <w:pPr>
        <w:rPr>
          <w:rFonts w:eastAsia="Open Sans Light"/>
        </w:rPr>
      </w:pPr>
    </w:p>
    <w:p w14:paraId="2C9A77F3" w14:textId="77777777" w:rsidR="005B4B03" w:rsidRPr="005B4B03" w:rsidRDefault="005B4B03" w:rsidP="005B4B03">
      <w:pPr>
        <w:rPr>
          <w:rFonts w:eastAsia="Open Sans Light"/>
        </w:rPr>
      </w:pPr>
      <w:r w:rsidRPr="005B4B03">
        <w:rPr>
          <w:rFonts w:eastAsia="Open Sans Light"/>
        </w:rPr>
        <w:t xml:space="preserve">Der kan gøres mere for at få sat mål for at få flere med handicap i job. Der er stadig kommunale beskæftigelsesplaner, hvor målet om flere med handicap i job ikke optræder eller har en vag og uforpligtende karakter. </w:t>
      </w:r>
    </w:p>
    <w:p w14:paraId="3CF88124" w14:textId="77777777" w:rsidR="005B4B03" w:rsidRPr="005B4B03" w:rsidRDefault="005B4B03" w:rsidP="005B4B03">
      <w:pPr>
        <w:rPr>
          <w:rFonts w:eastAsia="Open Sans Light"/>
        </w:rPr>
      </w:pPr>
    </w:p>
    <w:p w14:paraId="247F1015" w14:textId="77777777" w:rsidR="005B4B03" w:rsidRPr="005B4B03" w:rsidRDefault="005B4B03" w:rsidP="005B4B03">
      <w:pPr>
        <w:rPr>
          <w:rFonts w:eastAsia="Open Sans Light"/>
        </w:rPr>
      </w:pPr>
      <w:r w:rsidRPr="005B4B03">
        <w:rPr>
          <w:rFonts w:eastAsia="Open Sans Light"/>
        </w:rPr>
        <w:t xml:space="preserve">Men at sætte overordnede mål gør det ikke alene. Det gælder fx i forhold de 13.000 flere med større handicap ind på arbejdsmarkedet, som denne regering i lighed den forrige har meldt ud som målsætning. Her tilkendegiver flere kommuner, at de savner mulighed for at måle på, om det går i den rigtige retning. De oplyser også, at der en naturlig tendens til at fokusere på de mål, man som jobcenter og kommune måles og vejes på. </w:t>
      </w:r>
    </w:p>
    <w:p w14:paraId="3998AC7A" w14:textId="77777777" w:rsidR="005B4B03" w:rsidRPr="005B4B03" w:rsidRDefault="005B4B03" w:rsidP="005B4B03">
      <w:pPr>
        <w:rPr>
          <w:rFonts w:eastAsia="Open Sans Light"/>
        </w:rPr>
      </w:pPr>
    </w:p>
    <w:p w14:paraId="311D9CA9" w14:textId="77777777" w:rsidR="005B4B03" w:rsidRPr="005B4B03" w:rsidRDefault="005B4B03" w:rsidP="005B4B03">
      <w:pPr>
        <w:rPr>
          <w:rFonts w:eastAsia="Open Sans Light"/>
        </w:rPr>
      </w:pPr>
      <w:r w:rsidRPr="005B4B03">
        <w:rPr>
          <w:rFonts w:eastAsia="Open Sans Light"/>
        </w:rPr>
        <w:t>Der er derfor behov for at udvikle og indføre måder at måle indsatsen på. Gerne på en sådan måde, at det kan anvendes både på nationalt og kommunalt niveau. Gerne på eksisterende platforme som jobindsats.dk</w:t>
      </w:r>
    </w:p>
    <w:p w14:paraId="580FDF27" w14:textId="77777777" w:rsidR="005B4B03" w:rsidRPr="005B4B03" w:rsidRDefault="005B4B03" w:rsidP="005B4B03">
      <w:pPr>
        <w:rPr>
          <w:rFonts w:eastAsia="Open Sans Light"/>
        </w:rPr>
      </w:pPr>
    </w:p>
    <w:p w14:paraId="73F0BA40" w14:textId="77777777" w:rsidR="005B4B03" w:rsidRPr="005B4B03" w:rsidRDefault="005B4B03" w:rsidP="005B4B03">
      <w:pPr>
        <w:rPr>
          <w:rFonts w:eastAsia="Open Sans Light"/>
        </w:rPr>
      </w:pPr>
      <w:r w:rsidRPr="005B4B03">
        <w:rPr>
          <w:rFonts w:eastAsia="Open Sans Light"/>
        </w:rPr>
        <w:t xml:space="preserve">Det kan med fordel ske med udgangspunkt i forskellige målgrupper (fx efter hvilken ydelse man modtager). For nogle målgrupper findes data i forvejen – eller kan let skabes. Det gælder fx for fleksjobbere/personer på ledighedsydelse og førtidspensionister i skånejob. </w:t>
      </w:r>
    </w:p>
    <w:p w14:paraId="75261658" w14:textId="77777777" w:rsidR="005B4B03" w:rsidRPr="005B4B03" w:rsidRDefault="005B4B03" w:rsidP="005B4B03">
      <w:pPr>
        <w:rPr>
          <w:rFonts w:eastAsia="Open Sans Light"/>
        </w:rPr>
      </w:pPr>
    </w:p>
    <w:p w14:paraId="513419CA" w14:textId="1CE86104" w:rsidR="005B4B03" w:rsidRPr="005B4B03" w:rsidRDefault="005B4B03" w:rsidP="005B4B03">
      <w:pPr>
        <w:rPr>
          <w:rFonts w:eastAsia="Open Sans Light"/>
        </w:rPr>
      </w:pPr>
      <w:r w:rsidRPr="005B4B03">
        <w:rPr>
          <w:rFonts w:eastAsia="Open Sans Light"/>
        </w:rPr>
        <w:lastRenderedPageBreak/>
        <w:t xml:space="preserve">Andre målgrupper kræves nogle greb for at skaffe brugbare data – det gælder fx dagpengemodtagere og personer på kontanthjælp. Her vil indførelse af systematisk screening af alle ledige for handicap være én vej til at gå. </w:t>
      </w:r>
      <w:r w:rsidR="00F969F5">
        <w:rPr>
          <w:rFonts w:eastAsia="Open Sans Light"/>
        </w:rPr>
        <w:t xml:space="preserve">Dels opdager man ledige med støttebehov, som ellers ”går under radaren”. Dels giver det et survey-baseret datagrundlag at måle på. </w:t>
      </w:r>
      <w:r w:rsidR="00F969F5">
        <w:rPr>
          <w:rStyle w:val="Fodnotehenvisning"/>
          <w:rFonts w:eastAsia="Open Sans Light"/>
        </w:rPr>
        <w:footnoteReference w:id="2"/>
      </w:r>
      <w:r w:rsidR="00F969F5">
        <w:rPr>
          <w:rFonts w:eastAsia="Open Sans Light"/>
        </w:rPr>
        <w:t xml:space="preserve"> </w:t>
      </w:r>
      <w:r w:rsidRPr="005B4B03">
        <w:rPr>
          <w:rFonts w:eastAsia="Open Sans Light"/>
        </w:rPr>
        <w:t xml:space="preserve"> </w:t>
      </w:r>
    </w:p>
    <w:p w14:paraId="56CE42E8" w14:textId="77777777" w:rsidR="005B4B03" w:rsidRPr="005B4B03" w:rsidRDefault="005B4B03" w:rsidP="005B4B03">
      <w:pPr>
        <w:rPr>
          <w:rFonts w:eastAsia="Open Sans Light"/>
        </w:rPr>
      </w:pPr>
    </w:p>
    <w:p w14:paraId="41E9A708" w14:textId="29AD963F" w:rsidR="005B4B03" w:rsidRDefault="005B4B03" w:rsidP="005B4B03">
      <w:pPr>
        <w:rPr>
          <w:rFonts w:eastAsia="Open Sans Light"/>
        </w:rPr>
      </w:pPr>
      <w:r w:rsidRPr="005B4B03">
        <w:rPr>
          <w:rFonts w:eastAsia="Open Sans Light"/>
        </w:rPr>
        <w:t xml:space="preserve">Der er stor samfundsøkonomiske gevinster at hente ved at få flere med handicap – herunder ledige fleksjobbere – i job. </w:t>
      </w:r>
    </w:p>
    <w:p w14:paraId="0369A9DC" w14:textId="1FC6B518" w:rsidR="00E06E02" w:rsidRDefault="00E06E02" w:rsidP="005B4B03">
      <w:pPr>
        <w:rPr>
          <w:rFonts w:eastAsia="Open Sans Light"/>
        </w:rPr>
      </w:pPr>
    </w:p>
    <w:p w14:paraId="251E2746" w14:textId="52D2F6B1" w:rsidR="00E06E02" w:rsidRPr="005B4B03" w:rsidRDefault="00E06E02" w:rsidP="005B4B03">
      <w:pPr>
        <w:rPr>
          <w:rFonts w:eastAsia="Open Sans Light"/>
        </w:rPr>
      </w:pPr>
      <w:r w:rsidRPr="00E06E02">
        <w:rPr>
          <w:rFonts w:eastAsia="Open Sans Light"/>
          <w:u w:val="single"/>
        </w:rPr>
        <w:t>Forslag</w:t>
      </w:r>
      <w:r>
        <w:rPr>
          <w:rFonts w:eastAsia="Open Sans Light"/>
        </w:rPr>
        <w:t xml:space="preserve">: </w:t>
      </w:r>
    </w:p>
    <w:p w14:paraId="3BB9B533" w14:textId="77777777" w:rsidR="005B4B03" w:rsidRPr="005B4B03" w:rsidRDefault="005B4B03" w:rsidP="005B4B03">
      <w:pPr>
        <w:rPr>
          <w:rFonts w:eastAsia="Open Sans Light"/>
        </w:rPr>
      </w:pPr>
    </w:p>
    <w:p w14:paraId="5E693074" w14:textId="3B44A53F" w:rsidR="005B4B03" w:rsidRPr="005B4B03" w:rsidRDefault="005B4B03" w:rsidP="005B4B03">
      <w:pPr>
        <w:numPr>
          <w:ilvl w:val="0"/>
          <w:numId w:val="16"/>
        </w:numPr>
        <w:rPr>
          <w:rFonts w:eastAsia="Open Sans Light"/>
        </w:rPr>
      </w:pPr>
      <w:r w:rsidRPr="005B4B03">
        <w:rPr>
          <w:rFonts w:eastAsia="Open Sans Light"/>
        </w:rPr>
        <w:t xml:space="preserve">Det skal gøres til en politisk målsætning at nedbringe fleksjobledigheden og udjævne kommunale forskelle til det niveau, de bedste kommuner kan præstere. Fleksjobledigheden </w:t>
      </w:r>
      <w:r w:rsidR="0008058A">
        <w:rPr>
          <w:rFonts w:eastAsia="Open Sans Light"/>
        </w:rPr>
        <w:t xml:space="preserve">skal </w:t>
      </w:r>
      <w:r w:rsidRPr="005B4B03">
        <w:rPr>
          <w:rFonts w:eastAsia="Open Sans Light"/>
        </w:rPr>
        <w:t>opgøres løbende på jobindsats.dk</w:t>
      </w:r>
    </w:p>
    <w:p w14:paraId="0474C48F" w14:textId="77777777" w:rsidR="005B4B03" w:rsidRPr="005B4B03" w:rsidRDefault="005B4B03" w:rsidP="005B4B03">
      <w:pPr>
        <w:rPr>
          <w:rFonts w:eastAsia="Open Sans Light"/>
        </w:rPr>
      </w:pPr>
    </w:p>
    <w:p w14:paraId="0EA56371" w14:textId="5906E110" w:rsidR="005B4B03" w:rsidRDefault="005B4B03" w:rsidP="005B4B03">
      <w:pPr>
        <w:numPr>
          <w:ilvl w:val="0"/>
          <w:numId w:val="16"/>
        </w:numPr>
        <w:rPr>
          <w:rFonts w:eastAsia="Open Sans Light"/>
        </w:rPr>
      </w:pPr>
      <w:r w:rsidRPr="005B4B03">
        <w:rPr>
          <w:rFonts w:eastAsia="Open Sans Light"/>
        </w:rPr>
        <w:t xml:space="preserve">Der skal udvikles og indføres måder at måle indsatsen på for andre målgrupper med handicap også. Gerne på en sådan måde, at det kan anvendes både på nationalt og kommunalt niveau. </w:t>
      </w:r>
    </w:p>
    <w:p w14:paraId="064A9C60" w14:textId="207A783F" w:rsidR="00403872" w:rsidRDefault="00403872" w:rsidP="00403872">
      <w:pPr>
        <w:rPr>
          <w:rFonts w:eastAsia="Open Sans Light"/>
        </w:rPr>
      </w:pPr>
    </w:p>
    <w:p w14:paraId="1563D145" w14:textId="1EBE327C" w:rsidR="00572599" w:rsidRPr="00572599" w:rsidRDefault="00572599" w:rsidP="00403872">
      <w:pPr>
        <w:rPr>
          <w:rFonts w:eastAsia="Open Sans Light"/>
          <w:b/>
        </w:rPr>
      </w:pPr>
      <w:r w:rsidRPr="00572599">
        <w:rPr>
          <w:rFonts w:eastAsia="Open Sans Light"/>
          <w:b/>
        </w:rPr>
        <w:t>Personlig jobvejleder</w:t>
      </w:r>
    </w:p>
    <w:p w14:paraId="5C3B6C4B" w14:textId="396D9CF8" w:rsidR="00572599" w:rsidRPr="00572599" w:rsidRDefault="00572599" w:rsidP="00572599">
      <w:pPr>
        <w:rPr>
          <w:rFonts w:eastAsia="Open Sans Light"/>
        </w:rPr>
      </w:pPr>
      <w:r w:rsidRPr="00572599">
        <w:rPr>
          <w:rFonts w:eastAsia="Open Sans Light"/>
        </w:rPr>
        <w:t>Borgere i ressourceforløb har fået</w:t>
      </w:r>
      <w:r w:rsidR="005874B0">
        <w:rPr>
          <w:rFonts w:eastAsia="Open Sans Light"/>
        </w:rPr>
        <w:t xml:space="preserve"> ret</w:t>
      </w:r>
      <w:r w:rsidRPr="00572599">
        <w:rPr>
          <w:rFonts w:eastAsia="Open Sans Light"/>
        </w:rPr>
        <w:t xml:space="preserve"> til en personlig jobformidler med konkret viden om det lokale arbejdsmarked.</w:t>
      </w:r>
      <w:r w:rsidRPr="00572599">
        <w:rPr>
          <w:rFonts w:eastAsia="Open Sans Light"/>
          <w:vertAlign w:val="superscript"/>
        </w:rPr>
        <w:footnoteReference w:id="3"/>
      </w:r>
      <w:r w:rsidRPr="00572599">
        <w:rPr>
          <w:rFonts w:eastAsia="Open Sans Light"/>
        </w:rPr>
        <w:t xml:space="preserve"> En tilsvarende ret bør gælde for ledige fleksjobbere</w:t>
      </w:r>
      <w:r>
        <w:rPr>
          <w:rFonts w:eastAsia="Open Sans Light"/>
        </w:rPr>
        <w:t xml:space="preserve"> samt andre ledige med handicap, der har svært ved at komme i job</w:t>
      </w:r>
      <w:r w:rsidRPr="00572599">
        <w:rPr>
          <w:rFonts w:eastAsia="Open Sans Light"/>
        </w:rPr>
        <w:t xml:space="preserve">. </w:t>
      </w:r>
    </w:p>
    <w:p w14:paraId="6EB65747" w14:textId="77777777" w:rsidR="00572599" w:rsidRPr="00572599" w:rsidRDefault="00572599" w:rsidP="00572599">
      <w:pPr>
        <w:rPr>
          <w:rFonts w:eastAsia="Open Sans Light"/>
        </w:rPr>
      </w:pPr>
    </w:p>
    <w:p w14:paraId="643F3D6B" w14:textId="001108F7" w:rsidR="00572599" w:rsidRPr="00572599" w:rsidRDefault="00E06E02" w:rsidP="00572599">
      <w:pPr>
        <w:rPr>
          <w:rFonts w:eastAsia="Open Sans Light"/>
          <w:b/>
        </w:rPr>
      </w:pPr>
      <w:r>
        <w:rPr>
          <w:rFonts w:eastAsia="Open Sans Light"/>
          <w:u w:val="single"/>
        </w:rPr>
        <w:t>Forslag:</w:t>
      </w:r>
      <w:r w:rsidR="00572599" w:rsidRPr="00572599">
        <w:rPr>
          <w:rFonts w:eastAsia="Open Sans Light"/>
          <w:b/>
        </w:rPr>
        <w:t xml:space="preserve">  </w:t>
      </w:r>
    </w:p>
    <w:p w14:paraId="6924312C" w14:textId="77777777" w:rsidR="00572599" w:rsidRPr="00572599" w:rsidRDefault="00572599" w:rsidP="00572599">
      <w:pPr>
        <w:rPr>
          <w:rFonts w:eastAsia="Open Sans Light"/>
        </w:rPr>
      </w:pPr>
    </w:p>
    <w:p w14:paraId="2C7F5621" w14:textId="14114D44" w:rsidR="00572599" w:rsidRPr="00572599" w:rsidRDefault="00572599" w:rsidP="00572599">
      <w:pPr>
        <w:numPr>
          <w:ilvl w:val="0"/>
          <w:numId w:val="27"/>
        </w:numPr>
        <w:rPr>
          <w:rFonts w:eastAsia="Open Sans Light"/>
        </w:rPr>
      </w:pPr>
      <w:r w:rsidRPr="00572599">
        <w:rPr>
          <w:rFonts w:eastAsia="Open Sans Light"/>
        </w:rPr>
        <w:t xml:space="preserve">Ledige fleksjobbere </w:t>
      </w:r>
      <w:r>
        <w:rPr>
          <w:rFonts w:eastAsia="Open Sans Light"/>
        </w:rPr>
        <w:t xml:space="preserve">og </w:t>
      </w:r>
      <w:r w:rsidRPr="00572599">
        <w:rPr>
          <w:rFonts w:eastAsia="Open Sans Light"/>
        </w:rPr>
        <w:t>andre ledige med handicap, der har svært ved at komme i job</w:t>
      </w:r>
      <w:r>
        <w:rPr>
          <w:rFonts w:eastAsia="Open Sans Light"/>
        </w:rPr>
        <w:t xml:space="preserve">, </w:t>
      </w:r>
      <w:r w:rsidRPr="00572599">
        <w:rPr>
          <w:rFonts w:eastAsia="Open Sans Light"/>
        </w:rPr>
        <w:t>skal have ret til en personlig jobformidler med særlig viden om handicap, fleksjob og det lokale arbejdsmar</w:t>
      </w:r>
      <w:r w:rsidR="00E06E02">
        <w:rPr>
          <w:rFonts w:eastAsia="Open Sans Light"/>
        </w:rPr>
        <w:t>ked. Jobformidleren skal hjælpe</w:t>
      </w:r>
      <w:r w:rsidRPr="00572599">
        <w:rPr>
          <w:rFonts w:eastAsia="Open Sans Light"/>
        </w:rPr>
        <w:t xml:space="preserve">med at finde job til ledige fleksjobbere. En jobformidler kan godt være tilknyttet en handicap-organisation. </w:t>
      </w:r>
    </w:p>
    <w:p w14:paraId="01A37F31" w14:textId="37CAB2A0" w:rsidR="00572599" w:rsidRDefault="00572599" w:rsidP="00403872">
      <w:pPr>
        <w:rPr>
          <w:rFonts w:eastAsia="Open Sans Light"/>
        </w:rPr>
      </w:pPr>
    </w:p>
    <w:p w14:paraId="2DFDEEBC" w14:textId="77777777" w:rsidR="00572599" w:rsidRPr="00572599" w:rsidRDefault="00572599" w:rsidP="00572599">
      <w:pPr>
        <w:rPr>
          <w:rFonts w:eastAsia="Open Sans Light"/>
          <w:b/>
          <w:bCs/>
        </w:rPr>
      </w:pPr>
      <w:bookmarkStart w:id="6" w:name="_Toc87966506"/>
      <w:bookmarkStart w:id="7" w:name="_Toc96436320"/>
      <w:r w:rsidRPr="00572599">
        <w:rPr>
          <w:rFonts w:eastAsia="Open Sans Light"/>
          <w:b/>
          <w:bCs/>
        </w:rPr>
        <w:t>Lettere adgang til fastholdelsesfleksjob</w:t>
      </w:r>
      <w:bookmarkEnd w:id="6"/>
      <w:bookmarkEnd w:id="7"/>
    </w:p>
    <w:p w14:paraId="01BC74A6" w14:textId="77777777" w:rsidR="00572599" w:rsidRPr="00572599" w:rsidRDefault="00572599" w:rsidP="00572599">
      <w:pPr>
        <w:rPr>
          <w:rFonts w:eastAsia="Open Sans Light"/>
        </w:rPr>
      </w:pPr>
      <w:r w:rsidRPr="00572599">
        <w:rPr>
          <w:rFonts w:eastAsia="Open Sans Light"/>
        </w:rPr>
        <w:t xml:space="preserve">Det er stor fordel, hvis virksomhederne kan fastholde medarbejdere, hvis arbejdsevne og kompetencer, de kender og værdsætter. Men desværre stiller de nuværende regler sig i vejen. Man kan kun blive ansat i fleksjob på ens hidtidige arbejdsplads, hvis man har været ansat i 12 måneder efter de sociale kapitler i overenskomsten (eller på særlige vilkår hvis der ikke er overenskomst). Det er ikke hensigtsmæssigt. </w:t>
      </w:r>
    </w:p>
    <w:p w14:paraId="35D3A952" w14:textId="77777777" w:rsidR="00572599" w:rsidRPr="00572599" w:rsidRDefault="00572599" w:rsidP="00572599">
      <w:pPr>
        <w:rPr>
          <w:rFonts w:eastAsia="Open Sans Light"/>
        </w:rPr>
      </w:pPr>
    </w:p>
    <w:p w14:paraId="14137E4B" w14:textId="77777777" w:rsidR="00572599" w:rsidRPr="00572599" w:rsidRDefault="00572599" w:rsidP="00572599">
      <w:pPr>
        <w:rPr>
          <w:rFonts w:eastAsia="Open Sans Light"/>
        </w:rPr>
      </w:pPr>
      <w:r w:rsidRPr="00572599">
        <w:rPr>
          <w:rFonts w:eastAsia="Open Sans Light"/>
        </w:rPr>
        <w:t>Dels giver det en masse bureaukrati, for arbejdsgiveren skal dokumentere, at der er gjort et ”reelt forsøg” på at fastholde borgeren vedvarende i et job efter de sociale kapitler (eller på særlige vilkår). Dels kan det være hårdt for en nedslidt eller sygdomsramt borger at forsøge arbejde på ordinære vilkår i 12 måneder. Går man ned i tid for at klare det, er det som udgangspunkt for egen regning.</w:t>
      </w:r>
    </w:p>
    <w:p w14:paraId="4AE0C302" w14:textId="77777777" w:rsidR="00572599" w:rsidRPr="00572599" w:rsidRDefault="00572599" w:rsidP="00572599">
      <w:pPr>
        <w:rPr>
          <w:rFonts w:eastAsia="Open Sans Light"/>
        </w:rPr>
      </w:pPr>
    </w:p>
    <w:p w14:paraId="2BA613AC" w14:textId="77777777" w:rsidR="00572599" w:rsidRPr="00572599" w:rsidRDefault="00572599" w:rsidP="00572599">
      <w:pPr>
        <w:rPr>
          <w:rFonts w:eastAsia="Open Sans Light"/>
        </w:rPr>
      </w:pPr>
      <w:r w:rsidRPr="00572599">
        <w:rPr>
          <w:rFonts w:eastAsia="Open Sans Light"/>
        </w:rPr>
        <w:t>De strenge krav er en medvirkende årsag til, at antallet af fastholdelsesfleksjob stort set ikke er vokset siden reformen i 2013.</w:t>
      </w:r>
    </w:p>
    <w:p w14:paraId="1D4D6F33" w14:textId="77777777" w:rsidR="00572599" w:rsidRPr="00572599" w:rsidRDefault="00572599" w:rsidP="00572599">
      <w:pPr>
        <w:rPr>
          <w:rFonts w:eastAsia="Open Sans Light"/>
        </w:rPr>
      </w:pPr>
    </w:p>
    <w:p w14:paraId="3EAFB678" w14:textId="77777777" w:rsidR="00572599" w:rsidRPr="00572599" w:rsidRDefault="00572599" w:rsidP="00572599">
      <w:pPr>
        <w:rPr>
          <w:rFonts w:eastAsia="Open Sans Light"/>
        </w:rPr>
      </w:pPr>
      <w:r w:rsidRPr="00572599">
        <w:rPr>
          <w:rFonts w:eastAsia="Open Sans Light"/>
        </w:rPr>
        <w:lastRenderedPageBreak/>
        <w:t xml:space="preserve">Ovenstående krav blev med indførelse af seniorpensionen afskaffet for borgere med mindre end seks år til folkepensionsalderen. Det er en god start. Men kravet bør afskaffes for alle aldersgrupper.  </w:t>
      </w:r>
    </w:p>
    <w:p w14:paraId="75F7E33F" w14:textId="77777777" w:rsidR="00572599" w:rsidRPr="00572599" w:rsidRDefault="00572599" w:rsidP="00572599">
      <w:pPr>
        <w:rPr>
          <w:rFonts w:eastAsia="Open Sans Light"/>
        </w:rPr>
      </w:pPr>
    </w:p>
    <w:p w14:paraId="41D5D6EE" w14:textId="1CA57FE2" w:rsidR="00572599" w:rsidRPr="00572599" w:rsidRDefault="00572599" w:rsidP="00572599">
      <w:pPr>
        <w:rPr>
          <w:rFonts w:eastAsia="Open Sans Light"/>
          <w:b/>
        </w:rPr>
      </w:pPr>
      <w:r w:rsidRPr="00572599">
        <w:rPr>
          <w:rFonts w:eastAsia="Open Sans Light"/>
          <w:b/>
        </w:rPr>
        <w:t xml:space="preserve"> </w:t>
      </w:r>
    </w:p>
    <w:p w14:paraId="59CD5E72" w14:textId="77777777" w:rsidR="00DE5E11" w:rsidRDefault="00DE5E11" w:rsidP="00572599">
      <w:pPr>
        <w:rPr>
          <w:rFonts w:eastAsia="Open Sans Light"/>
          <w:u w:val="single"/>
        </w:rPr>
      </w:pPr>
    </w:p>
    <w:p w14:paraId="43A349CB" w14:textId="3AB20096" w:rsidR="00572599" w:rsidRPr="00E06E02" w:rsidRDefault="00E06E02" w:rsidP="00572599">
      <w:pPr>
        <w:rPr>
          <w:rFonts w:eastAsia="Open Sans Light"/>
          <w:u w:val="single"/>
        </w:rPr>
      </w:pPr>
      <w:r w:rsidRPr="00E06E02">
        <w:rPr>
          <w:rFonts w:eastAsia="Open Sans Light"/>
          <w:u w:val="single"/>
        </w:rPr>
        <w:t xml:space="preserve">Forslag: </w:t>
      </w:r>
    </w:p>
    <w:p w14:paraId="3DCC00C5" w14:textId="77777777" w:rsidR="00E06E02" w:rsidRPr="00572599" w:rsidRDefault="00E06E02" w:rsidP="00572599">
      <w:pPr>
        <w:rPr>
          <w:rFonts w:eastAsia="Open Sans Light"/>
        </w:rPr>
      </w:pPr>
    </w:p>
    <w:p w14:paraId="6A52C8B6" w14:textId="77777777" w:rsidR="00572599" w:rsidRPr="00572599" w:rsidRDefault="00572599" w:rsidP="00572599">
      <w:pPr>
        <w:numPr>
          <w:ilvl w:val="0"/>
          <w:numId w:val="25"/>
        </w:numPr>
        <w:rPr>
          <w:rFonts w:eastAsia="Open Sans Light"/>
        </w:rPr>
      </w:pPr>
      <w:r w:rsidRPr="00572599">
        <w:rPr>
          <w:rFonts w:eastAsia="Open Sans Light"/>
        </w:rPr>
        <w:t xml:space="preserve">Det skal være lettere at fortsætte i fleksjob hos ens hidtidige arbejdsgiver. Kravet om 12 måneders forudgående ansættelse efter sociale kapitler eller særlige vilkår skal derfor afskaffes for alle aldersgrupper. </w:t>
      </w:r>
    </w:p>
    <w:p w14:paraId="4DD651A6" w14:textId="1211340E" w:rsidR="00E06E02" w:rsidRPr="00E06E02" w:rsidRDefault="00E06E02" w:rsidP="00403872">
      <w:pPr>
        <w:rPr>
          <w:rFonts w:eastAsia="Open Sans Light"/>
          <w:u w:val="single"/>
        </w:rPr>
      </w:pPr>
    </w:p>
    <w:p w14:paraId="6187D0CE" w14:textId="77777777" w:rsidR="00572599" w:rsidRPr="00572599" w:rsidRDefault="00572599" w:rsidP="00572599">
      <w:pPr>
        <w:rPr>
          <w:rFonts w:eastAsia="Open Sans Light"/>
          <w:b/>
          <w:bCs/>
        </w:rPr>
      </w:pPr>
      <w:bookmarkStart w:id="8" w:name="_Toc87966509"/>
      <w:bookmarkStart w:id="9" w:name="_Toc96436326"/>
      <w:r w:rsidRPr="00572599">
        <w:rPr>
          <w:rFonts w:eastAsia="Open Sans Light"/>
          <w:b/>
          <w:bCs/>
        </w:rPr>
        <w:t>Afskaf revurderinger: Fleksjob skal være permanente</w:t>
      </w:r>
      <w:bookmarkEnd w:id="8"/>
      <w:bookmarkEnd w:id="9"/>
    </w:p>
    <w:p w14:paraId="326248C0" w14:textId="038ED417" w:rsidR="00572599" w:rsidRPr="00572599" w:rsidRDefault="00EA1E5B" w:rsidP="00572599">
      <w:pPr>
        <w:rPr>
          <w:rFonts w:eastAsia="Open Sans Light"/>
        </w:rPr>
      </w:pPr>
      <w:r>
        <w:rPr>
          <w:rFonts w:eastAsia="Open Sans Light"/>
        </w:rPr>
        <w:t>Er man under 40 år, bevilger j</w:t>
      </w:r>
      <w:r w:rsidR="00572599" w:rsidRPr="00572599">
        <w:rPr>
          <w:rFonts w:eastAsia="Open Sans Light"/>
        </w:rPr>
        <w:t>obcenteret fleksjob for en periode af 5 år. Når perioden udløber, vurderer jobcentret, om betingelserne for fleksjob fortsat er opfyldt. Er man fyldt 40, kan man efter det første fleksjob få</w:t>
      </w:r>
      <w:r>
        <w:rPr>
          <w:rFonts w:eastAsia="Open Sans Light"/>
        </w:rPr>
        <w:t xml:space="preserve"> bevilget et permanent fleksjob - </w:t>
      </w:r>
      <w:r w:rsidR="00572599" w:rsidRPr="00572599">
        <w:rPr>
          <w:rFonts w:eastAsia="Open Sans Light"/>
        </w:rPr>
        <w:t xml:space="preserve">hvis arbejdsevnen fortsat er nedsat og job på ordinære vilkår ikke en mulighed. </w:t>
      </w:r>
    </w:p>
    <w:p w14:paraId="7F8DC663" w14:textId="77777777" w:rsidR="00572599" w:rsidRPr="00572599" w:rsidRDefault="00572599" w:rsidP="00572599">
      <w:pPr>
        <w:rPr>
          <w:rFonts w:eastAsia="Open Sans Light"/>
        </w:rPr>
      </w:pPr>
    </w:p>
    <w:p w14:paraId="7D00BF98" w14:textId="77777777" w:rsidR="00572599" w:rsidRPr="00572599" w:rsidRDefault="00572599" w:rsidP="00572599">
      <w:pPr>
        <w:rPr>
          <w:rFonts w:eastAsia="Open Sans Light"/>
        </w:rPr>
      </w:pPr>
      <w:r w:rsidRPr="00572599">
        <w:rPr>
          <w:rFonts w:eastAsia="Open Sans Light"/>
        </w:rPr>
        <w:t>Reglerne skaber usikkerhed hos mange fleksjobbere om, hvorvidt de kan forblive i deres fleksjob. Derudover medfører de en masse unødigt bureaukrati.</w:t>
      </w:r>
    </w:p>
    <w:p w14:paraId="20C31F55" w14:textId="6D50C615" w:rsidR="00572599" w:rsidRDefault="00572599" w:rsidP="00572599">
      <w:pPr>
        <w:rPr>
          <w:rFonts w:eastAsia="Open Sans Light"/>
        </w:rPr>
      </w:pPr>
    </w:p>
    <w:p w14:paraId="7895D61E" w14:textId="4E7F096C" w:rsidR="00572599" w:rsidRPr="00572599" w:rsidRDefault="00E06E02" w:rsidP="00572599">
      <w:pPr>
        <w:rPr>
          <w:rFonts w:eastAsia="Open Sans Light"/>
          <w:b/>
        </w:rPr>
      </w:pPr>
      <w:r w:rsidRPr="00E06E02">
        <w:rPr>
          <w:rFonts w:eastAsia="Open Sans Light"/>
          <w:u w:val="single"/>
        </w:rPr>
        <w:t>Forslag</w:t>
      </w:r>
      <w:r>
        <w:rPr>
          <w:rFonts w:eastAsia="Open Sans Light"/>
        </w:rPr>
        <w:t>:</w:t>
      </w:r>
      <w:r w:rsidR="00572599" w:rsidRPr="00572599">
        <w:rPr>
          <w:rFonts w:eastAsia="Open Sans Light"/>
          <w:b/>
        </w:rPr>
        <w:t xml:space="preserve">  </w:t>
      </w:r>
    </w:p>
    <w:p w14:paraId="27443FBA" w14:textId="77777777" w:rsidR="00572599" w:rsidRPr="00572599" w:rsidRDefault="00572599" w:rsidP="00572599">
      <w:pPr>
        <w:rPr>
          <w:rFonts w:eastAsia="Open Sans Light"/>
        </w:rPr>
      </w:pPr>
    </w:p>
    <w:p w14:paraId="004D7BBF" w14:textId="77777777" w:rsidR="00572599" w:rsidRPr="00572599" w:rsidRDefault="00572599" w:rsidP="00572599">
      <w:pPr>
        <w:numPr>
          <w:ilvl w:val="0"/>
          <w:numId w:val="26"/>
        </w:numPr>
        <w:rPr>
          <w:rFonts w:eastAsia="Open Sans Light"/>
        </w:rPr>
      </w:pPr>
      <w:r w:rsidRPr="00572599">
        <w:rPr>
          <w:rFonts w:eastAsia="Open Sans Light"/>
        </w:rPr>
        <w:t xml:space="preserve">Automatisk revurdering afskaffes. Fleksjob skal således bevilges permanent, medmindre særlige forhold taler for det modsatte. </w:t>
      </w:r>
    </w:p>
    <w:p w14:paraId="79E49015" w14:textId="7B561DD8" w:rsidR="005B4B03" w:rsidRDefault="005B4B03" w:rsidP="005B4B03">
      <w:pPr>
        <w:rPr>
          <w:rFonts w:eastAsia="Open Sans Light"/>
        </w:rPr>
      </w:pPr>
    </w:p>
    <w:p w14:paraId="408CA003" w14:textId="77777777" w:rsidR="00193600" w:rsidRPr="00193600" w:rsidRDefault="00193600" w:rsidP="00193600">
      <w:pPr>
        <w:rPr>
          <w:rFonts w:eastAsia="Open Sans Light"/>
          <w:b/>
        </w:rPr>
      </w:pPr>
      <w:r w:rsidRPr="00193600">
        <w:rPr>
          <w:rFonts w:eastAsia="Open Sans Light"/>
          <w:b/>
        </w:rPr>
        <w:t>Gør det mere sikkert at prøve at arbejde på ordinære vilkår</w:t>
      </w:r>
    </w:p>
    <w:p w14:paraId="6DE369A1" w14:textId="77777777" w:rsidR="00193600" w:rsidRPr="00193600" w:rsidRDefault="00193600" w:rsidP="00193600">
      <w:pPr>
        <w:rPr>
          <w:rFonts w:eastAsia="Open Sans Light"/>
        </w:rPr>
      </w:pPr>
      <w:r w:rsidRPr="00193600">
        <w:rPr>
          <w:rFonts w:eastAsia="Open Sans Light"/>
        </w:rPr>
        <w:t xml:space="preserve">Arbejdsevnen hos personer visiteret til fleksjob kan variere i perioder. Nogle kan man arbejde ret meget, andre gange er det ikke muligt på grund af helbredet. </w:t>
      </w:r>
    </w:p>
    <w:p w14:paraId="48583DD3" w14:textId="77777777" w:rsidR="00193600" w:rsidRPr="00193600" w:rsidRDefault="00193600" w:rsidP="00193600">
      <w:pPr>
        <w:rPr>
          <w:rFonts w:eastAsia="Open Sans Light"/>
        </w:rPr>
      </w:pPr>
    </w:p>
    <w:p w14:paraId="7C4896B3" w14:textId="77777777" w:rsidR="00193600" w:rsidRPr="00193600" w:rsidRDefault="00193600" w:rsidP="00193600">
      <w:pPr>
        <w:rPr>
          <w:rFonts w:eastAsia="Open Sans Light"/>
        </w:rPr>
      </w:pPr>
      <w:r w:rsidRPr="00193600">
        <w:rPr>
          <w:rFonts w:eastAsia="Open Sans Light"/>
        </w:rPr>
        <w:t xml:space="preserve">Der er også tilfælde, hvor personer visiteret til fleksjob har det så godt, at de ønsker at prøve arbejde på ordinære vilkår, men afholder sig fra det, fordi de er bange for, at fleksjobvisitationen ryger. </w:t>
      </w:r>
    </w:p>
    <w:p w14:paraId="07CA4312" w14:textId="43029384" w:rsidR="00193600" w:rsidRDefault="00193600" w:rsidP="00193600">
      <w:pPr>
        <w:rPr>
          <w:rFonts w:eastAsia="Open Sans Light"/>
        </w:rPr>
      </w:pPr>
    </w:p>
    <w:p w14:paraId="54E201D3" w14:textId="69C31C4F" w:rsidR="00AD3C57" w:rsidRPr="00AD3C57" w:rsidRDefault="00AD3C57" w:rsidP="00193600">
      <w:pPr>
        <w:rPr>
          <w:rFonts w:eastAsia="Open Sans Light"/>
          <w:u w:val="single"/>
        </w:rPr>
      </w:pPr>
      <w:r w:rsidRPr="00AD3C57">
        <w:rPr>
          <w:rFonts w:eastAsia="Open Sans Light"/>
          <w:u w:val="single"/>
        </w:rPr>
        <w:t xml:space="preserve">Forslag: </w:t>
      </w:r>
    </w:p>
    <w:p w14:paraId="7D21E9CC" w14:textId="0AC846F6" w:rsidR="00AD3C57" w:rsidRDefault="00AD3C57" w:rsidP="00193600">
      <w:pPr>
        <w:rPr>
          <w:rFonts w:eastAsia="Open Sans Light"/>
        </w:rPr>
      </w:pPr>
    </w:p>
    <w:p w14:paraId="40570B0E" w14:textId="23A44D47" w:rsidR="00AD3C57" w:rsidRPr="00AD3C57" w:rsidRDefault="00AD3C57" w:rsidP="00AD3C57">
      <w:pPr>
        <w:pStyle w:val="Listeafsnit"/>
        <w:numPr>
          <w:ilvl w:val="0"/>
          <w:numId w:val="26"/>
        </w:numPr>
        <w:rPr>
          <w:rFonts w:eastAsia="Open Sans Light"/>
        </w:rPr>
      </w:pPr>
      <w:r w:rsidRPr="00AD3C57">
        <w:rPr>
          <w:rFonts w:eastAsia="Open Sans Light"/>
        </w:rPr>
        <w:t xml:space="preserve">Skab </w:t>
      </w:r>
      <w:r>
        <w:rPr>
          <w:rFonts w:eastAsia="Open Sans Light"/>
        </w:rPr>
        <w:t xml:space="preserve">trygge rammer for at </w:t>
      </w:r>
      <w:r w:rsidRPr="00AD3C57">
        <w:rPr>
          <w:rFonts w:eastAsia="Open Sans Light"/>
        </w:rPr>
        <w:t>vende tilbage i fleksjob efter at have prøvet ordinær ansættelse – fx ved en ”hvilende fleksjob-ordning”</w:t>
      </w:r>
    </w:p>
    <w:p w14:paraId="31C3D9F6" w14:textId="77777777" w:rsidR="00193600" w:rsidRPr="005B4B03" w:rsidRDefault="00193600" w:rsidP="005B4B03">
      <w:pPr>
        <w:rPr>
          <w:rFonts w:eastAsia="Open Sans Light"/>
        </w:rPr>
      </w:pPr>
    </w:p>
    <w:p w14:paraId="50787202" w14:textId="5D2CC441" w:rsidR="005B4B03" w:rsidRPr="005B4B03" w:rsidRDefault="005B4B03" w:rsidP="005B4B03">
      <w:pPr>
        <w:keepNext/>
        <w:keepLines/>
        <w:spacing w:before="260"/>
        <w:contextualSpacing/>
        <w:outlineLvl w:val="1"/>
        <w:rPr>
          <w:rFonts w:ascii="Open Sans" w:eastAsia="MS Gothic" w:hAnsi="Open Sans" w:cs="Times New Roman"/>
          <w:b/>
          <w:bCs/>
          <w:sz w:val="24"/>
          <w:szCs w:val="26"/>
        </w:rPr>
      </w:pPr>
      <w:r w:rsidRPr="005B4B03">
        <w:rPr>
          <w:rFonts w:ascii="Open Sans" w:eastAsia="MS Gothic" w:hAnsi="Open Sans" w:cs="Times New Roman"/>
          <w:b/>
          <w:bCs/>
          <w:sz w:val="24"/>
          <w:szCs w:val="26"/>
        </w:rPr>
        <w:t>2. Handicapkompenserende ordninger: Barrierer</w:t>
      </w:r>
      <w:r w:rsidR="00FF07E8">
        <w:rPr>
          <w:rFonts w:ascii="Open Sans" w:eastAsia="MS Gothic" w:hAnsi="Open Sans" w:cs="Times New Roman"/>
          <w:b/>
          <w:bCs/>
          <w:sz w:val="24"/>
          <w:szCs w:val="26"/>
        </w:rPr>
        <w:t xml:space="preserve">, </w:t>
      </w:r>
      <w:r w:rsidRPr="005B4B03">
        <w:rPr>
          <w:rFonts w:ascii="Open Sans" w:eastAsia="MS Gothic" w:hAnsi="Open Sans" w:cs="Times New Roman"/>
          <w:b/>
          <w:bCs/>
          <w:sz w:val="24"/>
          <w:szCs w:val="26"/>
        </w:rPr>
        <w:t>problemer</w:t>
      </w:r>
      <w:r w:rsidR="00FF07E8">
        <w:rPr>
          <w:rFonts w:ascii="Open Sans" w:eastAsia="MS Gothic" w:hAnsi="Open Sans" w:cs="Times New Roman"/>
          <w:b/>
          <w:bCs/>
          <w:sz w:val="24"/>
          <w:szCs w:val="26"/>
        </w:rPr>
        <w:t>, løsninger</w:t>
      </w:r>
    </w:p>
    <w:p w14:paraId="1A850632" w14:textId="3EC068C8" w:rsidR="00943262" w:rsidRDefault="00943262" w:rsidP="005B4B03">
      <w:pPr>
        <w:keepNext/>
        <w:keepLines/>
        <w:spacing w:before="260"/>
        <w:contextualSpacing/>
        <w:outlineLvl w:val="2"/>
        <w:rPr>
          <w:rFonts w:ascii="Open Sans" w:eastAsia="MS Gothic" w:hAnsi="Open Sans" w:cs="Times New Roman"/>
          <w:bCs/>
          <w:spacing w:val="4"/>
        </w:rPr>
      </w:pPr>
    </w:p>
    <w:p w14:paraId="203246D3" w14:textId="72C0E077" w:rsidR="003315C2" w:rsidRDefault="00572599" w:rsidP="005B4B03">
      <w:pPr>
        <w:rPr>
          <w:rFonts w:eastAsia="Open Sans Light"/>
        </w:rPr>
      </w:pPr>
      <w:r w:rsidRPr="00572599">
        <w:rPr>
          <w:rFonts w:eastAsia="Open Sans Light"/>
        </w:rPr>
        <w:t>De</w:t>
      </w:r>
      <w:r>
        <w:rPr>
          <w:rFonts w:eastAsia="Open Sans Light"/>
        </w:rPr>
        <w:t xml:space="preserve">r findes </w:t>
      </w:r>
      <w:r w:rsidRPr="00572599">
        <w:rPr>
          <w:rFonts w:eastAsia="Open Sans Light"/>
        </w:rPr>
        <w:t>handicapkompenserende ordninger</w:t>
      </w:r>
      <w:r>
        <w:rPr>
          <w:rFonts w:eastAsia="Open Sans Light"/>
        </w:rPr>
        <w:t xml:space="preserve">, der skal </w:t>
      </w:r>
      <w:r w:rsidRPr="00572599">
        <w:rPr>
          <w:rFonts w:eastAsia="Open Sans Light"/>
        </w:rPr>
        <w:t>understøtte, at borgere med handicap opnå</w:t>
      </w:r>
      <w:r>
        <w:rPr>
          <w:rFonts w:eastAsia="Open Sans Light"/>
        </w:rPr>
        <w:t xml:space="preserve">r og fastholdes i </w:t>
      </w:r>
      <w:r w:rsidRPr="00982AD9">
        <w:rPr>
          <w:rFonts w:eastAsia="Open Sans Light"/>
        </w:rPr>
        <w:t xml:space="preserve">beskæftigelse </w:t>
      </w:r>
      <w:r>
        <w:rPr>
          <w:rFonts w:eastAsia="Open Sans Light"/>
        </w:rPr>
        <w:t>(fx personlig assistance, hjælpemidler</w:t>
      </w:r>
      <w:r w:rsidR="003315C2">
        <w:rPr>
          <w:rFonts w:eastAsia="Open Sans Light"/>
        </w:rPr>
        <w:t xml:space="preserve"> eller </w:t>
      </w:r>
      <w:r>
        <w:rPr>
          <w:rFonts w:eastAsia="Open Sans Light"/>
        </w:rPr>
        <w:t>isbryder-ordning</w:t>
      </w:r>
      <w:r w:rsidR="003315C2">
        <w:rPr>
          <w:rFonts w:eastAsia="Open Sans Light"/>
        </w:rPr>
        <w:t>en der er</w:t>
      </w:r>
      <w:r>
        <w:rPr>
          <w:rFonts w:eastAsia="Open Sans Light"/>
        </w:rPr>
        <w:t xml:space="preserve"> målrettet ledige nyuddannede </w:t>
      </w:r>
      <w:r w:rsidR="003315C2">
        <w:rPr>
          <w:rFonts w:eastAsia="Open Sans Light"/>
        </w:rPr>
        <w:t xml:space="preserve">med handicap). </w:t>
      </w:r>
      <w:r w:rsidR="00FF07E8">
        <w:rPr>
          <w:rFonts w:eastAsia="Open Sans Light"/>
        </w:rPr>
        <w:t xml:space="preserve">Mødet mellem borger med handicap og beskæftigelsessystemet er desværre ikke altid godt, og det går ud over inklusionen på arbejdsmarkedet. </w:t>
      </w:r>
    </w:p>
    <w:p w14:paraId="333FD5C8" w14:textId="690269EB" w:rsidR="00FF07E8" w:rsidRDefault="00FF07E8" w:rsidP="005B4B03">
      <w:pPr>
        <w:rPr>
          <w:rFonts w:eastAsia="Open Sans Light"/>
        </w:rPr>
      </w:pPr>
    </w:p>
    <w:p w14:paraId="4D80861E" w14:textId="77777777" w:rsidR="00454C61" w:rsidRDefault="00454C61" w:rsidP="005B4B03">
      <w:pPr>
        <w:rPr>
          <w:rFonts w:eastAsia="Open Sans Light"/>
        </w:rPr>
      </w:pPr>
      <w:r>
        <w:rPr>
          <w:rFonts w:eastAsia="Open Sans Light"/>
        </w:rPr>
        <w:t xml:space="preserve">Overordnet set er der behov for: </w:t>
      </w:r>
    </w:p>
    <w:p w14:paraId="7C8A392A" w14:textId="77777777" w:rsidR="00454C61" w:rsidRDefault="00454C61" w:rsidP="005B4B03">
      <w:pPr>
        <w:rPr>
          <w:rFonts w:eastAsia="Open Sans Light"/>
        </w:rPr>
      </w:pPr>
    </w:p>
    <w:p w14:paraId="1630632B" w14:textId="4CB6E2D3" w:rsidR="00454C61" w:rsidRPr="00361463" w:rsidRDefault="00454C61" w:rsidP="00361463">
      <w:pPr>
        <w:pStyle w:val="Listeafsnit"/>
        <w:numPr>
          <w:ilvl w:val="0"/>
          <w:numId w:val="26"/>
        </w:numPr>
        <w:rPr>
          <w:rFonts w:eastAsia="Open Sans Light"/>
        </w:rPr>
      </w:pPr>
      <w:r w:rsidRPr="00361463">
        <w:rPr>
          <w:rFonts w:eastAsia="Open Sans Light"/>
        </w:rPr>
        <w:t xml:space="preserve">At modernisere </w:t>
      </w:r>
      <w:r w:rsidR="00FF07E8" w:rsidRPr="00361463">
        <w:rPr>
          <w:rFonts w:eastAsia="Open Sans Light"/>
        </w:rPr>
        <w:t xml:space="preserve">lovgivningen om handicapkompenserende ordninger </w:t>
      </w:r>
      <w:r w:rsidR="00361463">
        <w:rPr>
          <w:rFonts w:eastAsia="Open Sans Light"/>
        </w:rPr>
        <w:t xml:space="preserve">og gøre den </w:t>
      </w:r>
      <w:r w:rsidR="00FF07E8" w:rsidRPr="00361463">
        <w:rPr>
          <w:rFonts w:eastAsia="Open Sans Light"/>
        </w:rPr>
        <w:t xml:space="preserve">mere smidig og mindre bureaukratisk. </w:t>
      </w:r>
    </w:p>
    <w:p w14:paraId="003CBB1A" w14:textId="77777777" w:rsidR="00454C61" w:rsidRDefault="00454C61" w:rsidP="005B4B03">
      <w:pPr>
        <w:rPr>
          <w:rFonts w:eastAsia="Open Sans Light"/>
        </w:rPr>
      </w:pPr>
    </w:p>
    <w:p w14:paraId="1CA6498B" w14:textId="45D8DB42" w:rsidR="00FF07E8" w:rsidRPr="00361463" w:rsidRDefault="00454C61" w:rsidP="00361463">
      <w:pPr>
        <w:pStyle w:val="Listeafsnit"/>
        <w:numPr>
          <w:ilvl w:val="0"/>
          <w:numId w:val="26"/>
        </w:numPr>
        <w:rPr>
          <w:rFonts w:eastAsia="Open Sans Light"/>
        </w:rPr>
      </w:pPr>
      <w:r w:rsidRPr="00361463">
        <w:rPr>
          <w:rFonts w:eastAsia="Open Sans Light"/>
        </w:rPr>
        <w:t xml:space="preserve">At </w:t>
      </w:r>
      <w:r w:rsidR="00FF07E8" w:rsidRPr="00361463">
        <w:rPr>
          <w:rFonts w:eastAsia="Open Sans Light"/>
        </w:rPr>
        <w:t xml:space="preserve">øge borgere, virksomheder og myndigheders kendskab til og anvendelse af ordningerne. </w:t>
      </w:r>
    </w:p>
    <w:p w14:paraId="2B60598E" w14:textId="3C06D7A7" w:rsidR="00454C61" w:rsidRDefault="00454C61" w:rsidP="005B4B03">
      <w:pPr>
        <w:rPr>
          <w:rFonts w:eastAsia="Open Sans Light"/>
        </w:rPr>
      </w:pPr>
    </w:p>
    <w:p w14:paraId="22B81857" w14:textId="1840BBFA" w:rsidR="00361463" w:rsidRPr="00361463" w:rsidRDefault="00454C61" w:rsidP="001E1F25">
      <w:pPr>
        <w:pStyle w:val="Listeafsnit"/>
        <w:numPr>
          <w:ilvl w:val="0"/>
          <w:numId w:val="26"/>
        </w:numPr>
        <w:rPr>
          <w:rFonts w:eastAsia="Open Sans Light"/>
        </w:rPr>
      </w:pPr>
      <w:r w:rsidRPr="00361463">
        <w:rPr>
          <w:rFonts w:eastAsia="Open Sans Light"/>
        </w:rPr>
        <w:lastRenderedPageBreak/>
        <w:t xml:space="preserve">At øge ledere og medarbejderes fokus på proaktiv </w:t>
      </w:r>
      <w:r w:rsidRPr="00361463">
        <w:rPr>
          <w:rFonts w:eastAsia="Open Sans Light"/>
          <w:bCs/>
        </w:rPr>
        <w:t xml:space="preserve">brug af kompenserende ordninger. </w:t>
      </w:r>
      <w:r w:rsidRPr="00361463">
        <w:rPr>
          <w:rFonts w:eastAsia="Open Sans Light"/>
        </w:rPr>
        <w:t xml:space="preserve">Over for personer med psykiske funktionsnedsættelser (ADHD, autisme mv.) kan det fx være vigtigt at sætte tidligt ind med mentorstøtte mv. </w:t>
      </w:r>
      <w:r w:rsidR="00361463" w:rsidRPr="00361463">
        <w:rPr>
          <w:rFonts w:eastAsia="Open Sans Light"/>
        </w:rPr>
        <w:t xml:space="preserve">for at forbygge stress og overbelastning og hvad deraf følger. </w:t>
      </w:r>
    </w:p>
    <w:p w14:paraId="782E3BEE" w14:textId="5FB84A0B" w:rsidR="00454C61" w:rsidRDefault="00454C61" w:rsidP="005B4B03">
      <w:pPr>
        <w:rPr>
          <w:rFonts w:eastAsia="Open Sans Light"/>
        </w:rPr>
      </w:pPr>
    </w:p>
    <w:p w14:paraId="3BFD83B4" w14:textId="0D8585DE" w:rsidR="00454C61" w:rsidRDefault="00361463" w:rsidP="005B4B03">
      <w:pPr>
        <w:rPr>
          <w:rFonts w:eastAsia="Open Sans Light"/>
        </w:rPr>
      </w:pPr>
      <w:r>
        <w:rPr>
          <w:rFonts w:eastAsia="Open Sans Light"/>
        </w:rPr>
        <w:t xml:space="preserve">Nedenfor følger eksempler på barrierer og problemer og mere specifikke løsningsforslag. </w:t>
      </w:r>
    </w:p>
    <w:p w14:paraId="4521DFD9" w14:textId="77777777" w:rsidR="00E06E02" w:rsidRDefault="00E06E02" w:rsidP="005B4B03">
      <w:pPr>
        <w:rPr>
          <w:rFonts w:eastAsia="Open Sans Light"/>
        </w:rPr>
      </w:pPr>
    </w:p>
    <w:p w14:paraId="28F06E21" w14:textId="566D4740" w:rsidR="00361463" w:rsidRPr="00361463" w:rsidRDefault="002949EF" w:rsidP="005B4B03">
      <w:pPr>
        <w:rPr>
          <w:rFonts w:eastAsia="Open Sans Light"/>
          <w:b/>
        </w:rPr>
      </w:pPr>
      <w:r>
        <w:rPr>
          <w:rFonts w:eastAsia="Open Sans Light"/>
          <w:b/>
        </w:rPr>
        <w:t>Færre u</w:t>
      </w:r>
      <w:r w:rsidR="00361463" w:rsidRPr="00361463">
        <w:rPr>
          <w:rFonts w:eastAsia="Open Sans Light"/>
          <w:b/>
        </w:rPr>
        <w:t xml:space="preserve">smidige og bøvlede regler </w:t>
      </w:r>
    </w:p>
    <w:p w14:paraId="23BB04CD" w14:textId="77777777" w:rsidR="00361463" w:rsidRDefault="00361463" w:rsidP="005B4B03">
      <w:pPr>
        <w:rPr>
          <w:rFonts w:eastAsia="Open Sans Light"/>
        </w:rPr>
      </w:pPr>
    </w:p>
    <w:p w14:paraId="0E4B39B1" w14:textId="39534588" w:rsidR="005B4B03" w:rsidRPr="00FF07E8" w:rsidRDefault="00FF07E8" w:rsidP="00FF07E8">
      <w:pPr>
        <w:pBdr>
          <w:top w:val="single" w:sz="4" w:space="1" w:color="auto"/>
          <w:left w:val="single" w:sz="4" w:space="4" w:color="auto"/>
          <w:bottom w:val="single" w:sz="4" w:space="1" w:color="auto"/>
          <w:right w:val="single" w:sz="4" w:space="4" w:color="auto"/>
        </w:pBdr>
        <w:rPr>
          <w:rFonts w:eastAsia="Open Sans Light"/>
          <w:i/>
        </w:rPr>
      </w:pPr>
      <w:r>
        <w:rPr>
          <w:rFonts w:eastAsia="Open Sans Light"/>
        </w:rPr>
        <w:t xml:space="preserve">Eksempel </w:t>
      </w:r>
      <w:r w:rsidR="00971D20">
        <w:rPr>
          <w:rFonts w:eastAsia="Open Sans Light"/>
        </w:rPr>
        <w:t>1</w:t>
      </w:r>
      <w:r>
        <w:rPr>
          <w:rFonts w:eastAsia="Open Sans Light"/>
        </w:rPr>
        <w:t xml:space="preserve">: </w:t>
      </w:r>
      <w:r w:rsidR="005B4B03" w:rsidRPr="00FF07E8">
        <w:rPr>
          <w:rFonts w:eastAsia="Open Sans Light"/>
          <w:i/>
        </w:rPr>
        <w:t xml:space="preserve">Der er forskel fra jobcenter til jobcenter, men generelt er det blevet meget tungt og omstændeligt at få </w:t>
      </w:r>
      <w:r w:rsidR="005B4B03" w:rsidRPr="00982AD9">
        <w:rPr>
          <w:rFonts w:eastAsia="Open Sans Light"/>
          <w:i/>
        </w:rPr>
        <w:t>bevilget tegnsprogstolk ved jobcentrene</w:t>
      </w:r>
      <w:r w:rsidR="005B4B03" w:rsidRPr="00FF07E8">
        <w:rPr>
          <w:rFonts w:eastAsia="Open Sans Light"/>
          <w:i/>
        </w:rPr>
        <w:t xml:space="preserve">. Det forekommer ikke meningsfuldt at man skal udfylde dialogskemaer ekstremt detaljeret om ens arbejdsdag, om hvilke funktioner man kan udføre selvstændigt, hvor mange minutter de tager, samt hvor mange minutter hver af de opgaver, hvor man har brug for tolk, tager. Visse steder forventes en detaljeringsgrad, som ikke kun gør hele processen ekstremt omstændelig og besværlig, men som man dybest set ikke har mulighed for at kende på forhånd. </w:t>
      </w:r>
    </w:p>
    <w:p w14:paraId="76F0F66B" w14:textId="77777777" w:rsidR="005B4B03" w:rsidRPr="005B4B03" w:rsidRDefault="005B4B03" w:rsidP="005B4B03">
      <w:pPr>
        <w:rPr>
          <w:rFonts w:eastAsia="Open Sans Light"/>
        </w:rPr>
      </w:pPr>
    </w:p>
    <w:p w14:paraId="12D022F8" w14:textId="77777777" w:rsidR="005B4B03" w:rsidRPr="005B4B03" w:rsidRDefault="005B4B03" w:rsidP="005B4B03">
      <w:pPr>
        <w:rPr>
          <w:rFonts w:eastAsia="Open Sans Light"/>
        </w:rPr>
      </w:pPr>
      <w:r w:rsidRPr="005B4B03">
        <w:rPr>
          <w:rFonts w:eastAsia="Open Sans Light"/>
        </w:rPr>
        <w:t> </w:t>
      </w:r>
    </w:p>
    <w:p w14:paraId="55DA522B" w14:textId="4A9F3FBB" w:rsidR="005B4B03" w:rsidRPr="00361463" w:rsidRDefault="00FF07E8" w:rsidP="00FF07E8">
      <w:pPr>
        <w:pBdr>
          <w:top w:val="single" w:sz="4" w:space="1" w:color="auto"/>
          <w:left w:val="single" w:sz="4" w:space="4" w:color="auto"/>
          <w:bottom w:val="single" w:sz="4" w:space="1" w:color="auto"/>
          <w:right w:val="single" w:sz="4" w:space="4" w:color="auto"/>
        </w:pBdr>
        <w:rPr>
          <w:rFonts w:eastAsia="Open Sans Light"/>
          <w:i/>
        </w:rPr>
      </w:pPr>
      <w:r>
        <w:rPr>
          <w:rFonts w:eastAsia="Open Sans Light"/>
        </w:rPr>
        <w:t xml:space="preserve">Eksempel </w:t>
      </w:r>
      <w:r w:rsidR="00971D20">
        <w:rPr>
          <w:rFonts w:eastAsia="Open Sans Light"/>
        </w:rPr>
        <w:t>2</w:t>
      </w:r>
      <w:r>
        <w:rPr>
          <w:rFonts w:eastAsia="Open Sans Light"/>
        </w:rPr>
        <w:t xml:space="preserve">: </w:t>
      </w:r>
      <w:r w:rsidR="005B4B03" w:rsidRPr="00361463">
        <w:rPr>
          <w:rFonts w:eastAsia="Open Sans Light"/>
          <w:i/>
        </w:rPr>
        <w:t xml:space="preserve">Hvis man er arbejdsløs, er det </w:t>
      </w:r>
      <w:r w:rsidRPr="00361463">
        <w:rPr>
          <w:rFonts w:eastAsia="Open Sans Light"/>
          <w:i/>
        </w:rPr>
        <w:t xml:space="preserve">også </w:t>
      </w:r>
      <w:r w:rsidR="005B4B03" w:rsidRPr="00361463">
        <w:rPr>
          <w:rFonts w:eastAsia="Open Sans Light"/>
          <w:i/>
        </w:rPr>
        <w:t xml:space="preserve">jobcentret der skal bevilge tegnsprogstolk til en ansættelsessamtale. Dette kan også være en omstændelig proces, med fare for at tolken ikke kan bevilges eller findes, før samtalen skal finde sted. </w:t>
      </w:r>
    </w:p>
    <w:p w14:paraId="338F1FCD" w14:textId="32CBF014" w:rsidR="005B4B03" w:rsidRDefault="005B4B03" w:rsidP="005B4B03">
      <w:pPr>
        <w:rPr>
          <w:rFonts w:eastAsia="Open Sans Light"/>
        </w:rPr>
      </w:pPr>
    </w:p>
    <w:p w14:paraId="38D9E756" w14:textId="04FD6314" w:rsidR="002357F9" w:rsidRDefault="002357F9" w:rsidP="005B4B03">
      <w:pPr>
        <w:rPr>
          <w:rFonts w:eastAsia="Open Sans Light"/>
        </w:rPr>
      </w:pPr>
      <w:r>
        <w:rPr>
          <w:rFonts w:eastAsia="Open Sans Light"/>
        </w:rPr>
        <w:t>I b</w:t>
      </w:r>
      <w:r w:rsidRPr="002357F9">
        <w:rPr>
          <w:rFonts w:eastAsia="Open Sans Light"/>
        </w:rPr>
        <w:t>eskæftigelses</w:t>
      </w:r>
      <w:r>
        <w:rPr>
          <w:rFonts w:eastAsia="Open Sans Light"/>
        </w:rPr>
        <w:t xml:space="preserve">lovgivningen og </w:t>
      </w:r>
      <w:r w:rsidRPr="002357F9">
        <w:rPr>
          <w:rFonts w:eastAsia="Open Sans Light"/>
        </w:rPr>
        <w:t>servicelov</w:t>
      </w:r>
      <w:r>
        <w:rPr>
          <w:rFonts w:eastAsia="Open Sans Light"/>
        </w:rPr>
        <w:t>en på det sociale område er der mange eksempler på krav om løbende kontrol og opfølgning. Det er ofte tidsspilde og øger mistilliden mellem borger og myndighed.</w:t>
      </w:r>
      <w:r w:rsidRPr="002357F9">
        <w:rPr>
          <w:rFonts w:eastAsia="Open Sans Light"/>
        </w:rPr>
        <w:t xml:space="preserve"> </w:t>
      </w:r>
      <w:r w:rsidR="00361463">
        <w:rPr>
          <w:rFonts w:eastAsia="Open Sans Light"/>
        </w:rPr>
        <w:t xml:space="preserve">Reglerne om personlig assistance er et eksempel på det. </w:t>
      </w:r>
    </w:p>
    <w:p w14:paraId="68693CAB" w14:textId="77777777" w:rsidR="002357F9" w:rsidRDefault="002357F9" w:rsidP="005B4B03">
      <w:pPr>
        <w:rPr>
          <w:rFonts w:eastAsia="Open Sans Light"/>
        </w:rPr>
      </w:pPr>
    </w:p>
    <w:p w14:paraId="202212E4" w14:textId="5C614BE3" w:rsidR="005B4B03" w:rsidRPr="00982AD9" w:rsidRDefault="002357F9" w:rsidP="00691343">
      <w:pPr>
        <w:pBdr>
          <w:top w:val="single" w:sz="4" w:space="1" w:color="auto"/>
          <w:left w:val="single" w:sz="4" w:space="4" w:color="auto"/>
          <w:bottom w:val="single" w:sz="4" w:space="1" w:color="auto"/>
          <w:right w:val="single" w:sz="4" w:space="4" w:color="auto"/>
        </w:pBdr>
        <w:rPr>
          <w:rFonts w:eastAsia="Open Sans Light"/>
          <w:i/>
        </w:rPr>
      </w:pPr>
      <w:r>
        <w:rPr>
          <w:rFonts w:eastAsia="Open Sans Light"/>
        </w:rPr>
        <w:t xml:space="preserve">Eksempel </w:t>
      </w:r>
      <w:r w:rsidR="001D055F">
        <w:rPr>
          <w:rFonts w:eastAsia="Open Sans Light"/>
        </w:rPr>
        <w:t>3</w:t>
      </w:r>
      <w:r>
        <w:rPr>
          <w:rFonts w:eastAsia="Open Sans Light"/>
        </w:rPr>
        <w:t xml:space="preserve">: </w:t>
      </w:r>
      <w:r w:rsidRPr="00982AD9">
        <w:rPr>
          <w:rFonts w:eastAsia="Open Sans Light"/>
          <w:i/>
        </w:rPr>
        <w:t>En person, som er blind og har to glasøjne</w:t>
      </w:r>
      <w:r w:rsidR="00691343" w:rsidRPr="00982AD9">
        <w:rPr>
          <w:rFonts w:eastAsia="Open Sans Light"/>
          <w:i/>
        </w:rPr>
        <w:t xml:space="preserve">, har fået </w:t>
      </w:r>
      <w:r w:rsidRPr="00982AD9">
        <w:rPr>
          <w:rFonts w:eastAsia="Open Sans Light"/>
          <w:i/>
        </w:rPr>
        <w:t>bevilget personlig assistance</w:t>
      </w:r>
      <w:r w:rsidR="00691343" w:rsidRPr="00982AD9">
        <w:rPr>
          <w:rFonts w:eastAsia="Open Sans Light"/>
          <w:i/>
        </w:rPr>
        <w:t xml:space="preserve"> til hjælpe med at varetage sit job. Personen indkaldes årligt til samtale med jobcenteret for at følge op på, om det stadig er nødvendigt med den personlige assistance. Det til trods for at borgeren har et varigt handicap og er i uændret stilling med uændrede arbejdsopgaver. </w:t>
      </w:r>
    </w:p>
    <w:p w14:paraId="563B66F4" w14:textId="63444F06" w:rsidR="005B4B03" w:rsidRDefault="005B4B03" w:rsidP="005B4B03">
      <w:pPr>
        <w:rPr>
          <w:rFonts w:eastAsia="Open Sans Light"/>
        </w:rPr>
      </w:pPr>
    </w:p>
    <w:p w14:paraId="1703ABA6" w14:textId="77777777" w:rsidR="00971D20" w:rsidRPr="00971D20" w:rsidRDefault="00971D20" w:rsidP="00971D20">
      <w:pPr>
        <w:rPr>
          <w:rFonts w:eastAsia="Open Sans Light"/>
        </w:rPr>
      </w:pPr>
      <w:r w:rsidRPr="00971D20">
        <w:rPr>
          <w:rFonts w:eastAsia="Open Sans Light"/>
          <w:u w:val="single"/>
        </w:rPr>
        <w:t>Forslag</w:t>
      </w:r>
      <w:r w:rsidRPr="00971D20">
        <w:rPr>
          <w:rFonts w:eastAsia="Open Sans Light"/>
        </w:rPr>
        <w:t xml:space="preserve">: </w:t>
      </w:r>
    </w:p>
    <w:p w14:paraId="02DCAFF0" w14:textId="77777777" w:rsidR="00971D20" w:rsidRPr="00971D20" w:rsidRDefault="00971D20" w:rsidP="00971D20">
      <w:pPr>
        <w:rPr>
          <w:rFonts w:eastAsia="Open Sans Light"/>
        </w:rPr>
      </w:pPr>
    </w:p>
    <w:p w14:paraId="6756393E" w14:textId="0C3415D9" w:rsidR="00971D20" w:rsidRPr="00971D20" w:rsidRDefault="00971D20" w:rsidP="00971D20">
      <w:pPr>
        <w:numPr>
          <w:ilvl w:val="0"/>
          <w:numId w:val="17"/>
        </w:numPr>
        <w:rPr>
          <w:rFonts w:eastAsia="Open Sans Light"/>
        </w:rPr>
      </w:pPr>
      <w:r>
        <w:rPr>
          <w:rFonts w:eastAsia="Open Sans Light"/>
        </w:rPr>
        <w:t xml:space="preserve">Indfør forenklede modeller med større frihed for borgeren: Fx et </w:t>
      </w:r>
      <w:r w:rsidRPr="00971D20">
        <w:rPr>
          <w:rFonts w:eastAsia="Open Sans Light"/>
        </w:rPr>
        <w:t xml:space="preserve">klippekort med 10 tolketimer, som jobsøgende </w:t>
      </w:r>
      <w:r>
        <w:rPr>
          <w:rFonts w:eastAsia="Open Sans Light"/>
        </w:rPr>
        <w:t xml:space="preserve">med hørehandicap </w:t>
      </w:r>
      <w:r w:rsidRPr="00971D20">
        <w:rPr>
          <w:rFonts w:eastAsia="Open Sans Light"/>
        </w:rPr>
        <w:t>kan anvende ved ansættelsessamtaler – uden at skulle have en ny bevilling hver gang. </w:t>
      </w:r>
    </w:p>
    <w:p w14:paraId="7382F15A" w14:textId="77777777" w:rsidR="00971D20" w:rsidRPr="005B4B03" w:rsidRDefault="00971D20" w:rsidP="005B4B03">
      <w:pPr>
        <w:rPr>
          <w:rFonts w:eastAsia="Open Sans Light"/>
        </w:rPr>
      </w:pPr>
    </w:p>
    <w:p w14:paraId="3FE98C56" w14:textId="6F4E3BDB" w:rsidR="005B4B03" w:rsidRDefault="00340449" w:rsidP="005B4B03">
      <w:pPr>
        <w:numPr>
          <w:ilvl w:val="0"/>
          <w:numId w:val="18"/>
        </w:numPr>
        <w:rPr>
          <w:rFonts w:eastAsia="Open Sans Light"/>
        </w:rPr>
      </w:pPr>
      <w:r>
        <w:rPr>
          <w:rFonts w:eastAsia="Open Sans Light"/>
        </w:rPr>
        <w:t xml:space="preserve">Afskaffe en række af kravene om kontrol og opfølgning og evt. erstatte dem af mere smidige redskab som </w:t>
      </w:r>
      <w:r w:rsidR="005B4B03" w:rsidRPr="005B4B03">
        <w:rPr>
          <w:rFonts w:eastAsia="Open Sans Light"/>
        </w:rPr>
        <w:t xml:space="preserve">tro-og-love-erklæringer e.l. </w:t>
      </w:r>
    </w:p>
    <w:p w14:paraId="78D8B7E5" w14:textId="77777777" w:rsidR="00340449" w:rsidRDefault="00340449" w:rsidP="00340449">
      <w:pPr>
        <w:ind w:left="720"/>
        <w:contextualSpacing/>
        <w:rPr>
          <w:rFonts w:eastAsia="Open Sans Light"/>
        </w:rPr>
      </w:pPr>
    </w:p>
    <w:p w14:paraId="191B2CF6" w14:textId="6B19AFCC" w:rsidR="00340449" w:rsidRPr="00340449" w:rsidRDefault="00340449" w:rsidP="00340449">
      <w:pPr>
        <w:numPr>
          <w:ilvl w:val="0"/>
          <w:numId w:val="18"/>
        </w:numPr>
        <w:contextualSpacing/>
        <w:rPr>
          <w:rFonts w:eastAsia="Open Sans Light"/>
        </w:rPr>
      </w:pPr>
      <w:r w:rsidRPr="00340449">
        <w:rPr>
          <w:rFonts w:eastAsia="Open Sans Light"/>
        </w:rPr>
        <w:t xml:space="preserve">Klarere regler der sikrer bevilling af hjælpemiddel eller arbejdsredskab, når der ligger en indstilling fra specialuddannede fagprofessionelle. </w:t>
      </w:r>
    </w:p>
    <w:p w14:paraId="7C15B87E" w14:textId="77777777" w:rsidR="00340449" w:rsidRPr="005B4B03" w:rsidRDefault="00340449" w:rsidP="004B5EE3">
      <w:pPr>
        <w:ind w:left="720"/>
        <w:contextualSpacing/>
        <w:rPr>
          <w:rFonts w:eastAsia="Open Sans Light"/>
        </w:rPr>
      </w:pPr>
    </w:p>
    <w:p w14:paraId="50CDAA04" w14:textId="624F519A" w:rsidR="005B4B03" w:rsidRPr="005B4B03" w:rsidRDefault="002949EF" w:rsidP="005B4B03">
      <w:pPr>
        <w:keepNext/>
        <w:keepLines/>
        <w:spacing w:before="260"/>
        <w:contextualSpacing/>
        <w:outlineLvl w:val="2"/>
        <w:rPr>
          <w:rFonts w:ascii="Open Sans" w:eastAsia="MS Gothic" w:hAnsi="Open Sans" w:cs="Times New Roman"/>
          <w:bCs/>
          <w:spacing w:val="4"/>
        </w:rPr>
      </w:pPr>
      <w:r>
        <w:rPr>
          <w:rFonts w:ascii="Open Sans" w:eastAsia="MS Gothic" w:hAnsi="Open Sans" w:cs="Times New Roman"/>
          <w:bCs/>
          <w:spacing w:val="4"/>
        </w:rPr>
        <w:t>Kortere</w:t>
      </w:r>
      <w:r w:rsidR="005B4B03" w:rsidRPr="005B4B03">
        <w:rPr>
          <w:rFonts w:ascii="Open Sans" w:eastAsia="MS Gothic" w:hAnsi="Open Sans" w:cs="Times New Roman"/>
          <w:bCs/>
          <w:spacing w:val="4"/>
        </w:rPr>
        <w:t xml:space="preserve"> ventetider </w:t>
      </w:r>
    </w:p>
    <w:p w14:paraId="3BD29636" w14:textId="1ED42509" w:rsidR="004677AC" w:rsidRDefault="00A733DB" w:rsidP="005B4B03">
      <w:pPr>
        <w:rPr>
          <w:rFonts w:eastAsia="Open Sans Light"/>
        </w:rPr>
      </w:pPr>
      <w:r>
        <w:rPr>
          <w:rFonts w:eastAsia="Open Sans Light"/>
        </w:rPr>
        <w:t xml:space="preserve">Der kan være </w:t>
      </w:r>
      <w:r w:rsidR="005B4B03" w:rsidRPr="005B4B03">
        <w:rPr>
          <w:rFonts w:eastAsia="Open Sans Light"/>
        </w:rPr>
        <w:t xml:space="preserve">lange ventetider på </w:t>
      </w:r>
      <w:r>
        <w:rPr>
          <w:rFonts w:eastAsia="Open Sans Light"/>
        </w:rPr>
        <w:t xml:space="preserve">afgørelser om bevilling af </w:t>
      </w:r>
      <w:r w:rsidR="005B4B03" w:rsidRPr="005B4B03">
        <w:rPr>
          <w:rFonts w:eastAsia="Open Sans Light"/>
        </w:rPr>
        <w:t>hjælpemidler, handicapbil, per</w:t>
      </w:r>
      <w:r>
        <w:rPr>
          <w:rFonts w:eastAsia="Open Sans Light"/>
        </w:rPr>
        <w:t>sonlig assistance</w:t>
      </w:r>
      <w:r w:rsidR="000E4BEE">
        <w:rPr>
          <w:rFonts w:eastAsia="Open Sans Light"/>
        </w:rPr>
        <w:t xml:space="preserve"> </w:t>
      </w:r>
      <w:r>
        <w:rPr>
          <w:rFonts w:eastAsia="Open Sans Light"/>
        </w:rPr>
        <w:t xml:space="preserve">mv. Det har betydning for mulighederne for at blive ansat i eller fastholde et job eller få en praktikplads. </w:t>
      </w:r>
    </w:p>
    <w:p w14:paraId="5761F6B5" w14:textId="3CFCF0AE" w:rsidR="004677AC" w:rsidRDefault="004677AC" w:rsidP="005B4B03">
      <w:pPr>
        <w:rPr>
          <w:rFonts w:eastAsia="Open Sans Light"/>
        </w:rPr>
      </w:pPr>
    </w:p>
    <w:p w14:paraId="4EAA1C13" w14:textId="2E67A6C3" w:rsidR="004677AC" w:rsidRDefault="00E61D67" w:rsidP="005B4B03">
      <w:pPr>
        <w:rPr>
          <w:rFonts w:eastAsia="Open Sans Light"/>
        </w:rPr>
      </w:pPr>
      <w:r>
        <w:rPr>
          <w:rFonts w:eastAsia="Open Sans Light"/>
        </w:rPr>
        <w:lastRenderedPageBreak/>
        <w:t xml:space="preserve">Fx tager det </w:t>
      </w:r>
      <w:r w:rsidR="004677AC">
        <w:rPr>
          <w:rFonts w:eastAsia="Open Sans Light"/>
        </w:rPr>
        <w:t xml:space="preserve">-  i gennemsnit - næsten et år at få bevilget en handicapbil. </w:t>
      </w:r>
      <w:r>
        <w:rPr>
          <w:rFonts w:eastAsia="Open Sans Light"/>
        </w:rPr>
        <w:t xml:space="preserve">I 2020 var ventetiden 42 uger. </w:t>
      </w:r>
      <w:r w:rsidR="004677AC">
        <w:rPr>
          <w:rStyle w:val="Fodnotehenvisning"/>
          <w:rFonts w:eastAsia="Open Sans Light"/>
        </w:rPr>
        <w:footnoteReference w:id="4"/>
      </w:r>
    </w:p>
    <w:p w14:paraId="58BCACE4" w14:textId="77777777" w:rsidR="00A733DB" w:rsidRDefault="00A733DB" w:rsidP="005B4B03">
      <w:pPr>
        <w:rPr>
          <w:rFonts w:eastAsia="Open Sans Light"/>
        </w:rPr>
      </w:pPr>
    </w:p>
    <w:p w14:paraId="78E62B3C" w14:textId="39252B79" w:rsidR="005B4B03" w:rsidRDefault="000E4BEE" w:rsidP="00B864DC">
      <w:pPr>
        <w:numPr>
          <w:ilvl w:val="0"/>
          <w:numId w:val="17"/>
        </w:numPr>
        <w:contextualSpacing/>
        <w:rPr>
          <w:rFonts w:eastAsia="Open Sans Light"/>
        </w:rPr>
      </w:pPr>
      <w:r w:rsidRPr="000E4BEE">
        <w:rPr>
          <w:rFonts w:eastAsia="Open Sans Light"/>
        </w:rPr>
        <w:t>Indførelse af l</w:t>
      </w:r>
      <w:r w:rsidR="005B4B03" w:rsidRPr="000E4BEE">
        <w:rPr>
          <w:rFonts w:eastAsia="Open Sans Light"/>
        </w:rPr>
        <w:t>oft over sagsbehandlingstide</w:t>
      </w:r>
      <w:r w:rsidRPr="000E4BEE">
        <w:rPr>
          <w:rFonts w:eastAsia="Open Sans Light"/>
        </w:rPr>
        <w:t xml:space="preserve">rne </w:t>
      </w:r>
      <w:r>
        <w:rPr>
          <w:rFonts w:eastAsia="Open Sans Light"/>
        </w:rPr>
        <w:t xml:space="preserve">(kombineret med forenklinger i lovgivningen). </w:t>
      </w:r>
    </w:p>
    <w:p w14:paraId="71B59236" w14:textId="77777777" w:rsidR="000E4BEE" w:rsidRDefault="000E4BEE" w:rsidP="000E4BEE">
      <w:pPr>
        <w:ind w:left="720"/>
        <w:contextualSpacing/>
        <w:rPr>
          <w:rFonts w:eastAsia="Open Sans Light"/>
        </w:rPr>
      </w:pPr>
    </w:p>
    <w:p w14:paraId="3115A2FF" w14:textId="39277290" w:rsidR="005B4B03" w:rsidRDefault="000E4BEE" w:rsidP="008E70A4">
      <w:pPr>
        <w:numPr>
          <w:ilvl w:val="0"/>
          <w:numId w:val="17"/>
        </w:numPr>
        <w:contextualSpacing/>
        <w:rPr>
          <w:rFonts w:eastAsia="Open Sans Light"/>
        </w:rPr>
      </w:pPr>
      <w:r w:rsidRPr="000E4BEE">
        <w:rPr>
          <w:rFonts w:eastAsia="Open Sans Light"/>
        </w:rPr>
        <w:t xml:space="preserve">Indførelse af </w:t>
      </w:r>
      <w:r>
        <w:rPr>
          <w:rFonts w:eastAsia="Open Sans Light"/>
        </w:rPr>
        <w:t xml:space="preserve">en garanti for </w:t>
      </w:r>
      <w:r w:rsidR="005B4B03" w:rsidRPr="000E4BEE">
        <w:rPr>
          <w:rFonts w:eastAsia="Open Sans Light"/>
        </w:rPr>
        <w:t>arbejdsgivere for, at hjælpemidler</w:t>
      </w:r>
      <w:r>
        <w:rPr>
          <w:rFonts w:eastAsia="Open Sans Light"/>
        </w:rPr>
        <w:t xml:space="preserve"> og personlig assistance </w:t>
      </w:r>
      <w:r w:rsidR="005B4B03" w:rsidRPr="000E4BEE">
        <w:rPr>
          <w:rFonts w:eastAsia="Open Sans Light"/>
        </w:rPr>
        <w:t>følger med ved ansættelse af medarbejder med handicap</w:t>
      </w:r>
      <w:r>
        <w:rPr>
          <w:rFonts w:eastAsia="Open Sans Light"/>
        </w:rPr>
        <w:t>.</w:t>
      </w:r>
      <w:r w:rsidR="00971D20">
        <w:rPr>
          <w:rStyle w:val="Fodnotehenvisning"/>
          <w:rFonts w:eastAsia="Open Sans Light"/>
        </w:rPr>
        <w:footnoteReference w:id="5"/>
      </w:r>
    </w:p>
    <w:p w14:paraId="307FD14F" w14:textId="77777777" w:rsidR="003A45BF" w:rsidRPr="005B4B03" w:rsidRDefault="003A45BF" w:rsidP="005B4B03">
      <w:pPr>
        <w:rPr>
          <w:rFonts w:eastAsia="Open Sans Light"/>
        </w:rPr>
      </w:pPr>
    </w:p>
    <w:p w14:paraId="0A42EDC3" w14:textId="77777777" w:rsidR="005B4B03" w:rsidRPr="005B4B03" w:rsidRDefault="005B4B03" w:rsidP="005B4B03">
      <w:pPr>
        <w:keepNext/>
        <w:keepLines/>
        <w:spacing w:before="260"/>
        <w:contextualSpacing/>
        <w:outlineLvl w:val="2"/>
        <w:rPr>
          <w:rFonts w:ascii="Open Sans" w:eastAsia="MS Gothic" w:hAnsi="Open Sans" w:cs="Times New Roman"/>
          <w:bCs/>
          <w:spacing w:val="4"/>
        </w:rPr>
      </w:pPr>
      <w:r w:rsidRPr="005B4B03">
        <w:rPr>
          <w:rFonts w:ascii="Open Sans" w:eastAsia="MS Gothic" w:hAnsi="Open Sans" w:cs="Times New Roman"/>
          <w:bCs/>
          <w:spacing w:val="4"/>
        </w:rPr>
        <w:t xml:space="preserve">Isbryderordningen skal gøres mere fleksibel og udnyttes bedre </w:t>
      </w:r>
    </w:p>
    <w:p w14:paraId="44A81666" w14:textId="17FA64C1" w:rsidR="005B4B03" w:rsidRPr="005B4B03" w:rsidRDefault="005B4B03" w:rsidP="005B4B03">
      <w:pPr>
        <w:rPr>
          <w:rFonts w:eastAsia="Open Sans Light"/>
          <w:bCs/>
        </w:rPr>
      </w:pPr>
      <w:r w:rsidRPr="005B4B03">
        <w:rPr>
          <w:rFonts w:eastAsia="Open Sans Light"/>
          <w:bCs/>
        </w:rPr>
        <w:t xml:space="preserve">Isbryderordningen gør det muligt for virksomhederne at ansætte nyuddannede personer med handicap i job med løntilskud. Målgruppen er personer med handicap, som har en uddannelse af mindst 18 måneders varighed, og som ikke har opnået ansættelse op til to år efter uddannelsens afslutning. Man kan være i isbryderordningen op til ét år. </w:t>
      </w:r>
    </w:p>
    <w:p w14:paraId="7F70289C" w14:textId="77777777" w:rsidR="005B4B03" w:rsidRPr="005B4B03" w:rsidRDefault="005B4B03" w:rsidP="005B4B03">
      <w:pPr>
        <w:rPr>
          <w:rFonts w:eastAsia="Open Sans Light"/>
          <w:bCs/>
        </w:rPr>
      </w:pPr>
    </w:p>
    <w:p w14:paraId="0CD2D58C" w14:textId="77777777" w:rsidR="005B4B03" w:rsidRPr="005B4B03" w:rsidRDefault="005B4B03" w:rsidP="005B4B03">
      <w:pPr>
        <w:rPr>
          <w:rFonts w:eastAsia="Open Sans Light"/>
          <w:bCs/>
        </w:rPr>
      </w:pPr>
      <w:r w:rsidRPr="005B4B03">
        <w:rPr>
          <w:rFonts w:eastAsia="Open Sans Light"/>
          <w:bCs/>
        </w:rPr>
        <w:t>Undersøgelser tyder på, at isbryderordningen har et uudnyttet potentiale, og at jobcentrene kan anvende ordningen mere.</w:t>
      </w:r>
      <w:r w:rsidRPr="005B4B03">
        <w:rPr>
          <w:rFonts w:eastAsia="Open Sans Light"/>
          <w:bCs/>
          <w:vertAlign w:val="superscript"/>
        </w:rPr>
        <w:footnoteReference w:id="6"/>
      </w:r>
      <w:r w:rsidRPr="005B4B03">
        <w:rPr>
          <w:rFonts w:eastAsia="Open Sans Light"/>
          <w:bCs/>
        </w:rPr>
        <w:t xml:space="preserve">  </w:t>
      </w:r>
    </w:p>
    <w:p w14:paraId="0F570C7E" w14:textId="77777777" w:rsidR="005B4B03" w:rsidRPr="005B4B03" w:rsidRDefault="005B4B03" w:rsidP="005B4B03">
      <w:pPr>
        <w:rPr>
          <w:rFonts w:eastAsia="Open Sans Light"/>
          <w:bCs/>
        </w:rPr>
      </w:pPr>
    </w:p>
    <w:p w14:paraId="1986ECD5" w14:textId="13586434" w:rsidR="005B4B03" w:rsidRDefault="005B4B03" w:rsidP="005B4B03">
      <w:pPr>
        <w:rPr>
          <w:rFonts w:eastAsia="Open Sans Light"/>
          <w:bCs/>
        </w:rPr>
      </w:pPr>
      <w:r w:rsidRPr="005B4B03">
        <w:rPr>
          <w:rFonts w:eastAsia="Open Sans Light"/>
          <w:bCs/>
        </w:rPr>
        <w:t xml:space="preserve">Potentialet kan desuden styrkes yderligere. Vinduet for at komme på isbryderordningen lukker to år efter endt uddannelse. Det virker ikke hensigtsmæssigt. Vinduet bør være åbent i længere tid. Har man fx gået i tre år og ikke fået lov at prøve at være i job, skal man også have chancen. Grænsen på to år efter endt uddannelse bør ophæves. Ledige bør således have mulighed for at anvende ordningen, indtil de har fået deres første ansættelse.  </w:t>
      </w:r>
    </w:p>
    <w:p w14:paraId="4108DB0F" w14:textId="77777777" w:rsidR="003A45BF" w:rsidRPr="005B4B03" w:rsidRDefault="003A45BF" w:rsidP="005B4B03">
      <w:pPr>
        <w:rPr>
          <w:rFonts w:eastAsia="Open Sans Light"/>
        </w:rPr>
      </w:pPr>
    </w:p>
    <w:p w14:paraId="56777674" w14:textId="71A31B09" w:rsidR="00EA1E5B" w:rsidRDefault="003A45BF" w:rsidP="003A45BF">
      <w:pPr>
        <w:rPr>
          <w:rFonts w:eastAsia="Open Sans Light"/>
        </w:rPr>
      </w:pPr>
      <w:r w:rsidRPr="003A45BF">
        <w:rPr>
          <w:rFonts w:eastAsia="Open Sans Light"/>
        </w:rPr>
        <w:t>En nyuddannet ledig risikerer at opbruge sin dagpengeret, hvis man efter fx 18 mdr. ledighed anvender isbryderordningen, men ikke fastansættes af arbejdsgiveren. Det skyldes, at perioder på isbryderordningen æder af dagpengeperioden</w:t>
      </w:r>
      <w:r>
        <w:rPr>
          <w:rFonts w:eastAsia="Open Sans Light"/>
        </w:rPr>
        <w:t xml:space="preserve">. </w:t>
      </w:r>
      <w:r>
        <w:rPr>
          <w:rStyle w:val="Fodnotehenvisning"/>
          <w:rFonts w:eastAsia="Open Sans Light"/>
        </w:rPr>
        <w:footnoteReference w:id="7"/>
      </w:r>
      <w:r w:rsidRPr="003A45BF">
        <w:rPr>
          <w:rFonts w:eastAsia="Open Sans Light"/>
        </w:rPr>
        <w:t xml:space="preserve"> </w:t>
      </w:r>
      <w:r w:rsidR="00EA1E5B">
        <w:rPr>
          <w:rFonts w:eastAsia="Open Sans Light"/>
        </w:rPr>
        <w:t xml:space="preserve">Og det forhold at dagpengeperioden som følge af politiske reformer er blevet afkortet, øger usikkerheden for personer i målgruppen for isbryderordningen. </w:t>
      </w:r>
    </w:p>
    <w:p w14:paraId="2F8478AB" w14:textId="4573D315" w:rsidR="003A45BF" w:rsidRDefault="003A45BF" w:rsidP="005B4B03">
      <w:pPr>
        <w:rPr>
          <w:rFonts w:eastAsia="Open Sans Light"/>
          <w:u w:val="single"/>
        </w:rPr>
      </w:pPr>
    </w:p>
    <w:p w14:paraId="163D422F" w14:textId="30685F74" w:rsidR="003A45BF" w:rsidRDefault="003A45BF" w:rsidP="005B4B03">
      <w:pPr>
        <w:rPr>
          <w:rFonts w:eastAsia="Open Sans Light"/>
          <w:u w:val="single"/>
        </w:rPr>
      </w:pPr>
      <w:r>
        <w:rPr>
          <w:rFonts w:eastAsia="Open Sans Light"/>
          <w:u w:val="single"/>
        </w:rPr>
        <w:t xml:space="preserve">Forslag: </w:t>
      </w:r>
    </w:p>
    <w:p w14:paraId="2F22C19A" w14:textId="77777777" w:rsidR="003A45BF" w:rsidRPr="005B4B03" w:rsidRDefault="003A45BF" w:rsidP="005B4B03">
      <w:pPr>
        <w:rPr>
          <w:rFonts w:eastAsia="Open Sans Light"/>
        </w:rPr>
      </w:pPr>
    </w:p>
    <w:p w14:paraId="5569D093" w14:textId="213B1FD2" w:rsidR="005B4B03" w:rsidRPr="005B4B03" w:rsidRDefault="005B4B03" w:rsidP="005B4B03">
      <w:pPr>
        <w:numPr>
          <w:ilvl w:val="0"/>
          <w:numId w:val="19"/>
        </w:numPr>
        <w:rPr>
          <w:rFonts w:eastAsia="Open Sans Light"/>
        </w:rPr>
      </w:pPr>
      <w:r w:rsidRPr="005B4B03">
        <w:rPr>
          <w:rFonts w:eastAsia="Open Sans Light"/>
        </w:rPr>
        <w:t xml:space="preserve">Styrket indsats for at udbrede viden og om anvendelse af isbryderordningen. Centrale målgrupper er bl.a. jobcentermedarbejdere og virksomheder. </w:t>
      </w:r>
    </w:p>
    <w:p w14:paraId="577375E3" w14:textId="77777777" w:rsidR="005B4B03" w:rsidRPr="005B4B03" w:rsidRDefault="005B4B03" w:rsidP="005B4B03">
      <w:pPr>
        <w:rPr>
          <w:rFonts w:eastAsia="Open Sans Light"/>
        </w:rPr>
      </w:pPr>
    </w:p>
    <w:p w14:paraId="037E612E" w14:textId="1B435709" w:rsidR="005B4B03" w:rsidRPr="005B4B03" w:rsidRDefault="005B4B03" w:rsidP="005B4B03">
      <w:pPr>
        <w:numPr>
          <w:ilvl w:val="0"/>
          <w:numId w:val="19"/>
        </w:numPr>
        <w:rPr>
          <w:rFonts w:eastAsia="Open Sans Light"/>
        </w:rPr>
      </w:pPr>
      <w:r w:rsidRPr="005B4B03">
        <w:rPr>
          <w:rFonts w:eastAsia="Open Sans Light"/>
        </w:rPr>
        <w:t xml:space="preserve">Udvidet mulighed for at komme på isbryderordningen: Den skal kunne anvendes over for ledige uddannede med handicap indtil første job.  </w:t>
      </w:r>
    </w:p>
    <w:p w14:paraId="2262E1C7" w14:textId="77777777" w:rsidR="005B4B03" w:rsidRPr="005B4B03" w:rsidRDefault="005B4B03" w:rsidP="005B4B03">
      <w:pPr>
        <w:ind w:left="720"/>
        <w:rPr>
          <w:rFonts w:eastAsia="Open Sans Light"/>
        </w:rPr>
      </w:pPr>
    </w:p>
    <w:p w14:paraId="361EF56D" w14:textId="6D79330A" w:rsidR="005B4B03" w:rsidRPr="005B4B03" w:rsidRDefault="005B4B03" w:rsidP="005B4B03">
      <w:pPr>
        <w:numPr>
          <w:ilvl w:val="0"/>
          <w:numId w:val="20"/>
        </w:numPr>
        <w:contextualSpacing/>
        <w:rPr>
          <w:rFonts w:eastAsia="Open Sans Light"/>
        </w:rPr>
      </w:pPr>
      <w:r w:rsidRPr="005B4B03">
        <w:rPr>
          <w:rFonts w:eastAsia="Open Sans Light"/>
        </w:rPr>
        <w:t xml:space="preserve">Deltagelse i isbryderordningen </w:t>
      </w:r>
      <w:r w:rsidR="0003709F">
        <w:rPr>
          <w:rFonts w:eastAsia="Open Sans Light"/>
        </w:rPr>
        <w:t>bør</w:t>
      </w:r>
      <w:r w:rsidR="001015D0">
        <w:rPr>
          <w:rFonts w:eastAsia="Open Sans Light"/>
        </w:rPr>
        <w:t xml:space="preserve"> </w:t>
      </w:r>
      <w:r w:rsidRPr="005B4B03">
        <w:rPr>
          <w:rFonts w:eastAsia="Open Sans Light"/>
        </w:rPr>
        <w:t xml:space="preserve">tælle som ”død” periode, så tilknytning til a-kassesystemet bevares. </w:t>
      </w:r>
    </w:p>
    <w:p w14:paraId="5CBA25A5" w14:textId="7A9ADC54" w:rsidR="005B4B03" w:rsidRDefault="005B4B03" w:rsidP="005B4B03">
      <w:pPr>
        <w:rPr>
          <w:rFonts w:eastAsia="Open Sans Light"/>
        </w:rPr>
      </w:pPr>
    </w:p>
    <w:p w14:paraId="2C86B39F" w14:textId="5382E79D" w:rsidR="005A5E67" w:rsidRPr="005A5E67" w:rsidRDefault="005A5E67" w:rsidP="005A5E67">
      <w:pPr>
        <w:rPr>
          <w:rFonts w:eastAsia="Open Sans Light"/>
          <w:b/>
          <w:bCs/>
        </w:rPr>
      </w:pPr>
      <w:r w:rsidRPr="005A5E67">
        <w:rPr>
          <w:rFonts w:eastAsia="Open Sans Light"/>
          <w:b/>
          <w:bCs/>
        </w:rPr>
        <w:t xml:space="preserve">Flaskehalse </w:t>
      </w:r>
      <w:r>
        <w:rPr>
          <w:rFonts w:eastAsia="Open Sans Light"/>
          <w:b/>
          <w:bCs/>
        </w:rPr>
        <w:t xml:space="preserve">mv. </w:t>
      </w:r>
      <w:r w:rsidRPr="005A5E67">
        <w:rPr>
          <w:rFonts w:eastAsia="Open Sans Light"/>
          <w:b/>
          <w:bCs/>
        </w:rPr>
        <w:t>i ordningen med nøglepersoner med særlig viden om handicap</w:t>
      </w:r>
    </w:p>
    <w:p w14:paraId="46A59BA6" w14:textId="77777777" w:rsidR="005A5E67" w:rsidRPr="005A5E67" w:rsidRDefault="005A5E67" w:rsidP="005A5E67">
      <w:pPr>
        <w:rPr>
          <w:rFonts w:eastAsia="Open Sans Light"/>
        </w:rPr>
      </w:pPr>
      <w:r w:rsidRPr="005A5E67">
        <w:rPr>
          <w:rFonts w:eastAsia="Open Sans Light"/>
        </w:rPr>
        <w:lastRenderedPageBreak/>
        <w:t xml:space="preserve">Flere jobcentre har kun en nøgleperson på handicapområdet, der har bevillingskompetencen i forhold til de kompenserende ordninger, hvilket skaber en flaskehalsproblematik. I et konkret eksempel har en kommune én nøgleperson på handicapområdet, som skal håndtere 600-800 sager om året. </w:t>
      </w:r>
    </w:p>
    <w:p w14:paraId="5A5114AE" w14:textId="77777777" w:rsidR="005A5E67" w:rsidRPr="005A5E67" w:rsidRDefault="005A5E67" w:rsidP="005A5E67">
      <w:pPr>
        <w:rPr>
          <w:rFonts w:eastAsia="Open Sans Light"/>
        </w:rPr>
      </w:pPr>
    </w:p>
    <w:p w14:paraId="73934E32" w14:textId="27442AFA" w:rsidR="005A5E67" w:rsidRDefault="005A5E67" w:rsidP="005A5E67">
      <w:pPr>
        <w:rPr>
          <w:rFonts w:eastAsia="Open Sans Light"/>
        </w:rPr>
      </w:pPr>
      <w:r w:rsidRPr="005A5E67">
        <w:rPr>
          <w:rFonts w:eastAsia="Open Sans Light"/>
        </w:rPr>
        <w:t xml:space="preserve">Problematikken med kun en nøgleperson på handicapområdet betyder også at der ofte er stor afstand mellem sagsbehandler og nøglepersonen. </w:t>
      </w:r>
    </w:p>
    <w:p w14:paraId="7D318E76" w14:textId="082CC399" w:rsidR="005A5E67" w:rsidRDefault="005A5E67" w:rsidP="005A5E67">
      <w:pPr>
        <w:rPr>
          <w:rFonts w:eastAsia="Open Sans Light"/>
        </w:rPr>
      </w:pPr>
    </w:p>
    <w:p w14:paraId="3858888B" w14:textId="477085FA" w:rsidR="005A5E67" w:rsidRPr="005A5E67" w:rsidRDefault="005A5E67" w:rsidP="005A5E67">
      <w:pPr>
        <w:rPr>
          <w:rFonts w:eastAsia="Open Sans Light"/>
          <w:u w:val="single"/>
        </w:rPr>
      </w:pPr>
      <w:r w:rsidRPr="005A5E67">
        <w:rPr>
          <w:rFonts w:eastAsia="Open Sans Light"/>
          <w:u w:val="single"/>
        </w:rPr>
        <w:t xml:space="preserve">Forslag: </w:t>
      </w:r>
    </w:p>
    <w:p w14:paraId="42D0A69B" w14:textId="058B255D" w:rsidR="005A5E67" w:rsidRDefault="005A5E67" w:rsidP="005A5E67">
      <w:pPr>
        <w:rPr>
          <w:rFonts w:eastAsia="Open Sans Light"/>
        </w:rPr>
      </w:pPr>
    </w:p>
    <w:p w14:paraId="46251D67" w14:textId="0DA147B7" w:rsidR="005A5E67" w:rsidRPr="005A5E67" w:rsidRDefault="005A5E67" w:rsidP="005A5E67">
      <w:pPr>
        <w:pStyle w:val="Listeafsnit"/>
        <w:numPr>
          <w:ilvl w:val="0"/>
          <w:numId w:val="20"/>
        </w:numPr>
        <w:rPr>
          <w:rFonts w:eastAsia="Open Sans Light"/>
        </w:rPr>
      </w:pPr>
      <w:r w:rsidRPr="005A5E67">
        <w:rPr>
          <w:rFonts w:eastAsia="Open Sans Light"/>
        </w:rPr>
        <w:t xml:space="preserve">Bredere forankring af viden om handicap og bevillingskompetence på jobcentrene. </w:t>
      </w:r>
    </w:p>
    <w:p w14:paraId="612BBC5E" w14:textId="26D44AB4" w:rsidR="005B4B03" w:rsidRDefault="005B4B03" w:rsidP="005B4B03">
      <w:pPr>
        <w:rPr>
          <w:rFonts w:eastAsia="Open Sans Light"/>
        </w:rPr>
      </w:pPr>
    </w:p>
    <w:p w14:paraId="39429995" w14:textId="75B6E08E" w:rsidR="00DE5E11" w:rsidRDefault="00DE5E11" w:rsidP="005B4B03">
      <w:pPr>
        <w:rPr>
          <w:rFonts w:eastAsia="Open Sans Light"/>
        </w:rPr>
      </w:pPr>
    </w:p>
    <w:p w14:paraId="03D1906A" w14:textId="77777777" w:rsidR="00DE5E11" w:rsidRPr="005B4B03" w:rsidRDefault="00DE5E11" w:rsidP="005B4B03">
      <w:pPr>
        <w:rPr>
          <w:rFonts w:eastAsia="Open Sans Light"/>
        </w:rPr>
      </w:pPr>
    </w:p>
    <w:p w14:paraId="65E64F9E" w14:textId="130C6ED0" w:rsidR="005B4B03" w:rsidRPr="005B4B03" w:rsidRDefault="00F47A8C" w:rsidP="005B4B03">
      <w:pPr>
        <w:keepNext/>
        <w:keepLines/>
        <w:spacing w:before="260"/>
        <w:contextualSpacing/>
        <w:outlineLvl w:val="1"/>
        <w:rPr>
          <w:rFonts w:ascii="Open Sans" w:eastAsia="MS Gothic" w:hAnsi="Open Sans" w:cs="Times New Roman"/>
          <w:b/>
          <w:bCs/>
          <w:sz w:val="24"/>
          <w:szCs w:val="26"/>
        </w:rPr>
      </w:pPr>
      <w:r>
        <w:rPr>
          <w:rFonts w:ascii="Open Sans" w:eastAsia="MS Gothic" w:hAnsi="Open Sans" w:cs="Times New Roman"/>
          <w:b/>
          <w:bCs/>
          <w:sz w:val="24"/>
          <w:szCs w:val="26"/>
        </w:rPr>
        <w:t>3.</w:t>
      </w:r>
      <w:r w:rsidR="005A5E67">
        <w:rPr>
          <w:rFonts w:ascii="Open Sans" w:eastAsia="MS Gothic" w:hAnsi="Open Sans" w:cs="Times New Roman"/>
          <w:b/>
          <w:bCs/>
          <w:sz w:val="24"/>
          <w:szCs w:val="26"/>
        </w:rPr>
        <w:t xml:space="preserve"> Hurtigere videre til det rette tilbud: Færre lange forløb </w:t>
      </w:r>
      <w:r w:rsidR="005B4B03" w:rsidRPr="005B4B03">
        <w:rPr>
          <w:rFonts w:ascii="Open Sans" w:eastAsia="MS Gothic" w:hAnsi="Open Sans" w:cs="Times New Roman"/>
          <w:b/>
          <w:bCs/>
          <w:sz w:val="24"/>
          <w:szCs w:val="26"/>
        </w:rPr>
        <w:t xml:space="preserve">på kontanthjælp mv. </w:t>
      </w:r>
    </w:p>
    <w:p w14:paraId="4F8948B3" w14:textId="77777777" w:rsidR="005B4B03" w:rsidRPr="005B4B03" w:rsidRDefault="005B4B03" w:rsidP="005B4B03">
      <w:pPr>
        <w:rPr>
          <w:rFonts w:eastAsia="Open Sans Light"/>
        </w:rPr>
      </w:pPr>
    </w:p>
    <w:p w14:paraId="60B6CEDF" w14:textId="5F01599E" w:rsidR="005B4B03" w:rsidRDefault="005B4B03" w:rsidP="005B4B03">
      <w:pPr>
        <w:rPr>
          <w:rFonts w:eastAsia="Open Sans Light"/>
        </w:rPr>
      </w:pPr>
      <w:r w:rsidRPr="005B4B03">
        <w:rPr>
          <w:rFonts w:eastAsia="Open Sans Light"/>
        </w:rPr>
        <w:t xml:space="preserve">Mange – herunder aktivitetsparate kontanthjælpsmodtagere </w:t>
      </w:r>
      <w:r w:rsidR="00A50D93">
        <w:rPr>
          <w:rFonts w:eastAsia="Open Sans Light"/>
        </w:rPr>
        <w:t xml:space="preserve">- </w:t>
      </w:r>
      <w:r w:rsidRPr="005B4B03">
        <w:rPr>
          <w:rFonts w:eastAsia="Open Sans Light"/>
        </w:rPr>
        <w:t xml:space="preserve">går i meget lang tid, før de får en afklaring, hvad de skal. </w:t>
      </w:r>
      <w:r w:rsidR="00A50D93">
        <w:rPr>
          <w:rFonts w:eastAsia="Open Sans Light"/>
        </w:rPr>
        <w:t xml:space="preserve">Reformkommissionen peger selv på, at mange er på midlertidige ydelser længe – et forhold, der stort set ikke har ændret sig de seneste 20 år. </w:t>
      </w:r>
    </w:p>
    <w:p w14:paraId="51D7F56A" w14:textId="556A0A80" w:rsidR="00A50D93" w:rsidRDefault="00A50D93" w:rsidP="005B4B03">
      <w:pPr>
        <w:rPr>
          <w:rFonts w:eastAsia="Open Sans Light"/>
        </w:rPr>
      </w:pPr>
    </w:p>
    <w:p w14:paraId="6021AC6F" w14:textId="1671D643" w:rsidR="00A50D93" w:rsidRDefault="00E74D84" w:rsidP="005B4B03">
      <w:pPr>
        <w:rPr>
          <w:rFonts w:eastAsia="Open Sans Light"/>
        </w:rPr>
      </w:pPr>
      <w:r>
        <w:rPr>
          <w:rFonts w:eastAsia="Open Sans Light"/>
        </w:rPr>
        <w:t>Den nyligt indgåede aftale om reform af kontanthjælpen indeholder en ”afklaringsret” for a</w:t>
      </w:r>
      <w:r w:rsidRPr="00E74D84">
        <w:rPr>
          <w:rFonts w:eastAsia="Open Sans Light"/>
        </w:rPr>
        <w:t>ktivitetsparate borgere, der er fyldt</w:t>
      </w:r>
      <w:r>
        <w:rPr>
          <w:rFonts w:eastAsia="Open Sans Light"/>
        </w:rPr>
        <w:t xml:space="preserve"> </w:t>
      </w:r>
      <w:r w:rsidRPr="00E74D84">
        <w:rPr>
          <w:rFonts w:eastAsia="Open Sans Light"/>
        </w:rPr>
        <w:t>30 år</w:t>
      </w:r>
      <w:r>
        <w:rPr>
          <w:rFonts w:eastAsia="Open Sans Light"/>
        </w:rPr>
        <w:t xml:space="preserve"> og har </w:t>
      </w:r>
      <w:r w:rsidRPr="00E74D84">
        <w:rPr>
          <w:rFonts w:eastAsia="Open Sans Light"/>
        </w:rPr>
        <w:t xml:space="preserve">modtaget </w:t>
      </w:r>
      <w:r>
        <w:rPr>
          <w:rFonts w:eastAsia="Open Sans Light"/>
        </w:rPr>
        <w:t xml:space="preserve">kontanthjælp i </w:t>
      </w:r>
      <w:r w:rsidRPr="00E74D84">
        <w:rPr>
          <w:rFonts w:eastAsia="Open Sans Light"/>
        </w:rPr>
        <w:t>to</w:t>
      </w:r>
      <w:r>
        <w:rPr>
          <w:rFonts w:eastAsia="Open Sans Light"/>
        </w:rPr>
        <w:t xml:space="preserve"> </w:t>
      </w:r>
      <w:r w:rsidRPr="00E74D84">
        <w:rPr>
          <w:rFonts w:eastAsia="Open Sans Light"/>
        </w:rPr>
        <w:t>sammenhængende</w:t>
      </w:r>
      <w:r>
        <w:rPr>
          <w:rFonts w:eastAsia="Open Sans Light"/>
        </w:rPr>
        <w:t xml:space="preserve"> </w:t>
      </w:r>
      <w:r w:rsidRPr="00E74D84">
        <w:rPr>
          <w:rFonts w:eastAsia="Open Sans Light"/>
        </w:rPr>
        <w:t>år. Afklaringsretten vil bl.a. bestå</w:t>
      </w:r>
      <w:r>
        <w:rPr>
          <w:rFonts w:eastAsia="Open Sans Light"/>
        </w:rPr>
        <w:t xml:space="preserve"> af en løbende årlig genvurde</w:t>
      </w:r>
      <w:r w:rsidRPr="00E74D84">
        <w:rPr>
          <w:rFonts w:eastAsia="Open Sans Light"/>
        </w:rPr>
        <w:t>ring samt en ret til at søge om ressourceforløb og fleksjob på det foreliggende grundlag.</w:t>
      </w:r>
      <w:r>
        <w:rPr>
          <w:rStyle w:val="Fodnotehenvisning"/>
          <w:rFonts w:eastAsia="Open Sans Light"/>
        </w:rPr>
        <w:footnoteReference w:id="8"/>
      </w:r>
    </w:p>
    <w:p w14:paraId="28359525" w14:textId="77777777" w:rsidR="002949EF" w:rsidRDefault="002949EF" w:rsidP="005B4B03">
      <w:pPr>
        <w:rPr>
          <w:rFonts w:eastAsia="Open Sans Light"/>
        </w:rPr>
      </w:pPr>
    </w:p>
    <w:p w14:paraId="1B2D1276" w14:textId="3E8ABDE2" w:rsidR="00E74D84" w:rsidRDefault="00E74D84" w:rsidP="005B4B03">
      <w:pPr>
        <w:rPr>
          <w:rFonts w:eastAsia="Open Sans Light"/>
        </w:rPr>
      </w:pPr>
      <w:r>
        <w:rPr>
          <w:rFonts w:eastAsia="Open Sans Light"/>
        </w:rPr>
        <w:t>DH mener, der er tale om et klart fremskridt</w:t>
      </w:r>
      <w:r w:rsidR="002949EF">
        <w:rPr>
          <w:rFonts w:eastAsia="Open Sans Light"/>
        </w:rPr>
        <w:t xml:space="preserve">. </w:t>
      </w:r>
      <w:r w:rsidR="002949EF" w:rsidRPr="002949EF">
        <w:rPr>
          <w:rFonts w:eastAsia="Open Sans Light"/>
        </w:rPr>
        <w:t>Vi havde dog gerne set en mere vidtgående afklaringsret</w:t>
      </w:r>
      <w:r w:rsidR="007659CF">
        <w:rPr>
          <w:rFonts w:eastAsia="Open Sans Light"/>
        </w:rPr>
        <w:t xml:space="preserve"> – den burde fx gælde allerede efter ét år. </w:t>
      </w:r>
    </w:p>
    <w:p w14:paraId="6BA35B52" w14:textId="77777777" w:rsidR="00982AD9" w:rsidRPr="005B4B03" w:rsidRDefault="00982AD9" w:rsidP="005B4B03">
      <w:pPr>
        <w:rPr>
          <w:rFonts w:eastAsia="Open Sans Light"/>
        </w:rPr>
      </w:pPr>
    </w:p>
    <w:p w14:paraId="4E948FBB" w14:textId="6EFB03BA" w:rsidR="007659CF" w:rsidRDefault="007659CF" w:rsidP="005B4B03">
      <w:pPr>
        <w:rPr>
          <w:rFonts w:eastAsia="Open Sans Light"/>
        </w:rPr>
      </w:pPr>
      <w:r>
        <w:rPr>
          <w:rFonts w:eastAsia="Open Sans Light"/>
        </w:rPr>
        <w:t xml:space="preserve">En af grundene til de meget lange forløb, vi ser i dag, er at lovgivningen kræver, at arbejdsevnen skal være prøvet af i alle detaljer </w:t>
      </w:r>
      <w:r w:rsidR="00982AD9">
        <w:rPr>
          <w:rFonts w:eastAsia="Open Sans Light"/>
        </w:rPr>
        <w:t xml:space="preserve">for at afklare, om det er </w:t>
      </w:r>
      <w:r>
        <w:rPr>
          <w:rFonts w:eastAsia="Open Sans Light"/>
        </w:rPr>
        <w:t xml:space="preserve">muligt at arbejde på ordinære vilkår. </w:t>
      </w:r>
    </w:p>
    <w:p w14:paraId="01B8A7A8" w14:textId="77777777" w:rsidR="007659CF" w:rsidRDefault="007659CF" w:rsidP="005B4B03">
      <w:pPr>
        <w:rPr>
          <w:rFonts w:eastAsia="Open Sans Light"/>
        </w:rPr>
      </w:pPr>
    </w:p>
    <w:p w14:paraId="667DBB18" w14:textId="032B1AED" w:rsidR="007659CF" w:rsidRDefault="007659CF" w:rsidP="005B4B03">
      <w:pPr>
        <w:rPr>
          <w:rFonts w:eastAsia="Open Sans Light"/>
        </w:rPr>
      </w:pPr>
      <w:r>
        <w:rPr>
          <w:rFonts w:eastAsia="Open Sans Light"/>
        </w:rPr>
        <w:t>Vi skal væk fra de lange, udtrættende afprøvninger. Ledige skal hurtigere i gang</w:t>
      </w:r>
      <w:r w:rsidR="00982AD9">
        <w:rPr>
          <w:rFonts w:eastAsia="Open Sans Light"/>
        </w:rPr>
        <w:t xml:space="preserve"> med tilbud, der bringer dem videre</w:t>
      </w:r>
      <w:r>
        <w:rPr>
          <w:rFonts w:eastAsia="Open Sans Light"/>
        </w:rPr>
        <w:t xml:space="preserve">. </w:t>
      </w:r>
      <w:r w:rsidR="00982AD9">
        <w:rPr>
          <w:rFonts w:eastAsia="Open Sans Light"/>
        </w:rPr>
        <w:t xml:space="preserve">Vi skal hen mod en </w:t>
      </w:r>
      <w:r>
        <w:rPr>
          <w:rFonts w:eastAsia="Open Sans Light"/>
        </w:rPr>
        <w:t xml:space="preserve">mere jobrettet tilgang, hvor man starter med få timer og bygger på med opkvalificering, mentorstøtte, handicapkompenserende ordninger mv. </w:t>
      </w:r>
    </w:p>
    <w:p w14:paraId="6A31AE5C" w14:textId="77777777" w:rsidR="007659CF" w:rsidRDefault="007659CF" w:rsidP="005B4B03">
      <w:pPr>
        <w:rPr>
          <w:rFonts w:eastAsia="Open Sans Light"/>
        </w:rPr>
      </w:pPr>
    </w:p>
    <w:p w14:paraId="6F5DDC21" w14:textId="45814B8D" w:rsidR="007659CF" w:rsidRDefault="007659CF" w:rsidP="005B4B03">
      <w:pPr>
        <w:rPr>
          <w:rFonts w:eastAsia="Open Sans Light"/>
        </w:rPr>
      </w:pPr>
      <w:r>
        <w:rPr>
          <w:rFonts w:eastAsia="Open Sans Light"/>
        </w:rPr>
        <w:t>Det bør også være sådan, at fleksjob tilkendes hurtigere</w:t>
      </w:r>
      <w:r w:rsidR="0016585C">
        <w:rPr>
          <w:rFonts w:eastAsia="Open Sans Light"/>
        </w:rPr>
        <w:t xml:space="preserve"> og mere fleksibelt</w:t>
      </w:r>
      <w:r>
        <w:rPr>
          <w:rFonts w:eastAsia="Open Sans Light"/>
        </w:rPr>
        <w:t xml:space="preserve">. Fx over for unge med fremadskridende sygdom som sclerose o.l. </w:t>
      </w:r>
      <w:r w:rsidR="00982AD9">
        <w:rPr>
          <w:rFonts w:eastAsia="Open Sans Light"/>
        </w:rPr>
        <w:t>Er man ikke kla</w:t>
      </w:r>
      <w:r w:rsidR="00DE5E11">
        <w:rPr>
          <w:rFonts w:eastAsia="Open Sans Light"/>
        </w:rPr>
        <w:t>r til et fleksjob med det samme</w:t>
      </w:r>
      <w:r w:rsidR="00982AD9">
        <w:rPr>
          <w:rFonts w:eastAsia="Open Sans Light"/>
        </w:rPr>
        <w:t xml:space="preserve">, kan en </w:t>
      </w:r>
      <w:r w:rsidR="0016585C">
        <w:rPr>
          <w:rFonts w:eastAsia="Open Sans Light"/>
        </w:rPr>
        <w:t>p</w:t>
      </w:r>
      <w:r>
        <w:rPr>
          <w:rFonts w:eastAsia="Open Sans Light"/>
        </w:rPr>
        <w:t xml:space="preserve">erioden på fleksydelse </w:t>
      </w:r>
      <w:r w:rsidR="0016585C">
        <w:rPr>
          <w:rFonts w:eastAsia="Open Sans Light"/>
        </w:rPr>
        <w:t>a</w:t>
      </w:r>
      <w:r>
        <w:rPr>
          <w:rFonts w:eastAsia="Open Sans Light"/>
        </w:rPr>
        <w:t xml:space="preserve">nvendes til at afprøve, hvor meget man kan arbejde, hvad for en støtte der kan være behov for osv. </w:t>
      </w:r>
    </w:p>
    <w:p w14:paraId="7D1911B5" w14:textId="77777777" w:rsidR="007659CF" w:rsidRDefault="007659CF" w:rsidP="005B4B03">
      <w:pPr>
        <w:rPr>
          <w:rFonts w:eastAsia="Open Sans Light"/>
        </w:rPr>
      </w:pPr>
    </w:p>
    <w:p w14:paraId="35485A28" w14:textId="3976284A" w:rsidR="007659CF" w:rsidRPr="005A5E67" w:rsidRDefault="007659CF" w:rsidP="005B4B03">
      <w:pPr>
        <w:rPr>
          <w:rFonts w:eastAsia="Open Sans Light"/>
          <w:u w:val="single"/>
        </w:rPr>
      </w:pPr>
      <w:r w:rsidRPr="005A5E67">
        <w:rPr>
          <w:rFonts w:eastAsia="Open Sans Light"/>
          <w:u w:val="single"/>
        </w:rPr>
        <w:t xml:space="preserve">Forslag: </w:t>
      </w:r>
    </w:p>
    <w:p w14:paraId="04F46FBC" w14:textId="3F0B6EAC" w:rsidR="007659CF" w:rsidRDefault="007659CF" w:rsidP="005B4B03">
      <w:pPr>
        <w:rPr>
          <w:rFonts w:eastAsia="Open Sans Light"/>
        </w:rPr>
      </w:pPr>
    </w:p>
    <w:p w14:paraId="34A1A59C" w14:textId="6F24B7F1" w:rsidR="007659CF" w:rsidRPr="005A5E67" w:rsidRDefault="002F4389" w:rsidP="005A5E67">
      <w:pPr>
        <w:pStyle w:val="Listeafsnit"/>
        <w:numPr>
          <w:ilvl w:val="0"/>
          <w:numId w:val="20"/>
        </w:numPr>
        <w:rPr>
          <w:rFonts w:eastAsia="Open Sans Light"/>
        </w:rPr>
      </w:pPr>
      <w:r w:rsidRPr="005A5E67">
        <w:rPr>
          <w:rFonts w:eastAsia="Open Sans Light"/>
        </w:rPr>
        <w:t xml:space="preserve">Afskaf de mange og lange afprøvninger af arbejdsevnen. Sæt ind med en mere jobrettet tilgang. Flere bør hurtigt tilkendes fleksjob – og udvikles </w:t>
      </w:r>
      <w:r w:rsidR="005A5E67">
        <w:rPr>
          <w:rFonts w:eastAsia="Open Sans Light"/>
        </w:rPr>
        <w:t xml:space="preserve">til konkrete job </w:t>
      </w:r>
      <w:r w:rsidRPr="005A5E67">
        <w:rPr>
          <w:rFonts w:eastAsia="Open Sans Light"/>
        </w:rPr>
        <w:t>på ledighedsydelse</w:t>
      </w:r>
      <w:r w:rsidR="005A5E67">
        <w:rPr>
          <w:rFonts w:eastAsia="Open Sans Light"/>
        </w:rPr>
        <w:t>.</w:t>
      </w:r>
      <w:r w:rsidRPr="005A5E67">
        <w:rPr>
          <w:rFonts w:eastAsia="Open Sans Light"/>
        </w:rPr>
        <w:t xml:space="preserve"> </w:t>
      </w:r>
    </w:p>
    <w:p w14:paraId="632DC3B7" w14:textId="7413C0A9" w:rsidR="005B4B03" w:rsidRDefault="005B4B03" w:rsidP="005B4B03">
      <w:pPr>
        <w:rPr>
          <w:rFonts w:eastAsia="Open Sans Light"/>
        </w:rPr>
      </w:pPr>
    </w:p>
    <w:p w14:paraId="6035E255" w14:textId="77777777" w:rsidR="00AD0D9C" w:rsidRPr="005B4B03" w:rsidRDefault="00AD0D9C" w:rsidP="005B4B03">
      <w:pPr>
        <w:rPr>
          <w:rFonts w:eastAsia="Open Sans Light"/>
        </w:rPr>
      </w:pPr>
    </w:p>
    <w:p w14:paraId="6DBA1C6B" w14:textId="4D66AF10" w:rsidR="005B4B03" w:rsidRDefault="00F47A8C" w:rsidP="005B4B03">
      <w:pPr>
        <w:keepNext/>
        <w:keepLines/>
        <w:spacing w:before="260"/>
        <w:contextualSpacing/>
        <w:outlineLvl w:val="1"/>
        <w:rPr>
          <w:rFonts w:ascii="Open Sans" w:eastAsia="MS Gothic" w:hAnsi="Open Sans" w:cs="Times New Roman"/>
          <w:b/>
          <w:bCs/>
          <w:sz w:val="24"/>
          <w:szCs w:val="26"/>
        </w:rPr>
      </w:pPr>
      <w:r>
        <w:rPr>
          <w:rFonts w:ascii="Open Sans" w:eastAsia="MS Gothic" w:hAnsi="Open Sans" w:cs="Times New Roman"/>
          <w:b/>
          <w:bCs/>
          <w:sz w:val="24"/>
          <w:szCs w:val="26"/>
        </w:rPr>
        <w:lastRenderedPageBreak/>
        <w:t>4</w:t>
      </w:r>
      <w:r w:rsidR="005B4B03" w:rsidRPr="005B4B03">
        <w:rPr>
          <w:rFonts w:ascii="Open Sans" w:eastAsia="MS Gothic" w:hAnsi="Open Sans" w:cs="Times New Roman"/>
          <w:b/>
          <w:bCs/>
          <w:sz w:val="24"/>
          <w:szCs w:val="26"/>
        </w:rPr>
        <w:t>. Manglende udbredelse af og kvalitet i kommunale tilbud om træning, patientuddannelse, mestring mv.</w:t>
      </w:r>
    </w:p>
    <w:p w14:paraId="6C2246CF" w14:textId="77777777" w:rsidR="002F4389" w:rsidRPr="005B4B03" w:rsidRDefault="002F4389" w:rsidP="005B4B03">
      <w:pPr>
        <w:keepNext/>
        <w:keepLines/>
        <w:spacing w:before="260"/>
        <w:contextualSpacing/>
        <w:outlineLvl w:val="1"/>
        <w:rPr>
          <w:rFonts w:ascii="Open Sans" w:eastAsia="MS Gothic" w:hAnsi="Open Sans" w:cs="Times New Roman"/>
          <w:b/>
          <w:bCs/>
          <w:sz w:val="24"/>
          <w:szCs w:val="26"/>
        </w:rPr>
      </w:pPr>
    </w:p>
    <w:p w14:paraId="17E12604" w14:textId="77777777" w:rsidR="005B4B03" w:rsidRPr="005B4B03" w:rsidRDefault="005B4B03" w:rsidP="005B4B03">
      <w:pPr>
        <w:keepNext/>
        <w:keepLines/>
        <w:spacing w:before="260"/>
        <w:contextualSpacing/>
        <w:outlineLvl w:val="2"/>
        <w:rPr>
          <w:rFonts w:ascii="Open Sans" w:eastAsia="MS Gothic" w:hAnsi="Open Sans" w:cs="Times New Roman"/>
          <w:bCs/>
          <w:spacing w:val="4"/>
        </w:rPr>
      </w:pPr>
      <w:r w:rsidRPr="005B4B03">
        <w:rPr>
          <w:rFonts w:ascii="Open Sans" w:eastAsia="MS Gothic" w:hAnsi="Open Sans" w:cs="Times New Roman"/>
          <w:bCs/>
          <w:spacing w:val="4"/>
        </w:rPr>
        <w:t xml:space="preserve">Patientuddannelse og træning </w:t>
      </w:r>
    </w:p>
    <w:p w14:paraId="53014528" w14:textId="3D86BA64" w:rsidR="002F4389" w:rsidRDefault="002F4389" w:rsidP="005B4B03">
      <w:pPr>
        <w:rPr>
          <w:rFonts w:eastAsia="Open Sans Light"/>
        </w:rPr>
      </w:pPr>
      <w:r>
        <w:rPr>
          <w:rFonts w:eastAsia="Open Sans Light"/>
        </w:rPr>
        <w:t xml:space="preserve">Sundhedsmæssige problemstillinger, der ikke bliver håndteret godt nok, er en af grundene til at personer med handicap have svært ved at bide sig fast på arbejdsmarkedet. </w:t>
      </w:r>
    </w:p>
    <w:p w14:paraId="5362C547" w14:textId="77777777" w:rsidR="002F4389" w:rsidRDefault="002F4389" w:rsidP="005B4B03">
      <w:pPr>
        <w:rPr>
          <w:rFonts w:eastAsia="Open Sans Light"/>
        </w:rPr>
      </w:pPr>
    </w:p>
    <w:p w14:paraId="700C6D69" w14:textId="77777777" w:rsidR="00301595" w:rsidRDefault="002F4389" w:rsidP="005B4B03">
      <w:pPr>
        <w:rPr>
          <w:rFonts w:eastAsia="Open Sans Light"/>
        </w:rPr>
      </w:pPr>
      <w:r>
        <w:rPr>
          <w:rFonts w:eastAsia="Open Sans Light"/>
        </w:rPr>
        <w:t xml:space="preserve">Et eksempel: </w:t>
      </w:r>
      <w:r w:rsidR="005B4B03" w:rsidRPr="005B4B03">
        <w:rPr>
          <w:rFonts w:eastAsia="Open Sans Light"/>
        </w:rPr>
        <w:t>Gigtforeningen har fået lavet en større Kraka-analyse, der viser, at kommunale patientforløb med træning og patientuddannelse til gigtpatienter ikke alene giver den enkelte et liv med færre smerter og bedre funktion. Indsatsen har også et stort samfundsøkonomisk potentiale.</w:t>
      </w:r>
      <w:r w:rsidR="005B4B03" w:rsidRPr="005B4B03">
        <w:rPr>
          <w:rFonts w:eastAsia="Open Sans Light"/>
          <w:vertAlign w:val="superscript"/>
        </w:rPr>
        <w:t xml:space="preserve"> </w:t>
      </w:r>
      <w:r w:rsidR="005B4B03" w:rsidRPr="005B4B03">
        <w:rPr>
          <w:rFonts w:eastAsia="Open Sans Light"/>
          <w:vertAlign w:val="superscript"/>
        </w:rPr>
        <w:footnoteReference w:id="9"/>
      </w:r>
      <w:r w:rsidR="005B4B03" w:rsidRPr="005B4B03">
        <w:rPr>
          <w:rFonts w:eastAsia="Open Sans Light"/>
          <w:vertAlign w:val="superscript"/>
        </w:rPr>
        <w:t xml:space="preserve">  </w:t>
      </w:r>
      <w:r w:rsidR="005B4B03" w:rsidRPr="005B4B03">
        <w:rPr>
          <w:rFonts w:eastAsia="Open Sans Light"/>
        </w:rPr>
        <w:br/>
      </w:r>
      <w:r w:rsidR="005B4B03" w:rsidRPr="005B4B03">
        <w:rPr>
          <w:rFonts w:eastAsia="Open Sans Light"/>
        </w:rPr>
        <w:br/>
        <w:t>Der kan opnås offentlige nettobesparelser på mellem 5.000 og 31.000 kr. pr. person i den erhvervsaktive alder om året.  Alligevel har kun et fåtal af kommunerne et sådant forløb til borgere med hhv. artrose (slidgigt) og rygsygdom. Det kan skyldes økonomiske incitamentsproblemer, som Kraka også peger på. Det er kommunen, der står med hele investeringen, mens staten får størstedelen af den økonomiske gevinst i form af færre udgifter til sygedagpengerefusion.</w:t>
      </w:r>
    </w:p>
    <w:p w14:paraId="0C86646E" w14:textId="77777777" w:rsidR="00301595" w:rsidRDefault="00301595" w:rsidP="005B4B03">
      <w:pPr>
        <w:rPr>
          <w:rFonts w:eastAsia="Open Sans Light"/>
        </w:rPr>
      </w:pPr>
    </w:p>
    <w:p w14:paraId="70004BCE" w14:textId="77777777" w:rsidR="005A5E67" w:rsidRDefault="00301595" w:rsidP="005A5E67">
      <w:pPr>
        <w:rPr>
          <w:rFonts w:eastAsia="Open Sans Light"/>
        </w:rPr>
      </w:pPr>
      <w:r>
        <w:rPr>
          <w:rFonts w:eastAsia="Open Sans Light"/>
        </w:rPr>
        <w:t xml:space="preserve">Et andet eksempel: </w:t>
      </w:r>
      <w:r w:rsidRPr="00301595">
        <w:rPr>
          <w:rFonts w:eastAsia="Open Sans Light"/>
        </w:rPr>
        <w:t xml:space="preserve">Tilbud om mestring af livet med ADHD, er langt fra et tilbud i alle kommuner, og i psykiatrien er der ofte kun tilbud om medicinsk behandling. </w:t>
      </w:r>
      <w:r>
        <w:rPr>
          <w:rFonts w:eastAsia="Open Sans Light"/>
        </w:rPr>
        <w:t xml:space="preserve">Manglende tilbud om støtte fører ofte til stress og overbelastning hos den enkelte borger– noget som kan forebygges. </w:t>
      </w:r>
    </w:p>
    <w:p w14:paraId="76C1255B" w14:textId="77777777" w:rsidR="005A5E67" w:rsidRDefault="005A5E67" w:rsidP="005A5E67">
      <w:pPr>
        <w:rPr>
          <w:rFonts w:eastAsia="Open Sans Light"/>
        </w:rPr>
      </w:pPr>
    </w:p>
    <w:p w14:paraId="337C25B8" w14:textId="54345581" w:rsidR="005B4B03" w:rsidRPr="00977DCE" w:rsidRDefault="00EE11CD" w:rsidP="005A5E67">
      <w:pPr>
        <w:rPr>
          <w:rFonts w:eastAsia="Open Sans Light"/>
          <w:u w:val="single"/>
        </w:rPr>
      </w:pPr>
      <w:r w:rsidRPr="00977DCE">
        <w:rPr>
          <w:rFonts w:eastAsia="Open Sans Light"/>
          <w:u w:val="single"/>
        </w:rPr>
        <w:t xml:space="preserve">Forslag: </w:t>
      </w:r>
      <w:r w:rsidR="005B4B03" w:rsidRPr="00977DCE">
        <w:rPr>
          <w:rFonts w:eastAsia="Open Sans Light"/>
          <w:u w:val="single"/>
        </w:rPr>
        <w:br/>
      </w:r>
    </w:p>
    <w:p w14:paraId="3CBFDB83" w14:textId="0A3F1843" w:rsidR="005B4B03" w:rsidRDefault="005B4B03" w:rsidP="005B4B03">
      <w:pPr>
        <w:numPr>
          <w:ilvl w:val="0"/>
          <w:numId w:val="21"/>
        </w:numPr>
        <w:contextualSpacing/>
        <w:rPr>
          <w:rFonts w:eastAsia="Open Sans Light"/>
        </w:rPr>
      </w:pPr>
      <w:r w:rsidRPr="005B4B03">
        <w:rPr>
          <w:rFonts w:eastAsia="Open Sans Light"/>
        </w:rPr>
        <w:t xml:space="preserve">Indførelse af evidensbaserede kvalitetsstandarder for, hvad kommunerne som minimum skal tilbyde af trænings-og uddannelsestilbud </w:t>
      </w:r>
      <w:r w:rsidR="002F4389">
        <w:rPr>
          <w:rFonts w:eastAsia="Open Sans Light"/>
        </w:rPr>
        <w:t>patienter med kronisk sygdom - herunder g</w:t>
      </w:r>
      <w:r w:rsidR="002F4389" w:rsidRPr="002F4389">
        <w:rPr>
          <w:rFonts w:eastAsia="Open Sans Light"/>
        </w:rPr>
        <w:t>igtpatienter med artrose og rygsygdom</w:t>
      </w:r>
      <w:r w:rsidR="002F4389">
        <w:rPr>
          <w:rFonts w:eastAsia="Open Sans Light"/>
        </w:rPr>
        <w:t xml:space="preserve">. Målet skal være at sikre </w:t>
      </w:r>
      <w:r w:rsidR="002F4389" w:rsidRPr="002F4389">
        <w:rPr>
          <w:rFonts w:eastAsia="Open Sans Light"/>
        </w:rPr>
        <w:t>et kvalitetstilbud i hele landet.</w:t>
      </w:r>
      <w:r w:rsidR="002F4389">
        <w:rPr>
          <w:rFonts w:eastAsia="Open Sans Light"/>
        </w:rPr>
        <w:t xml:space="preserve"> </w:t>
      </w:r>
    </w:p>
    <w:p w14:paraId="3D17C427" w14:textId="77777777" w:rsidR="002F4389" w:rsidRPr="005B4B03" w:rsidRDefault="002F4389" w:rsidP="00977DCE">
      <w:pPr>
        <w:ind w:left="720"/>
        <w:contextualSpacing/>
        <w:rPr>
          <w:rFonts w:eastAsia="Open Sans Light"/>
        </w:rPr>
      </w:pPr>
    </w:p>
    <w:p w14:paraId="2754F800" w14:textId="65EDCEE4" w:rsidR="005B4B03" w:rsidRPr="005B4B03" w:rsidRDefault="005B4B03" w:rsidP="005B4B03">
      <w:pPr>
        <w:numPr>
          <w:ilvl w:val="0"/>
          <w:numId w:val="21"/>
        </w:numPr>
        <w:contextualSpacing/>
        <w:rPr>
          <w:rFonts w:eastAsia="Open Sans Light"/>
        </w:rPr>
      </w:pPr>
      <w:r w:rsidRPr="005B4B03">
        <w:rPr>
          <w:rFonts w:eastAsia="Open Sans Light"/>
        </w:rPr>
        <w:t xml:space="preserve"> </w:t>
      </w:r>
      <w:r w:rsidR="002F4389">
        <w:rPr>
          <w:rFonts w:eastAsia="Open Sans Light"/>
        </w:rPr>
        <w:t xml:space="preserve">Det bør undersøges, om </w:t>
      </w:r>
      <w:r w:rsidRPr="005B4B03">
        <w:rPr>
          <w:rFonts w:eastAsia="Open Sans Light"/>
        </w:rPr>
        <w:t>incitamenter</w:t>
      </w:r>
      <w:r w:rsidR="002F4389">
        <w:rPr>
          <w:rFonts w:eastAsia="Open Sans Light"/>
        </w:rPr>
        <w:t>ne</w:t>
      </w:r>
      <w:r w:rsidRPr="005B4B03">
        <w:rPr>
          <w:rFonts w:eastAsia="Open Sans Light"/>
        </w:rPr>
        <w:t xml:space="preserve"> for kommun</w:t>
      </w:r>
      <w:r w:rsidR="0016585C">
        <w:rPr>
          <w:rFonts w:eastAsia="Open Sans Light"/>
        </w:rPr>
        <w:t xml:space="preserve">erne til at </w:t>
      </w:r>
      <w:r w:rsidRPr="005B4B03">
        <w:rPr>
          <w:rFonts w:eastAsia="Open Sans Light"/>
        </w:rPr>
        <w:t>invester</w:t>
      </w:r>
      <w:r w:rsidR="0016585C">
        <w:rPr>
          <w:rFonts w:eastAsia="Open Sans Light"/>
        </w:rPr>
        <w:t>e</w:t>
      </w:r>
      <w:r w:rsidRPr="005B4B03">
        <w:rPr>
          <w:rFonts w:eastAsia="Open Sans Light"/>
        </w:rPr>
        <w:t xml:space="preserve"> i sundhedsfremmende tilbud til personer med kroniske sygdomme</w:t>
      </w:r>
      <w:r w:rsidR="002F4389">
        <w:rPr>
          <w:rFonts w:eastAsia="Open Sans Light"/>
        </w:rPr>
        <w:t xml:space="preserve"> </w:t>
      </w:r>
      <w:r w:rsidR="0016585C">
        <w:rPr>
          <w:rFonts w:eastAsia="Open Sans Light"/>
        </w:rPr>
        <w:t>er stærke nok.</w:t>
      </w:r>
      <w:r w:rsidRPr="005B4B03">
        <w:rPr>
          <w:rFonts w:eastAsia="Open Sans Light"/>
        </w:rPr>
        <w:t xml:space="preserve"> </w:t>
      </w:r>
    </w:p>
    <w:p w14:paraId="01BACF73" w14:textId="76073280" w:rsidR="005B4B03" w:rsidRDefault="005B4B03" w:rsidP="005B4B03">
      <w:pPr>
        <w:rPr>
          <w:rFonts w:eastAsia="Open Sans Light"/>
        </w:rPr>
      </w:pPr>
    </w:p>
    <w:p w14:paraId="789599DA" w14:textId="77777777" w:rsidR="00B33166" w:rsidRPr="00B33166" w:rsidRDefault="00B33166" w:rsidP="00B33166">
      <w:pPr>
        <w:rPr>
          <w:rFonts w:eastAsia="Open Sans Light"/>
          <w:b/>
        </w:rPr>
      </w:pPr>
      <w:r w:rsidRPr="00B33166">
        <w:rPr>
          <w:rFonts w:eastAsia="Open Sans Light"/>
          <w:b/>
        </w:rPr>
        <w:t>Udbredelse af IPS-modeller</w:t>
      </w:r>
    </w:p>
    <w:p w14:paraId="7564E27E" w14:textId="77777777" w:rsidR="00AD3C57" w:rsidRDefault="00B33166" w:rsidP="00B33166">
      <w:pPr>
        <w:rPr>
          <w:rFonts w:eastAsia="Open Sans Light"/>
        </w:rPr>
      </w:pPr>
      <w:r w:rsidRPr="00B33166">
        <w:rPr>
          <w:rFonts w:eastAsia="Open Sans Light"/>
        </w:rPr>
        <w:t xml:space="preserve">Individuelt Planlagt Job med Støtte (IPS) en recovery-indsats, som kombinerer behandling og beskæftigelsesindsats. Metoden forudsætter et intensivt samarbejde om borgeren mellem psykiatri og jobcentre. Det er evidens for, at IPS kan få borgere med psykisk sygdom i ordinær beskæftigelse eller uddannelse. Sætter man ind med den rette støtte, kan borgere komme i gang med job eller uddannelse. </w:t>
      </w:r>
    </w:p>
    <w:p w14:paraId="2719C011" w14:textId="77777777" w:rsidR="00AD3C57" w:rsidRDefault="00AD3C57" w:rsidP="00B33166">
      <w:pPr>
        <w:rPr>
          <w:rFonts w:eastAsia="Open Sans Light"/>
        </w:rPr>
      </w:pPr>
    </w:p>
    <w:p w14:paraId="600C1AB7" w14:textId="339DDE2D" w:rsidR="00B33166" w:rsidRPr="00B33166" w:rsidRDefault="00B33166" w:rsidP="00B33166">
      <w:pPr>
        <w:rPr>
          <w:rFonts w:eastAsia="Open Sans Light"/>
        </w:rPr>
      </w:pPr>
      <w:r w:rsidRPr="00B33166">
        <w:rPr>
          <w:rFonts w:eastAsia="Open Sans Light"/>
        </w:rPr>
        <w:t xml:space="preserve">Metoden anvendes af ca. 20 kommuner. </w:t>
      </w:r>
      <w:r w:rsidR="00AD3C57">
        <w:rPr>
          <w:rFonts w:eastAsia="Open Sans Light"/>
        </w:rPr>
        <w:t xml:space="preserve">Men alle kommuner bør med, når </w:t>
      </w:r>
      <w:r w:rsidRPr="00B33166">
        <w:rPr>
          <w:rFonts w:eastAsia="Open Sans Light"/>
        </w:rPr>
        <w:t xml:space="preserve">metoden faktisk virker over for udsatte borgere. </w:t>
      </w:r>
      <w:r w:rsidR="00530265">
        <w:rPr>
          <w:rFonts w:eastAsia="Open Sans Light"/>
        </w:rPr>
        <w:t xml:space="preserve">Der er afsat penge til et ambassadørkorps, der skal sprede viden om ordningen, men en stærkere og mere forpligtende ramme er nødvendig. </w:t>
      </w:r>
    </w:p>
    <w:p w14:paraId="4B69D53E" w14:textId="3E11B782" w:rsidR="00B33166" w:rsidRDefault="00B33166" w:rsidP="00B33166">
      <w:pPr>
        <w:rPr>
          <w:rFonts w:eastAsia="Open Sans Light"/>
        </w:rPr>
      </w:pPr>
    </w:p>
    <w:p w14:paraId="48B9BDA2" w14:textId="55A78806" w:rsidR="00AD3C57" w:rsidRDefault="00AD3C57" w:rsidP="00B33166">
      <w:pPr>
        <w:rPr>
          <w:rFonts w:eastAsia="Open Sans Light"/>
        </w:rPr>
      </w:pPr>
    </w:p>
    <w:p w14:paraId="171A3D4D" w14:textId="1F492B8E" w:rsidR="00AD3C57" w:rsidRDefault="00AD3C57" w:rsidP="00B33166">
      <w:pPr>
        <w:rPr>
          <w:rFonts w:eastAsia="Open Sans Light"/>
        </w:rPr>
      </w:pPr>
    </w:p>
    <w:p w14:paraId="5518B1AA" w14:textId="445B286D" w:rsidR="00AD3C57" w:rsidRDefault="00AD3C57" w:rsidP="00B33166">
      <w:pPr>
        <w:rPr>
          <w:rFonts w:eastAsia="Open Sans Light"/>
        </w:rPr>
      </w:pPr>
    </w:p>
    <w:p w14:paraId="782AA560" w14:textId="77777777" w:rsidR="00AD3C57" w:rsidRPr="00B33166" w:rsidRDefault="00AD3C57" w:rsidP="00B33166">
      <w:pPr>
        <w:rPr>
          <w:rFonts w:eastAsia="Open Sans Light"/>
        </w:rPr>
      </w:pPr>
    </w:p>
    <w:p w14:paraId="3626818B" w14:textId="77777777" w:rsidR="00B33166" w:rsidRPr="00DA079B" w:rsidRDefault="00B33166" w:rsidP="00B33166">
      <w:pPr>
        <w:rPr>
          <w:rFonts w:eastAsia="Open Sans Light"/>
          <w:u w:val="single"/>
        </w:rPr>
      </w:pPr>
      <w:r w:rsidRPr="00DA079B">
        <w:rPr>
          <w:rFonts w:eastAsia="Open Sans Light"/>
          <w:u w:val="single"/>
        </w:rPr>
        <w:t xml:space="preserve">Forslag: </w:t>
      </w:r>
    </w:p>
    <w:p w14:paraId="7E44790D" w14:textId="77777777" w:rsidR="00B33166" w:rsidRPr="00B33166" w:rsidRDefault="00B33166" w:rsidP="00B33166">
      <w:pPr>
        <w:rPr>
          <w:rFonts w:eastAsia="Open Sans Light"/>
        </w:rPr>
      </w:pPr>
    </w:p>
    <w:p w14:paraId="23E4D379" w14:textId="5EA3A944" w:rsidR="00B33166" w:rsidRPr="00B33166" w:rsidRDefault="00B33166" w:rsidP="00B33166">
      <w:pPr>
        <w:numPr>
          <w:ilvl w:val="0"/>
          <w:numId w:val="23"/>
        </w:numPr>
        <w:rPr>
          <w:rFonts w:eastAsia="Open Sans Light"/>
        </w:rPr>
      </w:pPr>
      <w:r w:rsidRPr="00B33166">
        <w:rPr>
          <w:rFonts w:eastAsia="Open Sans Light"/>
        </w:rPr>
        <w:t xml:space="preserve">Principperne i IPS-modellen skal udbredes til alle kommuner i Danmark inden for en bestemt frist. Det bør indgå i den kommende psykiatriplan og følges op </w:t>
      </w:r>
      <w:r w:rsidR="00DA079B">
        <w:rPr>
          <w:rFonts w:eastAsia="Open Sans Light"/>
        </w:rPr>
        <w:t xml:space="preserve">i </w:t>
      </w:r>
      <w:r w:rsidRPr="00B33166">
        <w:rPr>
          <w:rFonts w:eastAsia="Open Sans Light"/>
        </w:rPr>
        <w:t>kommune- og regionsaftale</w:t>
      </w:r>
      <w:r w:rsidR="00DA079B">
        <w:rPr>
          <w:rFonts w:eastAsia="Open Sans Light"/>
        </w:rPr>
        <w:t>rne</w:t>
      </w:r>
      <w:r w:rsidRPr="00B33166">
        <w:rPr>
          <w:rFonts w:eastAsia="Open Sans Light"/>
        </w:rPr>
        <w:t xml:space="preserve"> mellem regeringen og KL og Danske Regioner. </w:t>
      </w:r>
    </w:p>
    <w:p w14:paraId="30B47206" w14:textId="0482922F" w:rsidR="005B4B03" w:rsidRPr="005B4B03" w:rsidRDefault="005B4B03" w:rsidP="005B4B03">
      <w:pPr>
        <w:rPr>
          <w:rFonts w:eastAsia="Open Sans Light"/>
        </w:rPr>
      </w:pPr>
    </w:p>
    <w:p w14:paraId="38E854A5" w14:textId="18808620" w:rsidR="00CD0BFC" w:rsidRDefault="00A42739" w:rsidP="00A42739">
      <w:pPr>
        <w:pStyle w:val="Overskrift2"/>
      </w:pPr>
      <w:r>
        <w:t xml:space="preserve">5. </w:t>
      </w:r>
      <w:r w:rsidR="00CD0BFC" w:rsidRPr="009F22B5">
        <w:t xml:space="preserve">Det sociale frikort: Fast tilbud til udsatte borgere </w:t>
      </w:r>
    </w:p>
    <w:p w14:paraId="69C16FE4" w14:textId="77777777" w:rsidR="00A42739" w:rsidRPr="00A42739" w:rsidRDefault="00A42739" w:rsidP="00A42739"/>
    <w:p w14:paraId="44040ECA" w14:textId="77777777" w:rsidR="00CD0BFC" w:rsidRPr="00CD0BFC" w:rsidRDefault="00CD0BFC" w:rsidP="00CD0BFC">
      <w:pPr>
        <w:rPr>
          <w:rFonts w:eastAsia="Open Sans Light"/>
        </w:rPr>
      </w:pPr>
      <w:r w:rsidRPr="00CD0BFC">
        <w:rPr>
          <w:rFonts w:eastAsia="Open Sans Light"/>
        </w:rPr>
        <w:t xml:space="preserve">Et socialt frikort giver de mest udsatte borgere mulighed for at tjene op til 20.000 kr. om året uden at blive trukket i kontanthjælp eller anden offentlig ydelse. Indtægten er desuden skattefri. Ordningen har kørt som forsøg nogle år og er blevet forlænget til 2022. Der er afsat midler til ordningen i den sociale reserve også for 2023-24. </w:t>
      </w:r>
    </w:p>
    <w:p w14:paraId="6AB834D8" w14:textId="77777777" w:rsidR="00CD0BFC" w:rsidRPr="00CD0BFC" w:rsidRDefault="00CD0BFC" w:rsidP="00CD0BFC">
      <w:pPr>
        <w:rPr>
          <w:rFonts w:eastAsia="Open Sans Light"/>
        </w:rPr>
      </w:pPr>
    </w:p>
    <w:p w14:paraId="37D03E07" w14:textId="77777777" w:rsidR="00CD0BFC" w:rsidRPr="00CD0BFC" w:rsidRDefault="00CD0BFC" w:rsidP="00CD0BFC">
      <w:pPr>
        <w:rPr>
          <w:rFonts w:eastAsia="Open Sans Light"/>
        </w:rPr>
      </w:pPr>
      <w:r w:rsidRPr="00CD0BFC">
        <w:rPr>
          <w:rFonts w:eastAsia="Open Sans Light"/>
        </w:rPr>
        <w:t xml:space="preserve">Formålet med det sociale frikort er at give de mest udsatte borgere i samfundet bedre muligheder for at deltage i samfundets fællesskaber, bidrage aktivt og opleve værdi i hverdagen. </w:t>
      </w:r>
    </w:p>
    <w:p w14:paraId="4AE85A2D" w14:textId="77777777" w:rsidR="00CD0BFC" w:rsidRPr="00CD0BFC" w:rsidRDefault="00CD0BFC" w:rsidP="00CD0BFC">
      <w:pPr>
        <w:rPr>
          <w:rFonts w:eastAsia="Open Sans Light"/>
        </w:rPr>
      </w:pPr>
    </w:p>
    <w:p w14:paraId="4ED83CB3" w14:textId="77777777" w:rsidR="00CD0BFC" w:rsidRPr="00CD0BFC" w:rsidRDefault="00CD0BFC" w:rsidP="00CD0BFC">
      <w:pPr>
        <w:rPr>
          <w:rFonts w:eastAsia="Open Sans Light"/>
        </w:rPr>
      </w:pPr>
      <w:r w:rsidRPr="00CD0BFC">
        <w:rPr>
          <w:rFonts w:eastAsia="Open Sans Light"/>
        </w:rPr>
        <w:t>CABI har evalueret ordningen.</w:t>
      </w:r>
      <w:r w:rsidRPr="00CD0BFC">
        <w:rPr>
          <w:rFonts w:eastAsia="Open Sans Light"/>
          <w:vertAlign w:val="superscript"/>
        </w:rPr>
        <w:footnoteReference w:id="10"/>
      </w:r>
      <w:r w:rsidRPr="00CD0BFC">
        <w:rPr>
          <w:rFonts w:eastAsia="Open Sans Light"/>
        </w:rPr>
        <w:t xml:space="preserve">  En konklusion er, at samfundets udsatte også kan bidrage til at løse opgaver for både private og offentlige virksomheder. Men der er en række barrierer, der skal overvindes for at forløse potentialet. Bl.a. skal kommunerne have et incitament til at gøre en aktiv indsats – det har de ikke i dag. Borgere der kommer i arbejde under frikort-ordningen, opgøres ikke og tæller ikke med af kommunens beskæftigelses-resultater. </w:t>
      </w:r>
    </w:p>
    <w:p w14:paraId="589D7C63" w14:textId="77777777" w:rsidR="00CD0BFC" w:rsidRPr="00CD0BFC" w:rsidRDefault="00CD0BFC" w:rsidP="00CD0BFC">
      <w:pPr>
        <w:rPr>
          <w:rFonts w:eastAsia="Open Sans Light"/>
        </w:rPr>
      </w:pPr>
    </w:p>
    <w:p w14:paraId="2CB9C83E" w14:textId="77777777" w:rsidR="00CD0BFC" w:rsidRPr="00CD0BFC" w:rsidRDefault="00CD0BFC" w:rsidP="00CD0BFC">
      <w:pPr>
        <w:rPr>
          <w:rFonts w:eastAsia="Open Sans Light"/>
        </w:rPr>
      </w:pPr>
      <w:r w:rsidRPr="00CD0BFC">
        <w:rPr>
          <w:rFonts w:eastAsia="Open Sans Light"/>
        </w:rPr>
        <w:t xml:space="preserve">DH vurderer, der vil være perspektiver i en permanent ordning, der bl.a. rummer en mere aktiv rolle for kommunerne i forhold til at hjælpe borgere i målgruppen i småjob og nå ud til private og offentlige virksomheder og frivillige foreninger (boligforeninger o.l.). </w:t>
      </w:r>
    </w:p>
    <w:p w14:paraId="6E43CA0A" w14:textId="77777777" w:rsidR="00CD0BFC" w:rsidRPr="00CD0BFC" w:rsidRDefault="00CD0BFC" w:rsidP="00CD0BFC">
      <w:pPr>
        <w:rPr>
          <w:rFonts w:eastAsia="Open Sans Light"/>
        </w:rPr>
      </w:pPr>
    </w:p>
    <w:p w14:paraId="39AAC178" w14:textId="77777777" w:rsidR="00CD0BFC" w:rsidRPr="00CD0BFC" w:rsidRDefault="00CD0BFC" w:rsidP="00CD0BFC">
      <w:pPr>
        <w:rPr>
          <w:rFonts w:eastAsia="Open Sans Light"/>
        </w:rPr>
      </w:pPr>
      <w:r w:rsidRPr="00CD0BFC">
        <w:rPr>
          <w:rFonts w:eastAsia="Open Sans Light"/>
        </w:rPr>
        <w:t>Pt. omfatter ordningen borgere med særlige sociale problemer, dvs. personer der er socialt udsatte (pga. hjemløshed, misbrug e.l.) eller har psykiske vanskeligheder (f.eks. angst eller depression). Dermed vil personer med psykiske handicap typisk være omfattet, hvorimod personer med kognitive, fysiske eller sensoriske handicap kun er omfattet, hvis de samtidig har særlige sociale problemer. DH mener, at man bør overveje at udvide målgruppen</w:t>
      </w:r>
    </w:p>
    <w:p w14:paraId="66CCD85B" w14:textId="77777777" w:rsidR="00CD0BFC" w:rsidRPr="00CD0BFC" w:rsidRDefault="00CD0BFC" w:rsidP="00CD0BFC">
      <w:pPr>
        <w:rPr>
          <w:rFonts w:eastAsia="Open Sans Light"/>
        </w:rPr>
      </w:pPr>
    </w:p>
    <w:p w14:paraId="7FD3E712" w14:textId="77777777" w:rsidR="00CD0BFC" w:rsidRPr="00CD0BFC" w:rsidRDefault="00CD0BFC" w:rsidP="00CD0BFC">
      <w:pPr>
        <w:rPr>
          <w:rFonts w:eastAsia="Open Sans Light"/>
          <w:u w:val="single"/>
        </w:rPr>
      </w:pPr>
      <w:r w:rsidRPr="00CD0BFC">
        <w:rPr>
          <w:rFonts w:eastAsia="Open Sans Light"/>
          <w:u w:val="single"/>
        </w:rPr>
        <w:t xml:space="preserve">DH foreslår:  </w:t>
      </w:r>
    </w:p>
    <w:p w14:paraId="7F54A934" w14:textId="77777777" w:rsidR="00CD0BFC" w:rsidRPr="00CD0BFC" w:rsidRDefault="00CD0BFC" w:rsidP="00CD0BFC">
      <w:pPr>
        <w:rPr>
          <w:rFonts w:eastAsia="Open Sans Light"/>
        </w:rPr>
      </w:pPr>
    </w:p>
    <w:p w14:paraId="6DEC1FE8" w14:textId="77777777" w:rsidR="00CD0BFC" w:rsidRPr="00CD0BFC" w:rsidRDefault="00CD0BFC" w:rsidP="00CD0BFC">
      <w:pPr>
        <w:numPr>
          <w:ilvl w:val="0"/>
          <w:numId w:val="24"/>
        </w:numPr>
        <w:rPr>
          <w:rFonts w:eastAsia="Open Sans Light"/>
        </w:rPr>
      </w:pPr>
      <w:r w:rsidRPr="00CD0BFC">
        <w:rPr>
          <w:rFonts w:eastAsia="Open Sans Light"/>
        </w:rPr>
        <w:t xml:space="preserve">Det sociale frikort gøres til en permanent ordning. </w:t>
      </w:r>
    </w:p>
    <w:p w14:paraId="1690F667" w14:textId="77777777" w:rsidR="00CD0BFC" w:rsidRPr="00CD0BFC" w:rsidRDefault="00CD0BFC" w:rsidP="00CD0BFC">
      <w:pPr>
        <w:rPr>
          <w:rFonts w:eastAsia="Open Sans Light"/>
        </w:rPr>
      </w:pPr>
    </w:p>
    <w:p w14:paraId="52498F47" w14:textId="77777777" w:rsidR="00CD0BFC" w:rsidRPr="00CD0BFC" w:rsidRDefault="00CD0BFC" w:rsidP="00CD0BFC">
      <w:pPr>
        <w:numPr>
          <w:ilvl w:val="0"/>
          <w:numId w:val="24"/>
        </w:numPr>
        <w:rPr>
          <w:rFonts w:eastAsia="Open Sans Light"/>
        </w:rPr>
      </w:pPr>
      <w:r w:rsidRPr="00CD0BFC">
        <w:rPr>
          <w:rFonts w:eastAsia="Open Sans Light"/>
        </w:rPr>
        <w:t xml:space="preserve">Kommunerne skal forpligtes til at gøre en aktiv indsats for at udbrede ordningen og hjælpe borgere i målgruppen i småjob. </w:t>
      </w:r>
    </w:p>
    <w:p w14:paraId="6B0A8A08" w14:textId="77777777" w:rsidR="00CD0BFC" w:rsidRPr="00CD0BFC" w:rsidRDefault="00CD0BFC" w:rsidP="00CD0BFC">
      <w:pPr>
        <w:rPr>
          <w:rFonts w:eastAsia="Open Sans Light"/>
        </w:rPr>
      </w:pPr>
    </w:p>
    <w:p w14:paraId="60E33B90" w14:textId="32CDD88C" w:rsidR="00940804" w:rsidRDefault="00CD0BFC" w:rsidP="003E79EF">
      <w:pPr>
        <w:numPr>
          <w:ilvl w:val="0"/>
          <w:numId w:val="24"/>
        </w:numPr>
      </w:pPr>
      <w:r w:rsidRPr="002A43C5">
        <w:rPr>
          <w:rFonts w:eastAsia="Open Sans Light"/>
        </w:rPr>
        <w:t>Der etableres forsøg med at udvide målgruppen til også at omfatte borgere med betydelige kognitive, fysiske eller sensoriske handicap.</w:t>
      </w:r>
    </w:p>
    <w:sectPr w:rsidR="00940804" w:rsidSect="00DB335E">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BC7A9" w14:textId="77777777" w:rsidR="004349E9" w:rsidRDefault="004349E9">
      <w:pPr>
        <w:spacing w:line="240" w:lineRule="auto"/>
      </w:pPr>
      <w:r>
        <w:separator/>
      </w:r>
    </w:p>
  </w:endnote>
  <w:endnote w:type="continuationSeparator" w:id="0">
    <w:p w14:paraId="16954D8D" w14:textId="77777777" w:rsidR="004349E9" w:rsidRDefault="00434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502A79EE-11AC-420E-819B-1F7AA64F8F67}"/>
    <w:embedBold r:id="rId2" w:fontKey="{93887212-CBFB-47D0-AE64-78232B56334A}"/>
    <w:embedItalic r:id="rId3" w:fontKey="{399BF188-DFA4-46EE-BDF6-6129E45C5E91}"/>
    <w:embedBoldItalic r:id="rId4" w:fontKey="{7E2419DE-073F-4C35-88CD-287D4FA690D5}"/>
  </w:font>
  <w:font w:name="Verdana">
    <w:panose1 w:val="020B0604030504040204"/>
    <w:charset w:val="00"/>
    <w:family w:val="swiss"/>
    <w:pitch w:val="variable"/>
    <w:sig w:usb0="A00006FF" w:usb1="4000205B" w:usb2="00000010" w:usb3="00000000" w:csb0="0000019F" w:csb1="00000000"/>
    <w:embedRegular r:id="rId5" w:fontKey="{A57F225D-1913-4EE7-AD2A-E6951BC7AF73}"/>
    <w:embedBold r:id="rId6" w:fontKey="{30446CB9-08BD-414E-8538-ABEBE3C5B117}"/>
    <w:embedItalic r:id="rId7" w:fontKey="{1A4180F8-9C51-4E79-A98A-5CCADEEBCA79}"/>
    <w:embedBoldItalic r:id="rId8" w:fontKey="{B0A7D4E9-166F-49E1-A9E6-504A4D4FC46A}"/>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9" w:fontKey="{D0B2A756-CE13-44E7-BD22-7490EC551D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33B94"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33B95" w14:textId="77777777" w:rsidR="00100249" w:rsidRDefault="004B5EE3" w:rsidP="00100249">
    <w:pPr>
      <w:pStyle w:val="Sidefod"/>
    </w:pPr>
    <w:r>
      <w:rPr>
        <w:noProof/>
        <w:lang w:eastAsia="da-DK"/>
      </w:rPr>
      <mc:AlternateContent>
        <mc:Choice Requires="wps">
          <w:drawing>
            <wp:anchor distT="0" distB="0" distL="114300" distR="114300" simplePos="0" relativeHeight="251660288" behindDoc="0" locked="0" layoutInCell="1" allowOverlap="1" wp14:anchorId="60E33B9B" wp14:editId="60E33B9C">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0E33BA1" w14:textId="20054E96" w:rsidR="00100249" w:rsidRDefault="004B5EE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F62E8F">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F62E8F">
                            <w:rPr>
                              <w:rStyle w:val="Sidetal"/>
                              <w:noProof/>
                            </w:rPr>
                            <w:t>8</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0E33B9B"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60E33BA1" w14:textId="20054E96" w:rsidR="00100249" w:rsidRDefault="004B5EE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F62E8F">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F62E8F">
                      <w:rPr>
                        <w:rStyle w:val="Sidetal"/>
                        <w:noProof/>
                      </w:rPr>
                      <w:t>8</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B2076" w14:paraId="60E33B99" w14:textId="77777777" w:rsidTr="00A97F6A">
      <w:tc>
        <w:tcPr>
          <w:tcW w:w="10915" w:type="dxa"/>
          <w:hideMark/>
        </w:tcPr>
        <w:p w14:paraId="60E33B98" w14:textId="77777777" w:rsidR="00A97F6A" w:rsidRDefault="004B5EE3"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60E33B9A"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A7277" w14:textId="77777777" w:rsidR="004349E9" w:rsidRDefault="004349E9">
      <w:pPr>
        <w:spacing w:line="240" w:lineRule="auto"/>
      </w:pPr>
      <w:r>
        <w:separator/>
      </w:r>
    </w:p>
  </w:footnote>
  <w:footnote w:type="continuationSeparator" w:id="0">
    <w:p w14:paraId="53B9D44C" w14:textId="77777777" w:rsidR="004349E9" w:rsidRDefault="004349E9">
      <w:pPr>
        <w:spacing w:line="240" w:lineRule="auto"/>
      </w:pPr>
      <w:r>
        <w:continuationSeparator/>
      </w:r>
    </w:p>
  </w:footnote>
  <w:footnote w:id="1">
    <w:p w14:paraId="13F994F9" w14:textId="0AEBD972" w:rsidR="005C3630" w:rsidRDefault="005C3630">
      <w:pPr>
        <w:pStyle w:val="Fodnotetekst"/>
      </w:pPr>
      <w:r>
        <w:rPr>
          <w:rStyle w:val="Fodnotehenvisning"/>
        </w:rPr>
        <w:footnoteRef/>
      </w:r>
      <w:r>
        <w:t xml:space="preserve"> </w:t>
      </w:r>
      <w:hyperlink r:id="rId1" w:history="1">
        <w:r w:rsidRPr="00606682">
          <w:rPr>
            <w:rStyle w:val="Hyperlink"/>
          </w:rPr>
          <w:t>https://reformkommissionen.dk/nyheder/reformkommissionen-praesenterer-sine-foerste-anbefalinger/</w:t>
        </w:r>
      </w:hyperlink>
      <w:r>
        <w:t xml:space="preserve"> </w:t>
      </w:r>
    </w:p>
  </w:footnote>
  <w:footnote w:id="2">
    <w:p w14:paraId="19DEA641" w14:textId="3963FE8A" w:rsidR="00F969F5" w:rsidRDefault="00F969F5">
      <w:pPr>
        <w:pStyle w:val="Fodnotetekst"/>
      </w:pPr>
      <w:r>
        <w:rPr>
          <w:rStyle w:val="Fodnotehenvisning"/>
        </w:rPr>
        <w:footnoteRef/>
      </w:r>
      <w:r>
        <w:t xml:space="preserve"> </w:t>
      </w:r>
      <w:r w:rsidR="00982AD9">
        <w:t xml:space="preserve">Se rapport om forsøg bl.a. med screening af ledige: </w:t>
      </w:r>
      <w:hyperlink r:id="rId2" w:history="1">
        <w:r w:rsidR="00982AD9" w:rsidRPr="00606682">
          <w:rPr>
            <w:rStyle w:val="Hyperlink"/>
          </w:rPr>
          <w:t>https://star.dk/media/18246/n-et-mere-rummeligt-arbejdsmarked-for-borgere-med-handicap-2.pdf</w:t>
        </w:r>
      </w:hyperlink>
    </w:p>
    <w:p w14:paraId="0892ECCB" w14:textId="77777777" w:rsidR="00982AD9" w:rsidRDefault="00982AD9">
      <w:pPr>
        <w:pStyle w:val="Fodnotetekst"/>
      </w:pPr>
    </w:p>
  </w:footnote>
  <w:footnote w:id="3">
    <w:p w14:paraId="2C17EE1B" w14:textId="556C9FF8" w:rsidR="00572599" w:rsidRPr="00982AD9" w:rsidRDefault="00572599" w:rsidP="00572599">
      <w:pPr>
        <w:pStyle w:val="Fodnotetekst"/>
      </w:pPr>
      <w:r>
        <w:rPr>
          <w:rStyle w:val="Fodnotehenvisning"/>
        </w:rPr>
        <w:footnoteRef/>
      </w:r>
      <w:r>
        <w:t xml:space="preserve"> Jf. Aftale om bedre ressourceforløb fra december 2020 </w:t>
      </w:r>
      <w:hyperlink r:id="rId3" w:history="1">
        <w:r>
          <w:rPr>
            <w:rStyle w:val="Hyperlink"/>
          </w:rPr>
          <w:t>https://www.bm.dk/arbejdsomraader/politiske-aftaler/politiske-aftaler/2020/aftale-om-bedre-ressourceforloeb/</w:t>
        </w:r>
      </w:hyperlink>
      <w:r w:rsidR="00982AD9">
        <w:rPr>
          <w:rStyle w:val="Hyperlink"/>
          <w:u w:val="none"/>
        </w:rPr>
        <w:t xml:space="preserve"> .  </w:t>
      </w:r>
      <w:r w:rsidR="00982AD9">
        <w:rPr>
          <w:rStyle w:val="Hyperlink"/>
          <w:color w:val="000000" w:themeColor="text1"/>
          <w:u w:val="none"/>
        </w:rPr>
        <w:t xml:space="preserve">Jf. også rapporten linket til i fodnote 2. </w:t>
      </w:r>
    </w:p>
    <w:p w14:paraId="2D164B8A" w14:textId="77777777" w:rsidR="00572599" w:rsidRDefault="00572599" w:rsidP="00572599">
      <w:pPr>
        <w:pStyle w:val="Fodnotetekst"/>
      </w:pPr>
    </w:p>
  </w:footnote>
  <w:footnote w:id="4">
    <w:p w14:paraId="3478A7B8" w14:textId="1EB0449C" w:rsidR="004677AC" w:rsidRDefault="004677AC">
      <w:pPr>
        <w:pStyle w:val="Fodnotetekst"/>
      </w:pPr>
      <w:r>
        <w:rPr>
          <w:rStyle w:val="Fodnotehenvisning"/>
        </w:rPr>
        <w:footnoteRef/>
      </w:r>
      <w:r>
        <w:t xml:space="preserve"> Se </w:t>
      </w:r>
      <w:hyperlink r:id="rId4" w:history="1">
        <w:r w:rsidRPr="00EA3F6F">
          <w:rPr>
            <w:rStyle w:val="Hyperlink"/>
          </w:rPr>
          <w:t>https://www.dst.dk/da/Statistik/emner/sociale-forhold/social-stoette/handicapomraadet</w:t>
        </w:r>
      </w:hyperlink>
      <w:r>
        <w:t xml:space="preserve">. </w:t>
      </w:r>
    </w:p>
    <w:p w14:paraId="7BE123C1" w14:textId="3E6C1E7D" w:rsidR="004677AC" w:rsidRDefault="00E61D67">
      <w:pPr>
        <w:pStyle w:val="Fodnotetekst"/>
      </w:pPr>
      <w:r>
        <w:t xml:space="preserve">Se også Ankestyrelsen (2022) for eksempler på sagsbehandlingstider: </w:t>
      </w:r>
      <w:hyperlink r:id="rId5" w:history="1">
        <w:r w:rsidRPr="00E61D67">
          <w:rPr>
            <w:rStyle w:val="Hyperlink"/>
          </w:rPr>
          <w:t>https://ast.dk/nyheder/nyheder/nyheder-2022/sagsbehandlingstid-pa-voksenhandicapomradet</w:t>
        </w:r>
      </w:hyperlink>
    </w:p>
  </w:footnote>
  <w:footnote w:id="5">
    <w:p w14:paraId="5E34E82E" w14:textId="5B65915C" w:rsidR="00665444" w:rsidRDefault="00971D20">
      <w:pPr>
        <w:pStyle w:val="Fodnotetekst"/>
      </w:pPr>
      <w:r>
        <w:rPr>
          <w:rStyle w:val="Fodnotehenvisning"/>
        </w:rPr>
        <w:footnoteRef/>
      </w:r>
      <w:r>
        <w:t xml:space="preserve"> Som foreslået af DH og DA i et fælles udspil om flere med handicap i job: </w:t>
      </w:r>
      <w:hyperlink r:id="rId6" w:history="1">
        <w:r w:rsidR="00665444" w:rsidRPr="00DD0DAD">
          <w:rPr>
            <w:rStyle w:val="Hyperlink"/>
          </w:rPr>
          <w:t>https://handicap.dk/arbejder-vi-for/vidensbank/flere-med-handicap-job</w:t>
        </w:r>
      </w:hyperlink>
    </w:p>
  </w:footnote>
  <w:footnote w:id="6">
    <w:p w14:paraId="196EE36B" w14:textId="77777777" w:rsidR="005B4B03" w:rsidRDefault="005B4B03" w:rsidP="005B4B03">
      <w:pPr>
        <w:pStyle w:val="Fodnotetekst"/>
      </w:pPr>
      <w:r>
        <w:rPr>
          <w:rStyle w:val="Fodnotehenvisning"/>
        </w:rPr>
        <w:footnoteRef/>
      </w:r>
      <w:r>
        <w:t xml:space="preserve"> Se Marselisborg Consulting (2021): ”Kortlægning af kommunernes praksis på handicapområdet” </w:t>
      </w:r>
      <w:hyperlink r:id="rId7" w:history="1">
        <w:r>
          <w:rPr>
            <w:rStyle w:val="Hyperlink"/>
          </w:rPr>
          <w:t>https://star.dk/om-styrelsen/nyt/nyheder/2021/05/kortlaegning-af-kommunernes-praksis-paa-handicapomraadet-er-nu-offentliggjort/</w:t>
        </w:r>
      </w:hyperlink>
    </w:p>
  </w:footnote>
  <w:footnote w:id="7">
    <w:p w14:paraId="1678B4B5" w14:textId="4EA0BA78" w:rsidR="003A45BF" w:rsidRDefault="003A45BF">
      <w:pPr>
        <w:pStyle w:val="Fodnotetekst"/>
      </w:pPr>
      <w:r>
        <w:rPr>
          <w:rStyle w:val="Fodnotehenvisning"/>
        </w:rPr>
        <w:footnoteRef/>
      </w:r>
      <w:r>
        <w:t xml:space="preserve"> </w:t>
      </w:r>
      <w:r w:rsidR="00917D7F">
        <w:t>J</w:t>
      </w:r>
      <w:r w:rsidR="00917D7F" w:rsidRPr="00917D7F">
        <w:t>f. § 55, stk. 4, nr. 3 i lov om arbejdsløshedsforsikring m.v.</w:t>
      </w:r>
    </w:p>
  </w:footnote>
  <w:footnote w:id="8">
    <w:p w14:paraId="06611313" w14:textId="03E8817D" w:rsidR="00E74D84" w:rsidRPr="00E74D84" w:rsidRDefault="00E74D84">
      <w:pPr>
        <w:pStyle w:val="Fodnotetekst"/>
      </w:pPr>
      <w:r>
        <w:rPr>
          <w:rStyle w:val="Fodnotehenvisning"/>
        </w:rPr>
        <w:footnoteRef/>
      </w:r>
      <w:r w:rsidRPr="00E74D84">
        <w:t xml:space="preserve"> </w:t>
      </w:r>
      <w:r w:rsidR="00BF43DE">
        <w:t xml:space="preserve">Gennemførelsen kræver tilslutning fra partierne bag forlig om førtidspension og fleksjob. </w:t>
      </w:r>
      <w:r>
        <w:t>Link til aftaleteksten:</w:t>
      </w:r>
      <w:r w:rsidRPr="00E74D84">
        <w:t xml:space="preserve"> </w:t>
      </w:r>
      <w:hyperlink r:id="rId8" w:history="1">
        <w:r w:rsidRPr="00E74D84">
          <w:rPr>
            <w:rStyle w:val="Hyperlink"/>
          </w:rPr>
          <w:t>https://bm.dk/media/21095/aftaletekst-kontanthjaelp.pdf</w:t>
        </w:r>
      </w:hyperlink>
      <w:r w:rsidRPr="00E74D84">
        <w:t xml:space="preserve"> </w:t>
      </w:r>
    </w:p>
  </w:footnote>
  <w:footnote w:id="9">
    <w:p w14:paraId="6F0D817B" w14:textId="77777777" w:rsidR="005B4B03" w:rsidRDefault="005B4B03" w:rsidP="005B4B03">
      <w:pPr>
        <w:pStyle w:val="Fodnotetekst"/>
      </w:pPr>
      <w:r>
        <w:rPr>
          <w:rStyle w:val="Fodnotehenvisning"/>
        </w:rPr>
        <w:footnoteRef/>
      </w:r>
      <w:r>
        <w:t xml:space="preserve"> </w:t>
      </w:r>
      <w:hyperlink r:id="rId9" w:history="1">
        <w:r>
          <w:rPr>
            <w:rStyle w:val="Hyperlink"/>
          </w:rPr>
          <w:t>https://kraka-advisory.com/news/stort-potentiale-ved-investering-i-mennesker-med-gigt</w:t>
        </w:r>
      </w:hyperlink>
      <w:r>
        <w:t xml:space="preserve"> </w:t>
      </w:r>
    </w:p>
    <w:p w14:paraId="742D2C43" w14:textId="77777777" w:rsidR="005B4B03" w:rsidRDefault="005B4B03" w:rsidP="005B4B03">
      <w:pPr>
        <w:pStyle w:val="Fodnotetekst"/>
      </w:pPr>
    </w:p>
  </w:footnote>
  <w:footnote w:id="10">
    <w:p w14:paraId="60F7135F" w14:textId="77777777" w:rsidR="00CD0BFC" w:rsidRDefault="00CD0BFC" w:rsidP="00CD0BFC">
      <w:pPr>
        <w:pStyle w:val="Fodnotetekst"/>
      </w:pPr>
      <w:r>
        <w:rPr>
          <w:rStyle w:val="Fodnotehenvisning"/>
        </w:rPr>
        <w:footnoteRef/>
      </w:r>
      <w:r>
        <w:t xml:space="preserve"> Evalueringen kan ses her: </w:t>
      </w:r>
      <w:hyperlink r:id="rId10" w:history="1">
        <w:r>
          <w:rPr>
            <w:rStyle w:val="Hyperlink"/>
          </w:rPr>
          <w:t>https://www.cabiweb.dk/media/2455/undersoegelsesrapport.pdf</w:t>
        </w:r>
      </w:hyperlink>
    </w:p>
    <w:p w14:paraId="01AF0CF1" w14:textId="77777777" w:rsidR="00CD0BFC" w:rsidRDefault="00CD0BFC" w:rsidP="00CD0BFC">
      <w:pPr>
        <w:pStyle w:val="Fodnotetekst"/>
      </w:pPr>
    </w:p>
    <w:p w14:paraId="33901C78" w14:textId="77777777" w:rsidR="00CD0BFC" w:rsidRDefault="00CD0BFC" w:rsidP="00CD0BFC">
      <w:pPr>
        <w:pStyle w:val="Fodnotetekst"/>
      </w:pPr>
    </w:p>
    <w:p w14:paraId="3AA0F3CC" w14:textId="77777777" w:rsidR="00CD0BFC" w:rsidRDefault="00CD0BFC" w:rsidP="00CD0BFC">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33B91"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33B92" w14:textId="77777777" w:rsidR="00022BE5" w:rsidRDefault="00022BE5" w:rsidP="00022BE5">
    <w:pPr>
      <w:pStyle w:val="Sidehoved"/>
    </w:pPr>
  </w:p>
  <w:p w14:paraId="60E33B93"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33B96" w14:textId="77777777" w:rsidR="002762D8" w:rsidRDefault="004B5EE3" w:rsidP="00F4074D">
    <w:pPr>
      <w:pStyle w:val="Sidehoved"/>
    </w:pPr>
    <w:r>
      <w:rPr>
        <w:noProof/>
        <w:lang w:eastAsia="da-DK"/>
      </w:rPr>
      <w:drawing>
        <wp:anchor distT="0" distB="0" distL="114300" distR="114300" simplePos="0" relativeHeight="251658240" behindDoc="0" locked="0" layoutInCell="1" allowOverlap="1" wp14:anchorId="60E33B9D" wp14:editId="60E33B9E">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60E33B9F" wp14:editId="60E33BA0">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60E33B97"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2076DAF"/>
    <w:multiLevelType w:val="hybridMultilevel"/>
    <w:tmpl w:val="AC20F9F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0FB957C1"/>
    <w:multiLevelType w:val="hybridMultilevel"/>
    <w:tmpl w:val="93B075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4A77F56"/>
    <w:multiLevelType w:val="hybridMultilevel"/>
    <w:tmpl w:val="C69E10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250435FD"/>
    <w:multiLevelType w:val="hybridMultilevel"/>
    <w:tmpl w:val="D09CA2D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355405DB"/>
    <w:multiLevelType w:val="hybridMultilevel"/>
    <w:tmpl w:val="CBE477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378117A9"/>
    <w:multiLevelType w:val="multilevel"/>
    <w:tmpl w:val="BD0C1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793620"/>
    <w:multiLevelType w:val="hybridMultilevel"/>
    <w:tmpl w:val="EC6C6C5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5475571C"/>
    <w:multiLevelType w:val="hybridMultilevel"/>
    <w:tmpl w:val="2F2292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5A216C7E"/>
    <w:multiLevelType w:val="hybridMultilevel"/>
    <w:tmpl w:val="1C5652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61984B9B"/>
    <w:multiLevelType w:val="hybridMultilevel"/>
    <w:tmpl w:val="30A216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61B07435"/>
    <w:multiLevelType w:val="hybridMultilevel"/>
    <w:tmpl w:val="C32E4D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C5D0A47"/>
    <w:multiLevelType w:val="hybridMultilevel"/>
    <w:tmpl w:val="F80C661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2"/>
  </w:num>
  <w:num w:numId="2">
    <w:abstractNumId w:val="7"/>
  </w:num>
  <w:num w:numId="3">
    <w:abstractNumId w:val="6"/>
  </w:num>
  <w:num w:numId="4">
    <w:abstractNumId w:val="5"/>
  </w:num>
  <w:num w:numId="5">
    <w:abstractNumId w:val="4"/>
  </w:num>
  <w:num w:numId="6">
    <w:abstractNumId w:val="21"/>
  </w:num>
  <w:num w:numId="7">
    <w:abstractNumId w:val="3"/>
  </w:num>
  <w:num w:numId="8">
    <w:abstractNumId w:val="2"/>
  </w:num>
  <w:num w:numId="9">
    <w:abstractNumId w:val="1"/>
  </w:num>
  <w:num w:numId="10">
    <w:abstractNumId w:val="0"/>
  </w:num>
  <w:num w:numId="11">
    <w:abstractNumId w:val="8"/>
  </w:num>
  <w:num w:numId="12">
    <w:abstractNumId w:val="2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2"/>
  </w:num>
  <w:num w:numId="14">
    <w:abstractNumId w:val="21"/>
  </w:num>
  <w:num w:numId="15">
    <w:abstractNumId w:val="14"/>
  </w:num>
  <w:num w:numId="16">
    <w:abstractNumId w:val="18"/>
  </w:num>
  <w:num w:numId="17">
    <w:abstractNumId w:val="13"/>
  </w:num>
  <w:num w:numId="18">
    <w:abstractNumId w:val="16"/>
  </w:num>
  <w:num w:numId="19">
    <w:abstractNumId w:val="12"/>
  </w:num>
  <w:num w:numId="20">
    <w:abstractNumId w:val="17"/>
  </w:num>
  <w:num w:numId="21">
    <w:abstractNumId w:val="10"/>
  </w:num>
  <w:num w:numId="22">
    <w:abstractNumId w:val="10"/>
  </w:num>
  <w:num w:numId="23">
    <w:abstractNumId w:val="19"/>
  </w:num>
  <w:num w:numId="24">
    <w:abstractNumId w:val="11"/>
  </w:num>
  <w:num w:numId="25">
    <w:abstractNumId w:val="9"/>
  </w:num>
  <w:num w:numId="26">
    <w:abstractNumId w:val="2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3709F"/>
    <w:rsid w:val="00055289"/>
    <w:rsid w:val="00080393"/>
    <w:rsid w:val="0008058A"/>
    <w:rsid w:val="000850B5"/>
    <w:rsid w:val="0009128C"/>
    <w:rsid w:val="00094ABD"/>
    <w:rsid w:val="00095F85"/>
    <w:rsid w:val="0009799A"/>
    <w:rsid w:val="000B2F59"/>
    <w:rsid w:val="000C4FB1"/>
    <w:rsid w:val="000D16B3"/>
    <w:rsid w:val="000E36FD"/>
    <w:rsid w:val="000E4BEE"/>
    <w:rsid w:val="000F585B"/>
    <w:rsid w:val="00100249"/>
    <w:rsid w:val="001012C9"/>
    <w:rsid w:val="001015D0"/>
    <w:rsid w:val="00103E3F"/>
    <w:rsid w:val="001065E7"/>
    <w:rsid w:val="00114DFB"/>
    <w:rsid w:val="00116DF3"/>
    <w:rsid w:val="00117B3D"/>
    <w:rsid w:val="0013244F"/>
    <w:rsid w:val="001473EB"/>
    <w:rsid w:val="0015406F"/>
    <w:rsid w:val="001542A8"/>
    <w:rsid w:val="0016585C"/>
    <w:rsid w:val="00181781"/>
    <w:rsid w:val="00182521"/>
    <w:rsid w:val="00182651"/>
    <w:rsid w:val="001861E3"/>
    <w:rsid w:val="00193600"/>
    <w:rsid w:val="001D055F"/>
    <w:rsid w:val="001F566D"/>
    <w:rsid w:val="00200C02"/>
    <w:rsid w:val="0020639F"/>
    <w:rsid w:val="00206780"/>
    <w:rsid w:val="00216E82"/>
    <w:rsid w:val="002357F9"/>
    <w:rsid w:val="002415B1"/>
    <w:rsid w:val="0024475F"/>
    <w:rsid w:val="00244D70"/>
    <w:rsid w:val="00260FC0"/>
    <w:rsid w:val="002662AD"/>
    <w:rsid w:val="00273CAC"/>
    <w:rsid w:val="002762D8"/>
    <w:rsid w:val="002949EF"/>
    <w:rsid w:val="002953B7"/>
    <w:rsid w:val="002A43C5"/>
    <w:rsid w:val="002B6986"/>
    <w:rsid w:val="002C5297"/>
    <w:rsid w:val="002C64DC"/>
    <w:rsid w:val="002D5562"/>
    <w:rsid w:val="002E27B6"/>
    <w:rsid w:val="002E74A4"/>
    <w:rsid w:val="002F4389"/>
    <w:rsid w:val="00301595"/>
    <w:rsid w:val="003033F8"/>
    <w:rsid w:val="003070A8"/>
    <w:rsid w:val="00315D5D"/>
    <w:rsid w:val="00316531"/>
    <w:rsid w:val="003315C2"/>
    <w:rsid w:val="00333E52"/>
    <w:rsid w:val="00340449"/>
    <w:rsid w:val="003502D1"/>
    <w:rsid w:val="00361463"/>
    <w:rsid w:val="00361BC1"/>
    <w:rsid w:val="00364E95"/>
    <w:rsid w:val="0036701E"/>
    <w:rsid w:val="00382DA9"/>
    <w:rsid w:val="00385FA4"/>
    <w:rsid w:val="003A45BF"/>
    <w:rsid w:val="003B0D54"/>
    <w:rsid w:val="003B35B0"/>
    <w:rsid w:val="003C3569"/>
    <w:rsid w:val="003C4F9F"/>
    <w:rsid w:val="003C60F1"/>
    <w:rsid w:val="00403872"/>
    <w:rsid w:val="004166DD"/>
    <w:rsid w:val="00421009"/>
    <w:rsid w:val="00424709"/>
    <w:rsid w:val="00424AD9"/>
    <w:rsid w:val="00434531"/>
    <w:rsid w:val="004349E9"/>
    <w:rsid w:val="00436CBB"/>
    <w:rsid w:val="00444132"/>
    <w:rsid w:val="00454C61"/>
    <w:rsid w:val="00455331"/>
    <w:rsid w:val="004632F9"/>
    <w:rsid w:val="004677AC"/>
    <w:rsid w:val="00480B5F"/>
    <w:rsid w:val="004A5FFD"/>
    <w:rsid w:val="004A6D4D"/>
    <w:rsid w:val="004B3232"/>
    <w:rsid w:val="004B5EE3"/>
    <w:rsid w:val="004C01B2"/>
    <w:rsid w:val="004C027F"/>
    <w:rsid w:val="004C6440"/>
    <w:rsid w:val="004D35CC"/>
    <w:rsid w:val="004D5001"/>
    <w:rsid w:val="004E0D0A"/>
    <w:rsid w:val="004E1AA9"/>
    <w:rsid w:val="004F09E8"/>
    <w:rsid w:val="004F1A28"/>
    <w:rsid w:val="004F1ED7"/>
    <w:rsid w:val="00502F76"/>
    <w:rsid w:val="005178A7"/>
    <w:rsid w:val="00530265"/>
    <w:rsid w:val="00536F76"/>
    <w:rsid w:val="00543EF2"/>
    <w:rsid w:val="0055617E"/>
    <w:rsid w:val="00561C72"/>
    <w:rsid w:val="00562862"/>
    <w:rsid w:val="00572599"/>
    <w:rsid w:val="00582AE7"/>
    <w:rsid w:val="005874B0"/>
    <w:rsid w:val="00592544"/>
    <w:rsid w:val="005A28D4"/>
    <w:rsid w:val="005A5E67"/>
    <w:rsid w:val="005B4B03"/>
    <w:rsid w:val="005C29DF"/>
    <w:rsid w:val="005C3630"/>
    <w:rsid w:val="005C3C9B"/>
    <w:rsid w:val="005C5F97"/>
    <w:rsid w:val="005C769C"/>
    <w:rsid w:val="005C776A"/>
    <w:rsid w:val="005F0175"/>
    <w:rsid w:val="005F1580"/>
    <w:rsid w:val="005F3ED8"/>
    <w:rsid w:val="005F6B57"/>
    <w:rsid w:val="00610412"/>
    <w:rsid w:val="006325AE"/>
    <w:rsid w:val="00637475"/>
    <w:rsid w:val="00655B49"/>
    <w:rsid w:val="00663A36"/>
    <w:rsid w:val="00665444"/>
    <w:rsid w:val="00674045"/>
    <w:rsid w:val="00674B15"/>
    <w:rsid w:val="00681D83"/>
    <w:rsid w:val="006900C2"/>
    <w:rsid w:val="00691343"/>
    <w:rsid w:val="00695E89"/>
    <w:rsid w:val="006B2AE2"/>
    <w:rsid w:val="006B30A9"/>
    <w:rsid w:val="006C2991"/>
    <w:rsid w:val="007008EE"/>
    <w:rsid w:val="0070267E"/>
    <w:rsid w:val="00704BA7"/>
    <w:rsid w:val="00706E32"/>
    <w:rsid w:val="00710954"/>
    <w:rsid w:val="007133C6"/>
    <w:rsid w:val="007546AF"/>
    <w:rsid w:val="007658BC"/>
    <w:rsid w:val="00765934"/>
    <w:rsid w:val="007659CF"/>
    <w:rsid w:val="0077451B"/>
    <w:rsid w:val="00776435"/>
    <w:rsid w:val="00777FAE"/>
    <w:rsid w:val="007830AC"/>
    <w:rsid w:val="0078490A"/>
    <w:rsid w:val="00785D91"/>
    <w:rsid w:val="007A3228"/>
    <w:rsid w:val="007E373C"/>
    <w:rsid w:val="008002CE"/>
    <w:rsid w:val="00810A86"/>
    <w:rsid w:val="00815076"/>
    <w:rsid w:val="0081675C"/>
    <w:rsid w:val="008210CB"/>
    <w:rsid w:val="00836161"/>
    <w:rsid w:val="00844F6C"/>
    <w:rsid w:val="008602AB"/>
    <w:rsid w:val="00863629"/>
    <w:rsid w:val="00873066"/>
    <w:rsid w:val="0087744F"/>
    <w:rsid w:val="008866FE"/>
    <w:rsid w:val="00892D08"/>
    <w:rsid w:val="00893791"/>
    <w:rsid w:val="00893E8F"/>
    <w:rsid w:val="008A6A4F"/>
    <w:rsid w:val="008E3D2B"/>
    <w:rsid w:val="008E5A6D"/>
    <w:rsid w:val="008F32DF"/>
    <w:rsid w:val="008F3CFC"/>
    <w:rsid w:val="008F4D20"/>
    <w:rsid w:val="00917D7F"/>
    <w:rsid w:val="00940804"/>
    <w:rsid w:val="00943262"/>
    <w:rsid w:val="0094757D"/>
    <w:rsid w:val="00951615"/>
    <w:rsid w:val="00951B25"/>
    <w:rsid w:val="009648D9"/>
    <w:rsid w:val="00971D20"/>
    <w:rsid w:val="0097268A"/>
    <w:rsid w:val="009737E4"/>
    <w:rsid w:val="00977DCE"/>
    <w:rsid w:val="00982AD9"/>
    <w:rsid w:val="00983B74"/>
    <w:rsid w:val="0099004B"/>
    <w:rsid w:val="00990263"/>
    <w:rsid w:val="009A2CCC"/>
    <w:rsid w:val="009A4CCC"/>
    <w:rsid w:val="009B2076"/>
    <w:rsid w:val="009C2069"/>
    <w:rsid w:val="009D1E80"/>
    <w:rsid w:val="009E4B94"/>
    <w:rsid w:val="009E6AD9"/>
    <w:rsid w:val="009F22B5"/>
    <w:rsid w:val="00A42739"/>
    <w:rsid w:val="00A46697"/>
    <w:rsid w:val="00A50D93"/>
    <w:rsid w:val="00A676C2"/>
    <w:rsid w:val="00A72AB4"/>
    <w:rsid w:val="00A733DB"/>
    <w:rsid w:val="00A91DA5"/>
    <w:rsid w:val="00A97F6A"/>
    <w:rsid w:val="00AA00CB"/>
    <w:rsid w:val="00AA0C37"/>
    <w:rsid w:val="00AA0D2C"/>
    <w:rsid w:val="00AA4E87"/>
    <w:rsid w:val="00AB4582"/>
    <w:rsid w:val="00AB54EE"/>
    <w:rsid w:val="00AB59EE"/>
    <w:rsid w:val="00AD0D9C"/>
    <w:rsid w:val="00AD3C57"/>
    <w:rsid w:val="00AD5F89"/>
    <w:rsid w:val="00AF1D02"/>
    <w:rsid w:val="00B00D92"/>
    <w:rsid w:val="00B0422A"/>
    <w:rsid w:val="00B06E2B"/>
    <w:rsid w:val="00B13A10"/>
    <w:rsid w:val="00B24E70"/>
    <w:rsid w:val="00B33166"/>
    <w:rsid w:val="00B539F7"/>
    <w:rsid w:val="00B575CA"/>
    <w:rsid w:val="00B860B5"/>
    <w:rsid w:val="00B97059"/>
    <w:rsid w:val="00BA2366"/>
    <w:rsid w:val="00BB1B90"/>
    <w:rsid w:val="00BB4255"/>
    <w:rsid w:val="00BE2A74"/>
    <w:rsid w:val="00BF0D57"/>
    <w:rsid w:val="00BF43DE"/>
    <w:rsid w:val="00C0433E"/>
    <w:rsid w:val="00C13675"/>
    <w:rsid w:val="00C357EF"/>
    <w:rsid w:val="00C41E04"/>
    <w:rsid w:val="00C439CB"/>
    <w:rsid w:val="00C52C21"/>
    <w:rsid w:val="00C64739"/>
    <w:rsid w:val="00C970BE"/>
    <w:rsid w:val="00CA0124"/>
    <w:rsid w:val="00CA0183"/>
    <w:rsid w:val="00CA0A7D"/>
    <w:rsid w:val="00CA4E77"/>
    <w:rsid w:val="00CB3EFE"/>
    <w:rsid w:val="00CC209F"/>
    <w:rsid w:val="00CC6322"/>
    <w:rsid w:val="00CD0BFC"/>
    <w:rsid w:val="00CE5168"/>
    <w:rsid w:val="00CE57E0"/>
    <w:rsid w:val="00D23C1F"/>
    <w:rsid w:val="00D273BA"/>
    <w:rsid w:val="00D27D0E"/>
    <w:rsid w:val="00D3752F"/>
    <w:rsid w:val="00D53670"/>
    <w:rsid w:val="00D543E0"/>
    <w:rsid w:val="00D74908"/>
    <w:rsid w:val="00D87C66"/>
    <w:rsid w:val="00D93F5F"/>
    <w:rsid w:val="00D96141"/>
    <w:rsid w:val="00DA079B"/>
    <w:rsid w:val="00DB31AF"/>
    <w:rsid w:val="00DB335E"/>
    <w:rsid w:val="00DC246F"/>
    <w:rsid w:val="00DC61BD"/>
    <w:rsid w:val="00DD1936"/>
    <w:rsid w:val="00DE2B28"/>
    <w:rsid w:val="00DE5E11"/>
    <w:rsid w:val="00DF1260"/>
    <w:rsid w:val="00DF1EC4"/>
    <w:rsid w:val="00E06E02"/>
    <w:rsid w:val="00E10AC0"/>
    <w:rsid w:val="00E24F40"/>
    <w:rsid w:val="00E53EE9"/>
    <w:rsid w:val="00E61D67"/>
    <w:rsid w:val="00E74D84"/>
    <w:rsid w:val="00E9405E"/>
    <w:rsid w:val="00EA1E5B"/>
    <w:rsid w:val="00ED18D8"/>
    <w:rsid w:val="00ED6EC5"/>
    <w:rsid w:val="00EE11CD"/>
    <w:rsid w:val="00EF474E"/>
    <w:rsid w:val="00F0152B"/>
    <w:rsid w:val="00F04788"/>
    <w:rsid w:val="00F233E7"/>
    <w:rsid w:val="00F4074D"/>
    <w:rsid w:val="00F47A8C"/>
    <w:rsid w:val="00F62E8F"/>
    <w:rsid w:val="00F710A5"/>
    <w:rsid w:val="00F73354"/>
    <w:rsid w:val="00F82257"/>
    <w:rsid w:val="00F969F5"/>
    <w:rsid w:val="00FA1B21"/>
    <w:rsid w:val="00FE2C9C"/>
    <w:rsid w:val="00FF0506"/>
    <w:rsid w:val="00FF07E8"/>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33B8B"/>
  <w15:docId w15:val="{F2CC2A7C-0381-474B-A833-1BCA141B1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E67"/>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5B4B03"/>
    <w:rPr>
      <w:color w:val="0000FF" w:themeColor="hyperlink"/>
      <w:u w:val="single"/>
    </w:rPr>
  </w:style>
  <w:style w:type="character" w:styleId="Fodnotehenvisning">
    <w:name w:val="footnote reference"/>
    <w:basedOn w:val="Standardskrifttypeiafsnit"/>
    <w:uiPriority w:val="21"/>
    <w:semiHidden/>
    <w:unhideWhenUsed/>
    <w:rsid w:val="005B4B03"/>
    <w:rPr>
      <w:vertAlign w:val="superscript"/>
    </w:rPr>
  </w:style>
  <w:style w:type="paragraph" w:styleId="Listeafsnit">
    <w:name w:val="List Paragraph"/>
    <w:basedOn w:val="Normal"/>
    <w:uiPriority w:val="99"/>
    <w:rsid w:val="0078490A"/>
    <w:pPr>
      <w:ind w:left="720"/>
      <w:contextualSpacing/>
    </w:pPr>
  </w:style>
  <w:style w:type="character" w:styleId="Kommentarhenvisning">
    <w:name w:val="annotation reference"/>
    <w:basedOn w:val="Standardskrifttypeiafsnit"/>
    <w:uiPriority w:val="99"/>
    <w:semiHidden/>
    <w:unhideWhenUsed/>
    <w:rsid w:val="005874B0"/>
    <w:rPr>
      <w:sz w:val="16"/>
      <w:szCs w:val="16"/>
    </w:rPr>
  </w:style>
  <w:style w:type="paragraph" w:styleId="Kommentartekst">
    <w:name w:val="annotation text"/>
    <w:basedOn w:val="Normal"/>
    <w:link w:val="KommentartekstTegn"/>
    <w:uiPriority w:val="99"/>
    <w:semiHidden/>
    <w:unhideWhenUsed/>
    <w:rsid w:val="005874B0"/>
    <w:pPr>
      <w:spacing w:line="240" w:lineRule="auto"/>
    </w:pPr>
  </w:style>
  <w:style w:type="character" w:customStyle="1" w:styleId="KommentartekstTegn">
    <w:name w:val="Kommentartekst Tegn"/>
    <w:basedOn w:val="Standardskrifttypeiafsnit"/>
    <w:link w:val="Kommentartekst"/>
    <w:uiPriority w:val="99"/>
    <w:semiHidden/>
    <w:rsid w:val="005874B0"/>
  </w:style>
  <w:style w:type="paragraph" w:styleId="Kommentaremne">
    <w:name w:val="annotation subject"/>
    <w:basedOn w:val="Kommentartekst"/>
    <w:next w:val="Kommentartekst"/>
    <w:link w:val="KommentaremneTegn"/>
    <w:uiPriority w:val="99"/>
    <w:semiHidden/>
    <w:unhideWhenUsed/>
    <w:rsid w:val="005874B0"/>
    <w:rPr>
      <w:b/>
      <w:bCs/>
    </w:rPr>
  </w:style>
  <w:style w:type="character" w:customStyle="1" w:styleId="KommentaremneTegn">
    <w:name w:val="Kommentaremne Tegn"/>
    <w:basedOn w:val="KommentartekstTegn"/>
    <w:link w:val="Kommentaremne"/>
    <w:uiPriority w:val="99"/>
    <w:semiHidden/>
    <w:rsid w:val="005874B0"/>
    <w:rPr>
      <w:b/>
      <w:bCs/>
    </w:rPr>
  </w:style>
  <w:style w:type="paragraph" w:styleId="Markeringsbobletekst">
    <w:name w:val="Balloon Text"/>
    <w:basedOn w:val="Normal"/>
    <w:link w:val="MarkeringsbobletekstTegn"/>
    <w:uiPriority w:val="99"/>
    <w:semiHidden/>
    <w:unhideWhenUsed/>
    <w:rsid w:val="005874B0"/>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874B0"/>
    <w:rPr>
      <w:rFonts w:ascii="Segoe UI" w:hAnsi="Segoe UI" w:cs="Segoe UI"/>
      <w:sz w:val="18"/>
      <w:szCs w:val="18"/>
    </w:rPr>
  </w:style>
  <w:style w:type="paragraph" w:styleId="Korrektur">
    <w:name w:val="Revision"/>
    <w:hidden/>
    <w:uiPriority w:val="99"/>
    <w:semiHidden/>
    <w:rsid w:val="00977DC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77328">
      <w:bodyDiv w:val="1"/>
      <w:marLeft w:val="0"/>
      <w:marRight w:val="0"/>
      <w:marTop w:val="0"/>
      <w:marBottom w:val="0"/>
      <w:divBdr>
        <w:top w:val="none" w:sz="0" w:space="0" w:color="auto"/>
        <w:left w:val="none" w:sz="0" w:space="0" w:color="auto"/>
        <w:bottom w:val="none" w:sz="0" w:space="0" w:color="auto"/>
        <w:right w:val="none" w:sz="0" w:space="0" w:color="auto"/>
      </w:divBdr>
    </w:div>
    <w:div w:id="94038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bm.dk/media/21095/aftaletekst-kontanthjaelp.pdf" TargetMode="External"/><Relationship Id="rId3" Type="http://schemas.openxmlformats.org/officeDocument/2006/relationships/hyperlink" Target="https://www.bm.dk/arbejdsomraader/politiske-aftaler/politiske-aftaler/2020/aftale-om-bedre-ressourceforloeb/" TargetMode="External"/><Relationship Id="rId7" Type="http://schemas.openxmlformats.org/officeDocument/2006/relationships/hyperlink" Target="https://star.dk/om-styrelsen/nyt/nyheder/2021/05/kortlaegning-af-kommunernes-praksis-paa-handicapomraadet-er-nu-offentliggjort/" TargetMode="External"/><Relationship Id="rId2" Type="http://schemas.openxmlformats.org/officeDocument/2006/relationships/hyperlink" Target="https://star.dk/media/18246/n-et-mere-rummeligt-arbejdsmarked-for-borgere-med-handicap-2.pdf" TargetMode="External"/><Relationship Id="rId1" Type="http://schemas.openxmlformats.org/officeDocument/2006/relationships/hyperlink" Target="https://reformkommissionen.dk/nyheder/reformkommissionen-praesenterer-sine-foerste-anbefalinger/" TargetMode="External"/><Relationship Id="rId6" Type="http://schemas.openxmlformats.org/officeDocument/2006/relationships/hyperlink" Target="https://handicap.dk/arbejder-vi-for/vidensbank/flere-med-handicap-job" TargetMode="External"/><Relationship Id="rId5" Type="http://schemas.openxmlformats.org/officeDocument/2006/relationships/hyperlink" Target="https://ast.dk/nyheder/nyheder/nyheder-2022/sagsbehandlingstid-pa-voksenhandicapomradet" TargetMode="External"/><Relationship Id="rId10" Type="http://schemas.openxmlformats.org/officeDocument/2006/relationships/hyperlink" Target="https://www.cabiweb.dk/media/2455/undersoegelsesrapport.pdf" TargetMode="External"/><Relationship Id="rId4" Type="http://schemas.openxmlformats.org/officeDocument/2006/relationships/hyperlink" Target="https://www.dst.dk/da/Statistik/emner/sociale-forhold/social-stoette/handicapomraadet" TargetMode="External"/><Relationship Id="rId9" Type="http://schemas.openxmlformats.org/officeDocument/2006/relationships/hyperlink" Target="https://kraka-advisory.com/news/stort-potentiale-ved-investering-i-mennesker-med-gig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AFF7CA618C7941B53E0FD10DBB4178" ma:contentTypeVersion="0" ma:contentTypeDescription="Create a new document." ma:contentTypeScope="" ma:versionID="7a757c7c28beed93fcfb7bc189bb1b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0C762-E725-4104-92C7-17A6F49DA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ADBFD7-BA3F-4C94-95D3-146F83F472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E3EDB3-C21B-47B5-BD94-403C2E9109C3}">
  <ds:schemaRefs>
    <ds:schemaRef ds:uri="http://schemas.microsoft.com/sharepoint/v3/contenttype/forms"/>
  </ds:schemaRefs>
</ds:datastoreItem>
</file>

<file path=customXml/itemProps4.xml><?xml version="1.0" encoding="utf-8"?>
<ds:datastoreItem xmlns:ds="http://schemas.openxmlformats.org/officeDocument/2006/customXml" ds:itemID="{CC229203-D722-45B9-AC27-BC46E27FF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8</Pages>
  <Words>2699</Words>
  <Characters>16468</Characters>
  <Application>Microsoft Office Word</Application>
  <DocSecurity>0</DocSecurity>
  <Lines>137</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Torben Kajberg</cp:lastModifiedBy>
  <cp:revision>2</cp:revision>
  <cp:lastPrinted>2022-06-30T12:23:00Z</cp:lastPrinted>
  <dcterms:created xsi:type="dcterms:W3CDTF">2022-08-24T13:29:00Z</dcterms:created>
  <dcterms:modified xsi:type="dcterms:W3CDTF">2022-08-24T13:29:00Z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0x0101001EAFF7CA618C7941B53E0FD10DBB4178</vt:lpwstr>
  </property>
  <property fmtid="{D5CDD505-2E9C-101B-9397-08002B2CF9AE}" pid="3" name="TeamShareLastOpen">
    <vt:lpwstr>22-08-2022 13:19:55</vt:lpwstr>
  </property>
</Properties>
</file>