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2DD5" w14:textId="710603F1" w:rsidR="00A4727F" w:rsidRPr="00AA1782" w:rsidRDefault="00A4727F" w:rsidP="00941CF6">
      <w:pPr>
        <w:jc w:val="center"/>
        <w:rPr>
          <w:b/>
          <w:bCs/>
          <w:sz w:val="20"/>
          <w:szCs w:val="20"/>
          <w:lang w:val="en-GB"/>
        </w:rPr>
      </w:pPr>
      <w:r w:rsidRPr="00AA1782">
        <w:rPr>
          <w:b/>
          <w:bCs/>
          <w:sz w:val="20"/>
          <w:szCs w:val="20"/>
          <w:lang w:val="en-GB"/>
        </w:rPr>
        <w:t xml:space="preserve">Making </w:t>
      </w:r>
      <w:proofErr w:type="gramStart"/>
      <w:r w:rsidRPr="00AA1782">
        <w:rPr>
          <w:b/>
          <w:bCs/>
          <w:sz w:val="20"/>
          <w:szCs w:val="20"/>
          <w:lang w:val="en-GB"/>
        </w:rPr>
        <w:t>Non Communicable</w:t>
      </w:r>
      <w:proofErr w:type="gramEnd"/>
      <w:r w:rsidRPr="00AA1782">
        <w:rPr>
          <w:b/>
          <w:bCs/>
          <w:sz w:val="20"/>
          <w:szCs w:val="20"/>
          <w:lang w:val="en-GB"/>
        </w:rPr>
        <w:t xml:space="preserve"> Diseases Prevention and Control a Development Priority in East Africa</w:t>
      </w:r>
      <w:r w:rsidR="00941CF6" w:rsidRPr="00AA1782">
        <w:rPr>
          <w:b/>
          <w:bCs/>
          <w:sz w:val="20"/>
          <w:szCs w:val="20"/>
          <w:lang w:val="en-GB"/>
        </w:rPr>
        <w:t xml:space="preserve"> -</w:t>
      </w:r>
      <w:r w:rsidR="00532FA2">
        <w:rPr>
          <w:b/>
          <w:bCs/>
          <w:sz w:val="20"/>
          <w:szCs w:val="20"/>
          <w:lang w:val="en-GB"/>
        </w:rPr>
        <w:t xml:space="preserve"> </w:t>
      </w:r>
      <w:r w:rsidRPr="00FD71FD">
        <w:rPr>
          <w:b/>
          <w:bCs/>
          <w:sz w:val="20"/>
          <w:szCs w:val="20"/>
          <w:lang w:val="en-GB"/>
        </w:rPr>
        <w:t>(</w:t>
      </w:r>
      <w:r w:rsidR="00CC261C" w:rsidRPr="00FD71FD">
        <w:rPr>
          <w:b/>
          <w:bCs/>
          <w:sz w:val="20"/>
          <w:szCs w:val="20"/>
          <w:lang w:val="en-GB"/>
        </w:rPr>
        <w:t>2024-2027</w:t>
      </w:r>
      <w:r w:rsidRPr="00FD71FD">
        <w:rPr>
          <w:b/>
          <w:bCs/>
          <w:sz w:val="20"/>
          <w:szCs w:val="20"/>
          <w:lang w:val="en-GB"/>
        </w:rPr>
        <w:t>)</w:t>
      </w:r>
    </w:p>
    <w:p w14:paraId="587E0BA2" w14:textId="4CE1D2C8" w:rsidR="00A4727F" w:rsidRPr="00AA1782" w:rsidRDefault="006A3F73" w:rsidP="00A4727F">
      <w:pPr>
        <w:jc w:val="center"/>
        <w:rPr>
          <w:b/>
          <w:bCs/>
          <w:sz w:val="20"/>
          <w:szCs w:val="20"/>
          <w:lang w:val="en-GB"/>
        </w:rPr>
      </w:pPr>
      <w:r w:rsidRPr="00AA1782">
        <w:rPr>
          <w:b/>
          <w:bCs/>
          <w:sz w:val="20"/>
          <w:szCs w:val="20"/>
          <w:lang w:val="en-GB"/>
        </w:rPr>
        <w:t>Summary</w:t>
      </w:r>
      <w:r w:rsidR="00A4727F" w:rsidRPr="00AA1782">
        <w:rPr>
          <w:b/>
          <w:bCs/>
          <w:sz w:val="20"/>
          <w:szCs w:val="20"/>
          <w:lang w:val="en-GB"/>
        </w:rPr>
        <w:t xml:space="preserve"> Results Framework </w:t>
      </w:r>
    </w:p>
    <w:tbl>
      <w:tblPr>
        <w:tblStyle w:val="Tabel-Gitter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535"/>
        <w:gridCol w:w="1879"/>
        <w:gridCol w:w="3243"/>
        <w:gridCol w:w="2693"/>
      </w:tblGrid>
      <w:tr w:rsidR="00A4727F" w:rsidRPr="00E056A4" w14:paraId="6E79E07B" w14:textId="77777777" w:rsidTr="00941CF6">
        <w:trPr>
          <w:cantSplit/>
          <w:trHeight w:val="98"/>
        </w:trPr>
        <w:tc>
          <w:tcPr>
            <w:tcW w:w="821" w:type="pct"/>
            <w:shd w:val="clear" w:color="auto" w:fill="FFFFFF" w:themeFill="background1"/>
          </w:tcPr>
          <w:p w14:paraId="76913C16" w14:textId="77777777" w:rsidR="00A4727F" w:rsidRPr="00AA1782" w:rsidRDefault="00A4727F" w:rsidP="000318D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t>Program objective (impact)</w:t>
            </w:r>
          </w:p>
        </w:tc>
        <w:tc>
          <w:tcPr>
            <w:tcW w:w="4179" w:type="pct"/>
            <w:gridSpan w:val="3"/>
            <w:shd w:val="clear" w:color="auto" w:fill="FFFFFF" w:themeFill="background1"/>
          </w:tcPr>
          <w:p w14:paraId="3CBB09F5" w14:textId="77777777" w:rsidR="00A4727F" w:rsidRPr="00AA1782" w:rsidRDefault="00A4727F" w:rsidP="000318DE">
            <w:pPr>
              <w:rPr>
                <w:rFonts w:cstheme="minorHAnsi"/>
                <w:bCs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Cs/>
                <w:sz w:val="16"/>
                <w:szCs w:val="16"/>
                <w:lang w:val="en-GB"/>
              </w:rPr>
              <w:t>By 2027, halt the current increase in premature mortality from NCDs in East Africa</w:t>
            </w:r>
          </w:p>
        </w:tc>
      </w:tr>
      <w:tr w:rsidR="00A4727F" w:rsidRPr="00AA1782" w14:paraId="76C06A6D" w14:textId="77777777" w:rsidTr="00792789">
        <w:trPr>
          <w:cantSplit/>
          <w:trHeight w:val="98"/>
        </w:trPr>
        <w:tc>
          <w:tcPr>
            <w:tcW w:w="821" w:type="pct"/>
            <w:shd w:val="clear" w:color="auto" w:fill="FFFFFF" w:themeFill="background1"/>
          </w:tcPr>
          <w:p w14:paraId="54A5BEC6" w14:textId="77777777" w:rsidR="00A4727F" w:rsidRPr="00AA1782" w:rsidRDefault="00A4727F" w:rsidP="000318D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t>Outcome</w:t>
            </w:r>
          </w:p>
        </w:tc>
        <w:tc>
          <w:tcPr>
            <w:tcW w:w="1005" w:type="pct"/>
            <w:shd w:val="clear" w:color="auto" w:fill="FFFFFF" w:themeFill="background1"/>
          </w:tcPr>
          <w:p w14:paraId="7594A7F0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t>Indicator</w:t>
            </w:r>
          </w:p>
        </w:tc>
        <w:tc>
          <w:tcPr>
            <w:tcW w:w="1734" w:type="pct"/>
            <w:shd w:val="clear" w:color="auto" w:fill="FFFFFF" w:themeFill="background1"/>
          </w:tcPr>
          <w:p w14:paraId="62FBA59C" w14:textId="77777777" w:rsidR="00A4727F" w:rsidRPr="00AA1782" w:rsidRDefault="00A4727F" w:rsidP="000318D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t>Target (end of program per country and/or core partner)</w:t>
            </w:r>
          </w:p>
        </w:tc>
        <w:tc>
          <w:tcPr>
            <w:tcW w:w="1440" w:type="pct"/>
            <w:shd w:val="clear" w:color="auto" w:fill="FFFFFF" w:themeFill="background1"/>
          </w:tcPr>
          <w:p w14:paraId="6B0D4296" w14:textId="77777777" w:rsidR="00A4727F" w:rsidRPr="00AA1782" w:rsidRDefault="00A4727F" w:rsidP="000318D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t>Means of Verification</w:t>
            </w:r>
            <w:r w:rsidR="00941CF6" w:rsidRPr="00AA1782">
              <w:rPr>
                <w:rStyle w:val="Fodnotehenvisning"/>
                <w:rFonts w:cstheme="minorHAnsi"/>
                <w:b/>
                <w:sz w:val="16"/>
                <w:szCs w:val="16"/>
                <w:lang w:val="en-GB"/>
              </w:rPr>
              <w:footnoteReference w:id="1"/>
            </w:r>
          </w:p>
        </w:tc>
      </w:tr>
      <w:tr w:rsidR="00A4727F" w:rsidRPr="00E056A4" w14:paraId="528F7003" w14:textId="77777777" w:rsidTr="00792789">
        <w:trPr>
          <w:cantSplit/>
          <w:trHeight w:val="98"/>
        </w:trPr>
        <w:tc>
          <w:tcPr>
            <w:tcW w:w="821" w:type="pct"/>
            <w:shd w:val="clear" w:color="auto" w:fill="FFFFFF" w:themeFill="background1"/>
          </w:tcPr>
          <w:p w14:paraId="4EBFD434" w14:textId="77777777" w:rsidR="00A4727F" w:rsidRPr="00AA1782" w:rsidRDefault="00A4727F" w:rsidP="000318D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Outcome 1</w:t>
            </w:r>
          </w:p>
          <w:p w14:paraId="303CAB6E" w14:textId="77777777" w:rsidR="00A4727F" w:rsidRPr="00AA1782" w:rsidRDefault="00A4727F" w:rsidP="000318DE">
            <w:pPr>
              <w:rPr>
                <w:rFonts w:cstheme="minorHAnsi"/>
                <w:sz w:val="16"/>
                <w:szCs w:val="16"/>
                <w:lang w:val="en-GB"/>
              </w:rPr>
            </w:pPr>
            <w:bookmarkStart w:id="0" w:name="_Hlk133320207"/>
            <w:r w:rsidRPr="00AA1782">
              <w:rPr>
                <w:rFonts w:cstheme="minorHAnsi"/>
                <w:sz w:val="16"/>
                <w:szCs w:val="16"/>
                <w:lang w:val="en-GB"/>
              </w:rPr>
              <w:t>Implementation of effective NCD prevention and control policies and strategies based on increased national budgetary allocations, a multi-sectoral approach, meaningful participation of PLWNCDs and focus on decentralization and integration of health services (NCDs and communicable diseases)</w:t>
            </w:r>
            <w:bookmarkEnd w:id="0"/>
          </w:p>
        </w:tc>
        <w:tc>
          <w:tcPr>
            <w:tcW w:w="1005" w:type="pct"/>
            <w:shd w:val="clear" w:color="auto" w:fill="FFFFFF" w:themeFill="background1"/>
          </w:tcPr>
          <w:p w14:paraId="22895AF4" w14:textId="7F80F3A3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1.1:</w:t>
            </w:r>
            <w:r w:rsidR="00DE25EC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Percentage increase in the national budget allocation to the health sector</w:t>
            </w:r>
            <w:r w:rsidR="00B17B61">
              <w:rPr>
                <w:rFonts w:cstheme="minorHAnsi"/>
                <w:sz w:val="16"/>
                <w:szCs w:val="16"/>
                <w:lang w:val="en-GB"/>
              </w:rPr>
              <w:t>.</w:t>
            </w:r>
          </w:p>
          <w:p w14:paraId="0A72FAC4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780AE68D" w14:textId="110FBD30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1.2: Percentage increase in health budget allocation to NCD prevention and control</w:t>
            </w:r>
            <w:r w:rsidR="00B17B61">
              <w:rPr>
                <w:rFonts w:cstheme="minorHAnsi"/>
                <w:sz w:val="16"/>
                <w:szCs w:val="16"/>
                <w:lang w:val="en-GB"/>
              </w:rPr>
              <w:t>.</w:t>
            </w:r>
          </w:p>
          <w:p w14:paraId="553B95A6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69E8E6D5" w14:textId="4BD9BD60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1.3:</w:t>
            </w:r>
            <w:r w:rsidR="00DE25EC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Number of </w:t>
            </w:r>
            <w:r w:rsidR="00AA1782" w:rsidRPr="00AA1782">
              <w:rPr>
                <w:rFonts w:cstheme="minorHAnsi"/>
                <w:sz w:val="16"/>
                <w:szCs w:val="16"/>
                <w:lang w:val="en-GB"/>
              </w:rPr>
              <w:t>Government, sector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/Ministries, Departments</w:t>
            </w:r>
            <w:r w:rsidR="009706A9">
              <w:rPr>
                <w:rFonts w:cstheme="minorHAnsi"/>
                <w:sz w:val="16"/>
                <w:szCs w:val="16"/>
                <w:lang w:val="en-GB"/>
              </w:rPr>
              <w:t>,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Agencies</w:t>
            </w:r>
            <w:r w:rsidR="009706A9">
              <w:rPr>
                <w:rFonts w:cstheme="minorHAnsi"/>
                <w:sz w:val="16"/>
                <w:szCs w:val="16"/>
                <w:lang w:val="en-GB"/>
              </w:rPr>
              <w:t xml:space="preserve"> and/or District Authorities</w:t>
            </w:r>
            <w:r w:rsidR="00AA1782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with NCD specific </w:t>
            </w:r>
            <w:r w:rsidR="00AA1782" w:rsidRPr="00AA1782">
              <w:rPr>
                <w:rFonts w:cstheme="minorHAnsi"/>
                <w:sz w:val="16"/>
                <w:szCs w:val="16"/>
                <w:lang w:val="en-GB"/>
              </w:rPr>
              <w:t>indicators in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their plans and budgets.</w:t>
            </w:r>
          </w:p>
          <w:p w14:paraId="26EC57F1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53F674DE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1.4: Number of decentralized NCD prevention and control services/facilities that are established and have developed individual budgets and plans.</w:t>
            </w:r>
          </w:p>
          <w:p w14:paraId="30EE4AF5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40BE5878" w14:textId="50686414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1.5:</w:t>
            </w:r>
            <w:r w:rsidR="00C9115F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Number of PLWNCDs included and participating as members of national</w:t>
            </w:r>
            <w:r w:rsidR="000B2661" w:rsidRPr="00AA1782">
              <w:rPr>
                <w:rFonts w:cstheme="minorHAnsi"/>
                <w:sz w:val="16"/>
                <w:szCs w:val="16"/>
                <w:lang w:val="en-GB"/>
              </w:rPr>
              <w:t xml:space="preserve"> and regional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NCD Task Force/TWGs (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Deliberate involvement of PLWNCDs in national bodies and task forces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).</w:t>
            </w:r>
          </w:p>
          <w:p w14:paraId="6154C7A9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0C7C96F5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22B7F272" w14:textId="77777777" w:rsidR="00A4727F" w:rsidRPr="00AA1782" w:rsidRDefault="00A4727F" w:rsidP="000318DE">
            <w:pPr>
              <w:pStyle w:val="Listeafsnit"/>
              <w:ind w:left="420"/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34" w:type="pct"/>
            <w:shd w:val="clear" w:color="auto" w:fill="FFFFFF" w:themeFill="background1"/>
          </w:tcPr>
          <w:p w14:paraId="05DCD729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1.1:</w:t>
            </w:r>
          </w:p>
          <w:p w14:paraId="0436E7E9" w14:textId="77777777" w:rsidR="000954C3" w:rsidRPr="00AA1782" w:rsidRDefault="000954C3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East Africa: 2%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</w:t>
            </w:r>
            <w:r w:rsidR="0031770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of EAC budget,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from 0.048%)</w:t>
            </w:r>
          </w:p>
          <w:p w14:paraId="496B88F8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Burundi: 1.4%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9.6% to 11%)</w:t>
            </w:r>
          </w:p>
          <w:p w14:paraId="3D727C31" w14:textId="59B43BD2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Kenya: 1.</w:t>
            </w:r>
            <w:r w:rsidR="00393EB1">
              <w:rPr>
                <w:rFonts w:cstheme="minorHAnsi"/>
                <w:sz w:val="16"/>
                <w:szCs w:val="16"/>
                <w:lang w:val="en-GB"/>
              </w:rPr>
              <w:t>8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%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6.2% to 8%)</w:t>
            </w:r>
          </w:p>
          <w:p w14:paraId="6C13456E" w14:textId="1E772A8F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Rwanda: </w:t>
            </w:r>
            <w:r w:rsidR="000B2661" w:rsidRPr="00AA1782">
              <w:rPr>
                <w:rFonts w:cstheme="minorHAnsi"/>
                <w:sz w:val="16"/>
                <w:szCs w:val="16"/>
                <w:lang w:val="en-GB"/>
              </w:rPr>
              <w:t>2,1%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(from </w:t>
            </w:r>
            <w:r w:rsidR="00941CF6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9.9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%</w:t>
            </w:r>
            <w:r w:rsidR="000B2661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to 12%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3A5B80CD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Tanzania: 3%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7% to 10%)</w:t>
            </w:r>
          </w:p>
          <w:p w14:paraId="63690B6B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Uganda: 2%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8% to 10%)</w:t>
            </w:r>
          </w:p>
          <w:p w14:paraId="4FE7E4A2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Zanzibar: 3.4%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6.6% to 10%)</w:t>
            </w:r>
          </w:p>
          <w:p w14:paraId="0E3AEFC0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1.2:</w:t>
            </w:r>
          </w:p>
          <w:p w14:paraId="060C4483" w14:textId="2854AD25" w:rsidR="000954C3" w:rsidRPr="00AA1782" w:rsidRDefault="000954C3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East Africa: 50%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</w:t>
            </w:r>
            <w:r w:rsidR="0031770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of EAC health budget,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from 0</w:t>
            </w:r>
            <w:r w:rsidR="000B2661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%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1FAD0C11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Burundi: 1%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1% to 2%)</w:t>
            </w:r>
          </w:p>
          <w:p w14:paraId="4CB49DAD" w14:textId="462B798A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Kenya: </w:t>
            </w:r>
            <w:r w:rsidR="00415788" w:rsidRPr="00AA1782">
              <w:rPr>
                <w:rFonts w:cstheme="minorHAnsi"/>
                <w:sz w:val="16"/>
                <w:szCs w:val="16"/>
                <w:lang w:val="en-GB"/>
              </w:rPr>
              <w:t>1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2.3%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(from 7.7% to </w:t>
            </w:r>
            <w:r w:rsidR="00415788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2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0%)</w:t>
            </w:r>
          </w:p>
          <w:p w14:paraId="4811C3D9" w14:textId="0CE28F68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Rwanda: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0B2661" w:rsidRPr="00AA1782">
              <w:rPr>
                <w:rFonts w:cstheme="minorHAnsi"/>
                <w:sz w:val="16"/>
                <w:szCs w:val="16"/>
                <w:lang w:val="en-GB"/>
              </w:rPr>
              <w:t>1,1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% </w:t>
            </w:r>
            <w:r w:rsidR="00941CF6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1.9%</w:t>
            </w:r>
            <w:r w:rsidR="000B2661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to 3%</w:t>
            </w:r>
            <w:r w:rsidR="00941CF6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6C93390A" w14:textId="3C5D427B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Tanzania:</w:t>
            </w:r>
            <w:r w:rsidR="00A77C86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10%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(no clear </w:t>
            </w:r>
            <w:r w:rsidR="00A77C86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NCD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budget</w:t>
            </w:r>
            <w:r w:rsidR="00A77C86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E775B4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at baseline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67003356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Uganda: 10%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15% to 25%)</w:t>
            </w:r>
          </w:p>
          <w:p w14:paraId="0DBE4A14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Zanzibar: 8.5%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1.5% to 10%)</w:t>
            </w:r>
          </w:p>
          <w:p w14:paraId="582CA0F4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1.3:</w:t>
            </w:r>
          </w:p>
          <w:p w14:paraId="4327999E" w14:textId="60CC4658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Burundi: </w:t>
            </w:r>
            <w:r w:rsidR="00CB5519" w:rsidRPr="00AA1782">
              <w:rPr>
                <w:rFonts w:cstheme="minorHAnsi"/>
                <w:sz w:val="16"/>
                <w:szCs w:val="16"/>
                <w:lang w:val="en-GB"/>
              </w:rPr>
              <w:t>3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2 ministries)</w:t>
            </w:r>
          </w:p>
          <w:p w14:paraId="613D083B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Kenya: 5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(current no. undetermined)</w:t>
            </w:r>
          </w:p>
          <w:p w14:paraId="7D71A45C" w14:textId="614B5221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Rwanda: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30 </w:t>
            </w:r>
            <w:r w:rsidR="00941CF6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(from 10 </w:t>
            </w:r>
            <w:r w:rsidR="009706A9">
              <w:rPr>
                <w:rFonts w:cstheme="minorHAnsi"/>
                <w:i/>
                <w:iCs/>
                <w:sz w:val="16"/>
                <w:szCs w:val="16"/>
                <w:lang w:val="en-GB"/>
              </w:rPr>
              <w:t>d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istricts</w:t>
            </w:r>
            <w:r w:rsidR="00941CF6" w:rsidRPr="00AA1782">
              <w:rPr>
                <w:rFonts w:cstheme="minorHAnsi"/>
                <w:sz w:val="16"/>
                <w:szCs w:val="16"/>
                <w:lang w:val="en-GB"/>
              </w:rPr>
              <w:t>)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0BBB50F7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Tanzania: 12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2 ministries)</w:t>
            </w:r>
          </w:p>
          <w:p w14:paraId="2C1DCACE" w14:textId="3B8913DD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Uganda: 20 </w:t>
            </w:r>
            <w:r w:rsidR="009706A9">
              <w:rPr>
                <w:rFonts w:cstheme="minorHAnsi"/>
                <w:i/>
                <w:iCs/>
                <w:sz w:val="16"/>
                <w:szCs w:val="16"/>
                <w:lang w:val="en-GB"/>
              </w:rPr>
              <w:t>(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from 8</w:t>
            </w:r>
            <w:r w:rsidR="009706A9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ministries/departments/agencies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4C06F13D" w14:textId="77DB81B7" w:rsidR="00A4727F" w:rsidRPr="00AA1782" w:rsidRDefault="00A4727F" w:rsidP="00DE25EC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Zanzibar: 3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0</w:t>
            </w:r>
            <w:r w:rsidR="009706A9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ministries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4161915E" w14:textId="3DAA1091" w:rsidR="00A4727F" w:rsidRPr="00AA1782" w:rsidRDefault="00A4727F" w:rsidP="000954C3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1.4</w:t>
            </w:r>
            <w:r w:rsidR="00DE25EC" w:rsidRPr="00AA1782">
              <w:rPr>
                <w:rFonts w:cstheme="minorHAnsi"/>
                <w:sz w:val="16"/>
                <w:szCs w:val="16"/>
                <w:lang w:val="en-GB"/>
              </w:rPr>
              <w:t>:</w:t>
            </w:r>
          </w:p>
          <w:p w14:paraId="5712A5AE" w14:textId="12C93290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Burundi: </w:t>
            </w:r>
            <w:r w:rsidR="00A01B2D" w:rsidRPr="00AA1782">
              <w:rPr>
                <w:rFonts w:cstheme="minorHAnsi"/>
                <w:sz w:val="16"/>
                <w:szCs w:val="16"/>
                <w:lang w:val="en-GB"/>
              </w:rPr>
              <w:t xml:space="preserve">All facilities in </w:t>
            </w:r>
            <w:r w:rsidR="00CB5519" w:rsidRPr="00AA1782">
              <w:rPr>
                <w:rFonts w:cstheme="minorHAnsi"/>
                <w:sz w:val="16"/>
                <w:szCs w:val="16"/>
                <w:lang w:val="en-GB"/>
              </w:rPr>
              <w:t>5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Health districts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3)</w:t>
            </w:r>
          </w:p>
          <w:p w14:paraId="016AD896" w14:textId="46526B12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Kenya: </w:t>
            </w:r>
            <w:r w:rsidR="00A01B2D" w:rsidRPr="00AA1782">
              <w:rPr>
                <w:rFonts w:cstheme="minorHAnsi"/>
                <w:sz w:val="16"/>
                <w:szCs w:val="16"/>
                <w:lang w:val="en-GB"/>
              </w:rPr>
              <w:t>All facilitie</w:t>
            </w:r>
            <w:r w:rsidR="00F30C74" w:rsidRPr="00AA1782">
              <w:rPr>
                <w:rFonts w:cstheme="minorHAnsi"/>
                <w:sz w:val="16"/>
                <w:szCs w:val="16"/>
                <w:lang w:val="en-GB"/>
              </w:rPr>
              <w:t>s</w:t>
            </w:r>
            <w:r w:rsidR="00A01B2D" w:rsidRPr="00AA1782">
              <w:rPr>
                <w:rFonts w:cstheme="minorHAnsi"/>
                <w:sz w:val="16"/>
                <w:szCs w:val="16"/>
                <w:lang w:val="en-GB"/>
              </w:rPr>
              <w:t xml:space="preserve"> sin 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6</w:t>
            </w:r>
            <w:r w:rsidR="00A01B2D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9706A9" w:rsidRPr="00AA1782">
              <w:rPr>
                <w:rFonts w:cstheme="minorHAnsi"/>
                <w:sz w:val="16"/>
                <w:szCs w:val="16"/>
                <w:lang w:val="en-GB"/>
              </w:rPr>
              <w:t>districts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(6 </w:t>
            </w:r>
            <w:r w:rsidR="00941CF6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existing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strengthened</w:t>
            </w:r>
            <w:r w:rsidR="00941CF6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.</w:t>
            </w:r>
          </w:p>
          <w:p w14:paraId="7B0393D5" w14:textId="6D1C37C8" w:rsidR="00941CF6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Rwanda: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47200B" w:rsidRPr="00AA1782">
              <w:rPr>
                <w:rFonts w:cstheme="minorHAnsi"/>
                <w:sz w:val="16"/>
                <w:szCs w:val="16"/>
                <w:lang w:val="en-GB"/>
              </w:rPr>
              <w:t>All facilities in all 30 districts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</w:t>
            </w:r>
            <w:r w:rsidR="0047200B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Already in place, focus on strengthening service</w:t>
            </w:r>
            <w:r w:rsidR="00941CF6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534B4C10" w14:textId="00B28C64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Tanzania: </w:t>
            </w:r>
            <w:r w:rsidR="00A01B2D" w:rsidRPr="00AA1782">
              <w:rPr>
                <w:rFonts w:cstheme="minorHAnsi"/>
                <w:sz w:val="16"/>
                <w:szCs w:val="16"/>
                <w:lang w:val="en-GB"/>
              </w:rPr>
              <w:t xml:space="preserve">All </w:t>
            </w:r>
            <w:r w:rsidR="009706A9">
              <w:rPr>
                <w:rFonts w:cstheme="minorHAnsi"/>
                <w:sz w:val="16"/>
                <w:szCs w:val="16"/>
                <w:lang w:val="en-GB"/>
              </w:rPr>
              <w:t xml:space="preserve">facilities </w:t>
            </w:r>
            <w:r w:rsidR="00A01B2D" w:rsidRPr="00AA1782">
              <w:rPr>
                <w:rFonts w:cstheme="minorHAnsi"/>
                <w:sz w:val="16"/>
                <w:szCs w:val="16"/>
                <w:lang w:val="en-GB"/>
              </w:rPr>
              <w:t xml:space="preserve">in </w:t>
            </w:r>
            <w:r w:rsidR="009706A9">
              <w:rPr>
                <w:rFonts w:cstheme="minorHAnsi"/>
                <w:sz w:val="16"/>
                <w:szCs w:val="16"/>
                <w:lang w:val="en-GB"/>
              </w:rPr>
              <w:t xml:space="preserve">all </w:t>
            </w:r>
            <w:r w:rsidR="005460B5" w:rsidRPr="00AA1782">
              <w:rPr>
                <w:rFonts w:cstheme="minorHAnsi"/>
                <w:sz w:val="16"/>
                <w:szCs w:val="16"/>
                <w:lang w:val="en-GB"/>
              </w:rPr>
              <w:t>184</w:t>
            </w:r>
            <w:r w:rsidR="00A01B2D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9706A9" w:rsidRPr="00AA1782">
              <w:rPr>
                <w:rFonts w:cstheme="minorHAnsi"/>
                <w:sz w:val="16"/>
                <w:szCs w:val="16"/>
                <w:lang w:val="en-GB"/>
              </w:rPr>
              <w:t>districts</w:t>
            </w:r>
            <w:r w:rsidR="005460B5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5460B5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</w:t>
            </w:r>
            <w:r w:rsidR="009706A9">
              <w:rPr>
                <w:rFonts w:cstheme="minorHAnsi"/>
                <w:i/>
                <w:iCs/>
                <w:sz w:val="16"/>
                <w:szCs w:val="16"/>
                <w:lang w:val="en-GB"/>
              </w:rPr>
              <w:t>baseline undetermined)</w:t>
            </w:r>
          </w:p>
          <w:p w14:paraId="0AB1E698" w14:textId="7A454583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Uganda:</w:t>
            </w:r>
            <w:r w:rsidR="00A01B2D" w:rsidRPr="00AA1782">
              <w:rPr>
                <w:rFonts w:cstheme="minorHAnsi"/>
                <w:sz w:val="16"/>
                <w:szCs w:val="16"/>
                <w:lang w:val="en-GB"/>
              </w:rPr>
              <w:t xml:space="preserve"> All </w:t>
            </w:r>
            <w:r w:rsidR="009706A9">
              <w:rPr>
                <w:rFonts w:cstheme="minorHAnsi"/>
                <w:sz w:val="16"/>
                <w:szCs w:val="16"/>
                <w:lang w:val="en-GB"/>
              </w:rPr>
              <w:t xml:space="preserve">facilities </w:t>
            </w:r>
            <w:r w:rsidR="00A01B2D" w:rsidRPr="00AA1782">
              <w:rPr>
                <w:rFonts w:cstheme="minorHAnsi"/>
                <w:sz w:val="16"/>
                <w:szCs w:val="16"/>
                <w:lang w:val="en-GB"/>
              </w:rPr>
              <w:t>in</w:t>
            </w:r>
            <w:r w:rsidR="009706A9">
              <w:rPr>
                <w:rFonts w:cstheme="minorHAnsi"/>
                <w:sz w:val="16"/>
                <w:szCs w:val="16"/>
                <w:lang w:val="en-GB"/>
              </w:rPr>
              <w:t xml:space="preserve"> all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138</w:t>
            </w:r>
            <w:r w:rsidR="00A01B2D" w:rsidRPr="00AA1782">
              <w:rPr>
                <w:rFonts w:cstheme="minorHAnsi"/>
                <w:sz w:val="16"/>
                <w:szCs w:val="16"/>
                <w:lang w:val="en-GB"/>
              </w:rPr>
              <w:t xml:space="preserve"> districts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10 distric</w:t>
            </w:r>
            <w:r w:rsidR="00415788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ts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65E81475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Zanzibar: 5 facilities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1)</w:t>
            </w:r>
          </w:p>
          <w:p w14:paraId="60B5DBA9" w14:textId="404A64F7" w:rsidR="00F30C74" w:rsidRPr="00AA1782" w:rsidRDefault="00F30C74" w:rsidP="00F30C74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1.5</w:t>
            </w:r>
            <w:r w:rsidR="00DE25EC" w:rsidRPr="00AA1782">
              <w:rPr>
                <w:rFonts w:cstheme="minorHAnsi"/>
                <w:sz w:val="16"/>
                <w:szCs w:val="16"/>
                <w:lang w:val="en-GB"/>
              </w:rPr>
              <w:t>:</w:t>
            </w:r>
          </w:p>
          <w:p w14:paraId="60317523" w14:textId="3EC67386" w:rsidR="0047200B" w:rsidRPr="00AA1782" w:rsidRDefault="0047200B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East Africa: 2</w:t>
            </w:r>
            <w:r w:rsidR="004E699B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4E699B" w:rsidRPr="004E699B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1 person)</w:t>
            </w:r>
          </w:p>
          <w:p w14:paraId="2303A6EA" w14:textId="6E94DEBA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Burundi: 10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5 persons)</w:t>
            </w:r>
          </w:p>
          <w:p w14:paraId="5E271AF3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Kenya: 10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2 persons)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1D41C21B" w14:textId="1E3C593E" w:rsidR="00A4727F" w:rsidRPr="00AA1782" w:rsidRDefault="00A4727F" w:rsidP="005460B5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Rwanda: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2D4366" w:rsidRPr="00AA1782">
              <w:rPr>
                <w:rFonts w:cstheme="minorHAnsi"/>
                <w:sz w:val="16"/>
                <w:szCs w:val="16"/>
                <w:lang w:val="en-GB"/>
              </w:rPr>
              <w:t>7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</w:t>
            </w:r>
            <w:r w:rsidR="000B2661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f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rom 0</w:t>
            </w:r>
            <w:r w:rsidR="004E699B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persons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33DAE21E" w14:textId="1DD41714" w:rsidR="004E699B" w:rsidRPr="004E699B" w:rsidRDefault="00415788" w:rsidP="004E699B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6"/>
                <w:szCs w:val="16"/>
                <w:lang w:val="en-GB"/>
              </w:rPr>
            </w:pPr>
            <w:r w:rsidRPr="004E699B">
              <w:rPr>
                <w:rFonts w:cstheme="minorHAnsi"/>
                <w:sz w:val="16"/>
                <w:szCs w:val="16"/>
                <w:lang w:val="en-GB"/>
              </w:rPr>
              <w:t>Tanzania</w:t>
            </w:r>
            <w:r w:rsidR="004E699B" w:rsidRPr="004E699B">
              <w:rPr>
                <w:rFonts w:cstheme="minorHAnsi"/>
                <w:sz w:val="16"/>
                <w:szCs w:val="16"/>
                <w:lang w:val="en-GB"/>
              </w:rPr>
              <w:t>:</w:t>
            </w:r>
            <w:r w:rsidRPr="004E699B">
              <w:rPr>
                <w:rFonts w:cstheme="minorHAnsi"/>
                <w:sz w:val="16"/>
                <w:szCs w:val="16"/>
                <w:lang w:val="en-GB"/>
              </w:rPr>
              <w:t xml:space="preserve"> 3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(from 1</w:t>
            </w:r>
            <w:r w:rsidR="004E699B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person)</w:t>
            </w:r>
          </w:p>
          <w:p w14:paraId="7EC059E0" w14:textId="4AB8A91A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Uganda: </w:t>
            </w:r>
            <w:r w:rsidR="00415788" w:rsidRPr="00AA1782">
              <w:rPr>
                <w:rFonts w:cstheme="minorHAnsi"/>
                <w:sz w:val="16"/>
                <w:szCs w:val="16"/>
                <w:lang w:val="en-GB"/>
              </w:rPr>
              <w:t>12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</w:t>
            </w:r>
            <w:r w:rsidR="004E699B">
              <w:rPr>
                <w:rFonts w:cstheme="minorHAnsi"/>
                <w:i/>
                <w:iCs/>
                <w:sz w:val="16"/>
                <w:szCs w:val="16"/>
                <w:lang w:val="en-GB"/>
              </w:rPr>
              <w:t>f</w:t>
            </w:r>
            <w:r w:rsidR="00461A09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rom 0</w:t>
            </w:r>
            <w:r w:rsidR="004E699B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persons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3444DEF0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Zanzibar: 2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1 person)</w:t>
            </w:r>
          </w:p>
        </w:tc>
        <w:tc>
          <w:tcPr>
            <w:tcW w:w="1440" w:type="pct"/>
            <w:shd w:val="clear" w:color="auto" w:fill="FFFFFF" w:themeFill="background1"/>
          </w:tcPr>
          <w:p w14:paraId="51295AB4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1.1:</w:t>
            </w:r>
          </w:p>
          <w:p w14:paraId="3A898A1A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Approved annual </w:t>
            </w:r>
            <w:proofErr w:type="gramStart"/>
            <w:r w:rsidRPr="00AA1782">
              <w:rPr>
                <w:rFonts w:cstheme="minorHAnsi"/>
                <w:sz w:val="16"/>
                <w:szCs w:val="16"/>
                <w:lang w:val="en-GB"/>
              </w:rPr>
              <w:t>budget</w:t>
            </w:r>
            <w:proofErr w:type="gramEnd"/>
          </w:p>
          <w:p w14:paraId="4983D1B3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National Budget Framework Paper </w:t>
            </w:r>
          </w:p>
          <w:p w14:paraId="61109A17" w14:textId="77777777" w:rsidR="00941CF6" w:rsidRPr="00AA1782" w:rsidRDefault="00A4727F" w:rsidP="00941CF6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Health Budget Analysis report </w:t>
            </w:r>
            <w:r w:rsidR="00941CF6" w:rsidRPr="00AA1782">
              <w:rPr>
                <w:rFonts w:cstheme="minorHAnsi"/>
                <w:sz w:val="16"/>
                <w:szCs w:val="16"/>
                <w:lang w:val="en-GB"/>
              </w:rPr>
              <w:t>and expenditure reports.</w:t>
            </w:r>
          </w:p>
          <w:p w14:paraId="54F44AEE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1.2:</w:t>
            </w:r>
          </w:p>
          <w:p w14:paraId="3AEB7FDA" w14:textId="77777777" w:rsidR="00A4727F" w:rsidRPr="00AA1782" w:rsidRDefault="00A4727F" w:rsidP="00941CF6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Approved national </w:t>
            </w:r>
            <w:r w:rsidR="00941CF6" w:rsidRPr="00AA1782">
              <w:rPr>
                <w:rFonts w:cstheme="minorHAnsi"/>
                <w:sz w:val="16"/>
                <w:szCs w:val="16"/>
                <w:lang w:val="en-GB"/>
              </w:rPr>
              <w:t xml:space="preserve">% 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Health Budget</w:t>
            </w:r>
            <w:r w:rsidR="00941CF6" w:rsidRPr="00AA1782"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  <w:p w14:paraId="77949D8B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MoH Ministerial Framework Paper </w:t>
            </w:r>
          </w:p>
          <w:p w14:paraId="1B6CC50D" w14:textId="77777777" w:rsidR="00941CF6" w:rsidRPr="00AA1782" w:rsidRDefault="00941CF6" w:rsidP="00941CF6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National strategy and costed action plan 2026-2030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(Rwanda)</w:t>
            </w:r>
          </w:p>
          <w:p w14:paraId="36D03866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1.3:</w:t>
            </w:r>
          </w:p>
          <w:p w14:paraId="6D106F21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Multi-sectoral committee </w:t>
            </w:r>
            <w:proofErr w:type="spellStart"/>
            <w:r w:rsidRPr="00AA1782">
              <w:rPr>
                <w:rFonts w:cstheme="minorHAnsi"/>
                <w:sz w:val="16"/>
                <w:szCs w:val="16"/>
                <w:lang w:val="en-GB"/>
              </w:rPr>
              <w:t>ToRs</w:t>
            </w:r>
            <w:proofErr w:type="spellEnd"/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&amp; meeting minutes</w:t>
            </w:r>
          </w:p>
          <w:p w14:paraId="2A84292B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Various NCD TWG meeting minutes </w:t>
            </w:r>
          </w:p>
          <w:p w14:paraId="2B2C2AEB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NCD Alliance project reports </w:t>
            </w:r>
          </w:p>
          <w:p w14:paraId="58773A1C" w14:textId="77777777" w:rsidR="00941CF6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Sector policy documents and reports</w:t>
            </w:r>
          </w:p>
          <w:p w14:paraId="70FD1B9C" w14:textId="77777777" w:rsidR="00941CF6" w:rsidRPr="00AA1782" w:rsidRDefault="00941CF6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HSSP IV&amp;V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(Rwanda)</w:t>
            </w:r>
          </w:p>
          <w:p w14:paraId="39192EE7" w14:textId="77777777" w:rsidR="00A4727F" w:rsidRPr="00AA1782" w:rsidRDefault="00941CF6" w:rsidP="00941CF6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National strategy and costed action </w:t>
            </w:r>
            <w:proofErr w:type="gramStart"/>
            <w:r w:rsidRPr="00AA1782">
              <w:rPr>
                <w:rFonts w:cstheme="minorHAnsi"/>
                <w:sz w:val="16"/>
                <w:szCs w:val="16"/>
                <w:lang w:val="en-GB"/>
              </w:rPr>
              <w:t>plans</w:t>
            </w:r>
            <w:proofErr w:type="gramEnd"/>
            <w:r w:rsidR="00A4727F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162917E1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1.4:</w:t>
            </w:r>
          </w:p>
          <w:p w14:paraId="4185E2E9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Project reports </w:t>
            </w:r>
          </w:p>
          <w:p w14:paraId="485EEC1F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MoH M&amp;E reports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(Tanzania)</w:t>
            </w:r>
          </w:p>
          <w:p w14:paraId="7C95352E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District facility reports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(Burundi &amp; Uganda)</w:t>
            </w:r>
          </w:p>
          <w:p w14:paraId="03261057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County chapter reports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(Kenya)</w:t>
            </w:r>
          </w:p>
          <w:p w14:paraId="664D7900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County Assembly reports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(Kenya)</w:t>
            </w:r>
          </w:p>
          <w:p w14:paraId="4527D2F6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MoH/MoF circular districts to plan and budget for NCDs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(Uganda)</w:t>
            </w:r>
          </w:p>
          <w:p w14:paraId="23D50FAB" w14:textId="77777777" w:rsidR="00941CF6" w:rsidRPr="00AA1782" w:rsidRDefault="00941CF6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Developed service protocol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(Rwanda)</w:t>
            </w:r>
          </w:p>
          <w:p w14:paraId="3FC6E6F7" w14:textId="77777777" w:rsidR="00941CF6" w:rsidRPr="00AA1782" w:rsidRDefault="00941CF6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NCD registry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(Rwanda)</w:t>
            </w:r>
          </w:p>
          <w:p w14:paraId="4C977562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1.5:</w:t>
            </w:r>
          </w:p>
          <w:p w14:paraId="697F20C4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Reports and minutes from MDAs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(Uganda)</w:t>
            </w:r>
          </w:p>
          <w:p w14:paraId="4D18FC2F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Multi-sectoral task force/coordination/TWG meeting minutes </w:t>
            </w:r>
          </w:p>
        </w:tc>
      </w:tr>
      <w:tr w:rsidR="00A4727F" w:rsidRPr="00E056A4" w14:paraId="675432C2" w14:textId="77777777" w:rsidTr="00792789">
        <w:trPr>
          <w:trHeight w:val="216"/>
        </w:trPr>
        <w:tc>
          <w:tcPr>
            <w:tcW w:w="821" w:type="pct"/>
            <w:shd w:val="clear" w:color="auto" w:fill="FFFFFF" w:themeFill="background1"/>
          </w:tcPr>
          <w:p w14:paraId="63C9143B" w14:textId="77777777" w:rsidR="00A4727F" w:rsidRPr="00AA1782" w:rsidRDefault="00A4727F" w:rsidP="000318DE">
            <w:pPr>
              <w:jc w:val="both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14:paraId="3419FFEA" w14:textId="77777777" w:rsidR="00A4727F" w:rsidRPr="00AA1782" w:rsidRDefault="00A4727F" w:rsidP="000318D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734" w:type="pct"/>
            <w:shd w:val="clear" w:color="auto" w:fill="FFFFFF" w:themeFill="background1"/>
          </w:tcPr>
          <w:p w14:paraId="647B7DBC" w14:textId="77777777" w:rsidR="00A4727F" w:rsidRPr="00AA1782" w:rsidRDefault="00A4727F" w:rsidP="000318D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70938B4E" w14:textId="77777777" w:rsidR="00A4727F" w:rsidRPr="00AA1782" w:rsidRDefault="00A4727F" w:rsidP="000318D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4727F" w:rsidRPr="00AA1782" w14:paraId="69703B7A" w14:textId="77777777" w:rsidTr="00792789">
        <w:trPr>
          <w:trHeight w:val="224"/>
        </w:trPr>
        <w:tc>
          <w:tcPr>
            <w:tcW w:w="821" w:type="pct"/>
            <w:shd w:val="clear" w:color="auto" w:fill="FFFFFF" w:themeFill="background1"/>
          </w:tcPr>
          <w:p w14:paraId="242C2D65" w14:textId="77777777" w:rsidR="00A4727F" w:rsidRPr="00AA1782" w:rsidRDefault="00A4727F" w:rsidP="000318DE">
            <w:pPr>
              <w:jc w:val="both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lastRenderedPageBreak/>
              <w:t>Outcome</w:t>
            </w:r>
          </w:p>
        </w:tc>
        <w:tc>
          <w:tcPr>
            <w:tcW w:w="1005" w:type="pct"/>
            <w:shd w:val="clear" w:color="auto" w:fill="FFFFFF" w:themeFill="background1"/>
          </w:tcPr>
          <w:p w14:paraId="4DD64B44" w14:textId="77777777" w:rsidR="00A4727F" w:rsidRPr="00AA1782" w:rsidRDefault="00A4727F" w:rsidP="000318D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t>Indicator</w:t>
            </w:r>
          </w:p>
        </w:tc>
        <w:tc>
          <w:tcPr>
            <w:tcW w:w="1734" w:type="pct"/>
            <w:shd w:val="clear" w:color="auto" w:fill="FFFFFF" w:themeFill="background1"/>
          </w:tcPr>
          <w:p w14:paraId="311245CC" w14:textId="77777777" w:rsidR="00A4727F" w:rsidRPr="00AA1782" w:rsidRDefault="00A4727F" w:rsidP="000318D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t>Target (end of program per country and/or core partner)</w:t>
            </w:r>
          </w:p>
        </w:tc>
        <w:tc>
          <w:tcPr>
            <w:tcW w:w="1440" w:type="pct"/>
            <w:shd w:val="clear" w:color="auto" w:fill="FFFFFF" w:themeFill="background1"/>
          </w:tcPr>
          <w:p w14:paraId="250C71A3" w14:textId="77777777" w:rsidR="00A4727F" w:rsidRPr="00AA1782" w:rsidRDefault="00A908B3" w:rsidP="000318D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t>Means of Verification</w:t>
            </w:r>
          </w:p>
        </w:tc>
      </w:tr>
      <w:tr w:rsidR="00A4727F" w:rsidRPr="00E056A4" w14:paraId="64CDD7B4" w14:textId="77777777" w:rsidTr="00792789">
        <w:trPr>
          <w:cantSplit/>
          <w:trHeight w:val="132"/>
        </w:trPr>
        <w:tc>
          <w:tcPr>
            <w:tcW w:w="821" w:type="pct"/>
            <w:shd w:val="clear" w:color="auto" w:fill="FFFFFF" w:themeFill="background1"/>
          </w:tcPr>
          <w:p w14:paraId="11A6992E" w14:textId="77777777" w:rsidR="00A4727F" w:rsidRPr="00AA1782" w:rsidRDefault="00A4727F" w:rsidP="000318D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Outcome 2</w:t>
            </w:r>
          </w:p>
          <w:p w14:paraId="3F4F35BB" w14:textId="77777777" w:rsidR="00A4727F" w:rsidRPr="00AA1782" w:rsidRDefault="00A4727F" w:rsidP="000318D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PLWNCDs are organized in groups that meet regularly, participate in NCD decision making processes, initiate and participate in community activities and support NCD prevention (including psychosocial/mental health) activities at schools and workplaces and receive improved treatment of and advice on NCDs at the primary health care level</w:t>
            </w:r>
          </w:p>
        </w:tc>
        <w:tc>
          <w:tcPr>
            <w:tcW w:w="1005" w:type="pct"/>
            <w:shd w:val="clear" w:color="auto" w:fill="FFFFFF" w:themeFill="background1"/>
          </w:tcPr>
          <w:p w14:paraId="5CCD0D5D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2.1: No of PLWNCD</w:t>
            </w:r>
          </w:p>
          <w:p w14:paraId="41869F19" w14:textId="54807F0C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groups participating in community and government related activities and projects.</w:t>
            </w:r>
          </w:p>
          <w:p w14:paraId="649254A7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5CC66AF3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2.2: Number of community events on NCD prevention and control that are initiated and organised by PLWNCDs.</w:t>
            </w:r>
          </w:p>
          <w:p w14:paraId="4301D5C7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3873038B" w14:textId="4FC3E008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2.3: Number of schools </w:t>
            </w:r>
            <w:r w:rsidR="001A7C5C">
              <w:rPr>
                <w:rFonts w:cstheme="minorHAnsi"/>
                <w:sz w:val="16"/>
                <w:szCs w:val="16"/>
                <w:lang w:val="en-GB"/>
              </w:rPr>
              <w:t xml:space="preserve">and workplaces 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engaged in NCD prevention and control activities. (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Formal engagement of schools on NCD prevention &amp; control activities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.)</w:t>
            </w:r>
          </w:p>
          <w:p w14:paraId="2F5BB394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6C050490" w14:textId="7C4FF291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2.4: Number of individuals and PLWNCDs screened/treated and advised on NCDS.</w:t>
            </w:r>
          </w:p>
          <w:p w14:paraId="178CF350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155F063A" w14:textId="4A6759A0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34" w:type="pct"/>
            <w:shd w:val="clear" w:color="auto" w:fill="FFFFFF" w:themeFill="background1"/>
          </w:tcPr>
          <w:p w14:paraId="797EA174" w14:textId="77777777" w:rsidR="00A4727F" w:rsidRPr="00AA1782" w:rsidRDefault="00A4727F" w:rsidP="000954C3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2.1:</w:t>
            </w:r>
          </w:p>
          <w:p w14:paraId="0A04DCCD" w14:textId="700535DC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Burundi: 10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5 group</w:t>
            </w:r>
            <w:r w:rsidR="00974217">
              <w:rPr>
                <w:rFonts w:cstheme="minorHAnsi"/>
                <w:i/>
                <w:iCs/>
                <w:sz w:val="16"/>
                <w:szCs w:val="16"/>
                <w:lang w:val="en-GB"/>
              </w:rPr>
              <w:t>s</w:t>
            </w:r>
            <w:r w:rsidR="0061020F">
              <w:rPr>
                <w:rStyle w:val="Fodnotehenvisning"/>
                <w:rFonts w:cstheme="minorHAnsi"/>
                <w:i/>
                <w:iCs/>
                <w:sz w:val="16"/>
                <w:szCs w:val="16"/>
                <w:lang w:val="en-GB"/>
              </w:rPr>
              <w:footnoteReference w:id="2"/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7797491C" w14:textId="3A0F370F" w:rsidR="000954C3" w:rsidRPr="00AA1782" w:rsidRDefault="00A4727F" w:rsidP="000954C3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Kenya: 6 County chapters </w:t>
            </w:r>
            <w:r w:rsidRPr="004E699B">
              <w:rPr>
                <w:rFonts w:cstheme="minorHAnsi"/>
                <w:i/>
                <w:iCs/>
                <w:sz w:val="16"/>
                <w:szCs w:val="16"/>
                <w:lang w:val="en-GB"/>
              </w:rPr>
              <w:t>(</w:t>
            </w:r>
            <w:r w:rsidR="004E699B" w:rsidRPr="004E699B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6 existing </w:t>
            </w:r>
            <w:r w:rsidRPr="004E699B">
              <w:rPr>
                <w:rFonts w:cstheme="minorHAnsi"/>
                <w:i/>
                <w:iCs/>
                <w:sz w:val="16"/>
                <w:szCs w:val="16"/>
                <w:lang w:val="en-GB"/>
              </w:rPr>
              <w:t>formalized as organizational networks)</w:t>
            </w:r>
          </w:p>
          <w:p w14:paraId="01DCB08F" w14:textId="5A673B8B" w:rsidR="00A4727F" w:rsidRPr="00AA1782" w:rsidRDefault="00A4727F" w:rsidP="000954C3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Rwanda: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9 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</w:t>
            </w:r>
            <w:r w:rsidR="00A42746">
              <w:rPr>
                <w:rFonts w:cstheme="minorHAnsi"/>
                <w:i/>
                <w:iCs/>
                <w:sz w:val="16"/>
                <w:szCs w:val="16"/>
                <w:lang w:val="en-GB"/>
              </w:rPr>
              <w:t>from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4</w:t>
            </w:r>
            <w:r w:rsidR="00A42746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groups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0A6E1B52" w14:textId="7A5FAFB9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Tanzania: 6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existing 5</w:t>
            </w:r>
            <w:r w:rsidR="00A42746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group</w:t>
            </w:r>
            <w:r w:rsidR="000D1E07">
              <w:rPr>
                <w:rFonts w:cstheme="minorHAnsi"/>
                <w:i/>
                <w:iCs/>
                <w:sz w:val="16"/>
                <w:szCs w:val="16"/>
                <w:lang w:val="en-GB"/>
              </w:rPr>
              <w:t>s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3D1AC334" w14:textId="4DCB97FF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Uganda: 200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20</w:t>
            </w:r>
            <w:r w:rsidR="000D1E07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groups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46BF6504" w14:textId="57D32ADE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Zanzibar: 5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3</w:t>
            </w:r>
            <w:r w:rsidR="000D1E07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groups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379331C8" w14:textId="77777777" w:rsidR="00A4727F" w:rsidRPr="00AA1782" w:rsidRDefault="00A4727F" w:rsidP="000954C3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2.2:</w:t>
            </w:r>
          </w:p>
          <w:p w14:paraId="24E98BA4" w14:textId="69B1C19E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Burundi: 8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(from </w:t>
            </w:r>
            <w:r w:rsidR="004E699B">
              <w:rPr>
                <w:rFonts w:cstheme="minorHAnsi"/>
                <w:i/>
                <w:iCs/>
                <w:sz w:val="16"/>
                <w:szCs w:val="16"/>
                <w:lang w:val="en-GB"/>
              </w:rPr>
              <w:t>4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2E9EDF15" w14:textId="3855A82F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Kenya: 24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</w:t>
            </w:r>
            <w:r w:rsidR="004E699B">
              <w:rPr>
                <w:rFonts w:cstheme="minorHAnsi"/>
                <w:i/>
                <w:iCs/>
                <w:sz w:val="16"/>
                <w:szCs w:val="16"/>
                <w:lang w:val="en-GB"/>
              </w:rPr>
              <w:t>from 24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1FE0ED91" w14:textId="6127B19C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Rwanda: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32 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</w:t>
            </w:r>
            <w:r w:rsidR="004E699B">
              <w:rPr>
                <w:rFonts w:cstheme="minorHAnsi"/>
                <w:i/>
                <w:iCs/>
                <w:sz w:val="16"/>
                <w:szCs w:val="16"/>
                <w:lang w:val="en-GB"/>
              </w:rPr>
              <w:t>from 32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13068B5A" w14:textId="295E67B4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Tanzania: 12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</w:t>
            </w:r>
            <w:r w:rsidR="004E699B">
              <w:rPr>
                <w:rFonts w:cstheme="minorHAnsi"/>
                <w:i/>
                <w:iCs/>
                <w:sz w:val="16"/>
                <w:szCs w:val="16"/>
                <w:lang w:val="en-GB"/>
              </w:rPr>
              <w:t>from 12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7D1CAD98" w14:textId="365153F6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Uganda: 40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</w:t>
            </w:r>
            <w:r w:rsidR="004E699B">
              <w:rPr>
                <w:rFonts w:cstheme="minorHAnsi"/>
                <w:i/>
                <w:iCs/>
                <w:sz w:val="16"/>
                <w:szCs w:val="16"/>
                <w:lang w:val="en-GB"/>
              </w:rPr>
              <w:t>from 40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503C9F5F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Zanzibar: 20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3)</w:t>
            </w:r>
          </w:p>
          <w:p w14:paraId="5C9B5312" w14:textId="003358FD" w:rsidR="000954C3" w:rsidRPr="00AA1782" w:rsidRDefault="00A4727F" w:rsidP="000954C3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2.3:</w:t>
            </w:r>
          </w:p>
          <w:p w14:paraId="4DCEC4C3" w14:textId="63110A85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Burundi: 4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0)</w:t>
            </w:r>
          </w:p>
          <w:p w14:paraId="105F43E9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Rwanda: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5 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0)</w:t>
            </w:r>
          </w:p>
          <w:p w14:paraId="6C05DC0D" w14:textId="4AE57EDC" w:rsidR="003D079B" w:rsidRPr="00AA1782" w:rsidRDefault="003D079B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6"/>
                <w:szCs w:val="16"/>
                <w:lang w:val="en-GB"/>
              </w:rPr>
            </w:pPr>
            <w:r w:rsidRPr="00FB37E3">
              <w:rPr>
                <w:rFonts w:cstheme="minorHAnsi"/>
                <w:sz w:val="16"/>
                <w:szCs w:val="16"/>
                <w:lang w:val="en-GB"/>
              </w:rPr>
              <w:t>Tanzania: 11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(from 3)</w:t>
            </w:r>
          </w:p>
          <w:p w14:paraId="31BCF7AB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Uganda: 0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(To first establish national policy/guideline on NCD prevention &amp; control in schools)</w:t>
            </w:r>
          </w:p>
          <w:p w14:paraId="3976338A" w14:textId="1FCD8EB9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Zanzibar: 24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19)</w:t>
            </w:r>
          </w:p>
          <w:p w14:paraId="5B0DE419" w14:textId="2BE91318" w:rsidR="00A4727F" w:rsidRPr="00727770" w:rsidRDefault="00A4727F" w:rsidP="000954C3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2.4:</w:t>
            </w:r>
          </w:p>
          <w:p w14:paraId="3EF4808D" w14:textId="08CFD51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Burundi: </w:t>
            </w:r>
            <w:r w:rsidR="00AC75B1" w:rsidRPr="00AA1782">
              <w:rPr>
                <w:rFonts w:cstheme="minorHAnsi"/>
                <w:sz w:val="16"/>
                <w:szCs w:val="16"/>
                <w:lang w:val="en-GB"/>
              </w:rPr>
              <w:t>4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,000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(from </w:t>
            </w:r>
            <w:r w:rsidR="00DE56EE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12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,000</w:t>
            </w:r>
            <w:r w:rsidR="00A65212">
              <w:rPr>
                <w:rStyle w:val="Fodnotehenvisning"/>
                <w:rFonts w:cstheme="minorHAnsi"/>
                <w:i/>
                <w:iCs/>
                <w:sz w:val="16"/>
                <w:szCs w:val="16"/>
                <w:lang w:val="en-GB"/>
              </w:rPr>
              <w:footnoteReference w:id="3"/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44F48986" w14:textId="75AC006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Kenya: 12,000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(from </w:t>
            </w:r>
            <w:r w:rsidR="00DE56EE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6000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744CAD86" w14:textId="0A83B52B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Rwanda: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DE56EE" w:rsidRPr="00AA1782">
              <w:rPr>
                <w:rFonts w:cstheme="minorHAnsi"/>
                <w:sz w:val="16"/>
                <w:szCs w:val="16"/>
                <w:lang w:val="en-GB"/>
              </w:rPr>
              <w:t>96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,000 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(from </w:t>
            </w:r>
            <w:r w:rsidR="00DE56EE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18,000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3CA9D156" w14:textId="6CCF1C70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Tanzania: </w:t>
            </w:r>
            <w:r w:rsidR="00DE56EE" w:rsidRPr="00AA1782">
              <w:rPr>
                <w:rFonts w:cstheme="minorHAnsi"/>
                <w:sz w:val="16"/>
                <w:szCs w:val="16"/>
                <w:lang w:val="en-GB"/>
              </w:rPr>
              <w:t>200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,000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(from </w:t>
            </w:r>
            <w:r w:rsidR="00DE56EE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120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,000)</w:t>
            </w:r>
          </w:p>
          <w:p w14:paraId="59D09A32" w14:textId="6E50EEF4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Uganda: </w:t>
            </w:r>
            <w:r w:rsidR="00DE56EE" w:rsidRPr="00AA1782">
              <w:rPr>
                <w:rFonts w:cstheme="minorHAnsi"/>
                <w:sz w:val="16"/>
                <w:szCs w:val="16"/>
                <w:lang w:val="en-GB"/>
              </w:rPr>
              <w:t>140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,000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(from </w:t>
            </w:r>
            <w:r w:rsidR="00DE56EE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160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,000)</w:t>
            </w:r>
          </w:p>
          <w:p w14:paraId="5B0F686E" w14:textId="53B2ACAD" w:rsidR="00A4727F" w:rsidRPr="00AA1782" w:rsidRDefault="00A4727F" w:rsidP="00461A09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Zanzibar: </w:t>
            </w:r>
            <w:r w:rsidR="00DE56EE" w:rsidRPr="00AA1782">
              <w:rPr>
                <w:rFonts w:cstheme="minorHAnsi"/>
                <w:sz w:val="16"/>
                <w:szCs w:val="16"/>
                <w:lang w:val="en-GB"/>
              </w:rPr>
              <w:t>72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,000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(from </w:t>
            </w:r>
            <w:r w:rsidR="00DE56EE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24,000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1440" w:type="pct"/>
            <w:shd w:val="clear" w:color="auto" w:fill="FFFFFF" w:themeFill="background1"/>
          </w:tcPr>
          <w:p w14:paraId="7926267D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2.1:</w:t>
            </w:r>
          </w:p>
          <w:p w14:paraId="479F8424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District Community Development Office registry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(Uganda)</w:t>
            </w:r>
          </w:p>
          <w:p w14:paraId="4D9D474C" w14:textId="77777777" w:rsidR="00941CF6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Registration certificates</w:t>
            </w:r>
          </w:p>
          <w:p w14:paraId="25C50FDE" w14:textId="77777777" w:rsidR="00A4727F" w:rsidRPr="00AA1782" w:rsidRDefault="00941CF6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Notarized statutes</w:t>
            </w:r>
            <w:r w:rsidR="00A4727F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13FE88A6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Organization charters</w:t>
            </w:r>
          </w:p>
          <w:p w14:paraId="26CD0958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M&amp;E reports </w:t>
            </w:r>
          </w:p>
          <w:p w14:paraId="22EC41EC" w14:textId="77777777" w:rsidR="00A4727F" w:rsidRPr="00AA1782" w:rsidRDefault="00941CF6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Signed </w:t>
            </w:r>
            <w:r w:rsidR="00A4727F" w:rsidRPr="00AA1782">
              <w:rPr>
                <w:rFonts w:cstheme="minorHAnsi"/>
                <w:sz w:val="16"/>
                <w:szCs w:val="16"/>
                <w:lang w:val="en-GB"/>
              </w:rPr>
              <w:t xml:space="preserve">lists 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and minutes of group founder </w:t>
            </w:r>
            <w:proofErr w:type="gramStart"/>
            <w:r w:rsidRPr="00AA1782">
              <w:rPr>
                <w:rFonts w:cstheme="minorHAnsi"/>
                <w:sz w:val="16"/>
                <w:szCs w:val="16"/>
                <w:lang w:val="en-GB"/>
              </w:rPr>
              <w:t>members</w:t>
            </w:r>
            <w:proofErr w:type="gramEnd"/>
          </w:p>
          <w:p w14:paraId="5CA9C31D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2.2:</w:t>
            </w:r>
          </w:p>
          <w:p w14:paraId="77AF1B34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Global health day reports </w:t>
            </w:r>
          </w:p>
          <w:p w14:paraId="13B39AC5" w14:textId="07880B6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Community event </w:t>
            </w:r>
            <w:r w:rsidR="00393EB1" w:rsidRPr="00AA1782">
              <w:rPr>
                <w:rFonts w:cstheme="minorHAnsi"/>
                <w:sz w:val="16"/>
                <w:szCs w:val="16"/>
                <w:lang w:val="en-GB"/>
              </w:rPr>
              <w:t>reports and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participant lists </w:t>
            </w:r>
          </w:p>
          <w:p w14:paraId="6C453B39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2.3:</w:t>
            </w:r>
          </w:p>
          <w:p w14:paraId="36FDFABC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Reports on NCD control and prevention events in schools</w:t>
            </w:r>
          </w:p>
          <w:p w14:paraId="43A2165B" w14:textId="7AC44C8F" w:rsidR="00A4727F" w:rsidRPr="00AA1782" w:rsidRDefault="00941CF6" w:rsidP="00461A09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School event reports and signed lists of engaged students and teachers </w:t>
            </w:r>
          </w:p>
          <w:p w14:paraId="3C406B2A" w14:textId="77777777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2.4:</w:t>
            </w:r>
          </w:p>
          <w:p w14:paraId="0E5BF663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M&amp;E, monthly and quarterly reports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(Burundi, Zanzibar)</w:t>
            </w:r>
          </w:p>
          <w:p w14:paraId="7907FC6B" w14:textId="77777777" w:rsidR="00941CF6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Screening reports</w:t>
            </w:r>
            <w:r w:rsidR="00941CF6" w:rsidRPr="00AA1782">
              <w:rPr>
                <w:rFonts w:cstheme="minorHAnsi"/>
                <w:sz w:val="16"/>
                <w:szCs w:val="16"/>
                <w:lang w:val="en-GB"/>
              </w:rPr>
              <w:t xml:space="preserve"> and databases</w:t>
            </w:r>
          </w:p>
          <w:p w14:paraId="426B8783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MoH7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(Kenya)</w:t>
            </w:r>
          </w:p>
          <w:p w14:paraId="323A8322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Outreach reports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(Tanzania, Zanzibar)</w:t>
            </w:r>
          </w:p>
          <w:p w14:paraId="785B620F" w14:textId="5FB6BB11" w:rsidR="00941CF6" w:rsidRPr="00FB37E3" w:rsidRDefault="00A4727F" w:rsidP="00FB37E3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Meeting registers in health facilities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(Uganda)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</w:tc>
      </w:tr>
      <w:tr w:rsidR="00A4727F" w:rsidRPr="00E056A4" w14:paraId="5E85248F" w14:textId="77777777" w:rsidTr="00792789">
        <w:trPr>
          <w:trHeight w:val="216"/>
        </w:trPr>
        <w:tc>
          <w:tcPr>
            <w:tcW w:w="821" w:type="pct"/>
            <w:shd w:val="clear" w:color="auto" w:fill="FFFFFF" w:themeFill="background1"/>
          </w:tcPr>
          <w:p w14:paraId="47D8F0C7" w14:textId="77777777" w:rsidR="00A4727F" w:rsidRPr="00AA1782" w:rsidRDefault="00A4727F" w:rsidP="000318DE">
            <w:pPr>
              <w:jc w:val="both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005" w:type="pct"/>
            <w:shd w:val="clear" w:color="auto" w:fill="FFFFFF" w:themeFill="background1"/>
          </w:tcPr>
          <w:p w14:paraId="6899DAB5" w14:textId="77777777" w:rsidR="00A4727F" w:rsidRPr="00AA1782" w:rsidRDefault="00A4727F" w:rsidP="000318D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734" w:type="pct"/>
            <w:shd w:val="clear" w:color="auto" w:fill="FFFFFF" w:themeFill="background1"/>
          </w:tcPr>
          <w:p w14:paraId="7168387A" w14:textId="77777777" w:rsidR="00A4727F" w:rsidRPr="00AA1782" w:rsidRDefault="00A4727F" w:rsidP="000318D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464BA1A6" w14:textId="77777777" w:rsidR="00A4727F" w:rsidRPr="00AA1782" w:rsidRDefault="00A4727F" w:rsidP="000318D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4727F" w:rsidRPr="00AA1782" w14:paraId="70445D75" w14:textId="77777777" w:rsidTr="00792789">
        <w:trPr>
          <w:trHeight w:val="203"/>
        </w:trPr>
        <w:tc>
          <w:tcPr>
            <w:tcW w:w="821" w:type="pct"/>
            <w:shd w:val="clear" w:color="auto" w:fill="FFFFFF" w:themeFill="background1"/>
          </w:tcPr>
          <w:p w14:paraId="34D87830" w14:textId="77777777" w:rsidR="00A4727F" w:rsidRPr="00AA1782" w:rsidRDefault="00A4727F" w:rsidP="000318DE">
            <w:pPr>
              <w:jc w:val="both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t>Outcome</w:t>
            </w:r>
          </w:p>
        </w:tc>
        <w:tc>
          <w:tcPr>
            <w:tcW w:w="1005" w:type="pct"/>
            <w:shd w:val="clear" w:color="auto" w:fill="FFFFFF" w:themeFill="background1"/>
          </w:tcPr>
          <w:p w14:paraId="6F87950A" w14:textId="77777777" w:rsidR="00A4727F" w:rsidRPr="00AA1782" w:rsidRDefault="00A4727F" w:rsidP="000318D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t>Indicator</w:t>
            </w:r>
          </w:p>
        </w:tc>
        <w:tc>
          <w:tcPr>
            <w:tcW w:w="1734" w:type="pct"/>
            <w:shd w:val="clear" w:color="auto" w:fill="FFFFFF" w:themeFill="background1"/>
          </w:tcPr>
          <w:p w14:paraId="3F6D8509" w14:textId="77777777" w:rsidR="00A4727F" w:rsidRPr="00AA1782" w:rsidRDefault="00A4727F" w:rsidP="000318D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t>Target (end of program per country and/or core partner)</w:t>
            </w:r>
          </w:p>
        </w:tc>
        <w:tc>
          <w:tcPr>
            <w:tcW w:w="1440" w:type="pct"/>
            <w:shd w:val="clear" w:color="auto" w:fill="FFFFFF" w:themeFill="background1"/>
          </w:tcPr>
          <w:p w14:paraId="67959364" w14:textId="77777777" w:rsidR="00A4727F" w:rsidRPr="00AA1782" w:rsidRDefault="00A908B3" w:rsidP="000318D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t>Means of Verification</w:t>
            </w:r>
          </w:p>
        </w:tc>
      </w:tr>
      <w:tr w:rsidR="00A4727F" w:rsidRPr="00AA1782" w14:paraId="7029A9AA" w14:textId="77777777" w:rsidTr="00792789">
        <w:trPr>
          <w:trHeight w:val="216"/>
        </w:trPr>
        <w:tc>
          <w:tcPr>
            <w:tcW w:w="821" w:type="pct"/>
            <w:shd w:val="clear" w:color="auto" w:fill="FFFFFF" w:themeFill="background1"/>
          </w:tcPr>
          <w:p w14:paraId="09C2548F" w14:textId="77777777" w:rsidR="00A4727F" w:rsidRPr="00AA1782" w:rsidRDefault="00A4727F" w:rsidP="000318D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Outcome 3</w:t>
            </w:r>
          </w:p>
          <w:p w14:paraId="7F329995" w14:textId="77777777" w:rsidR="00A4727F" w:rsidRPr="00AA1782" w:rsidRDefault="00A4727F" w:rsidP="000318D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EANCDA have become a well-functioning umbrella organization with additional budget and coordination responsibilities and partners have diversified their volunteer and funding base, further systematized their M&amp;E and improved capacity of their 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lastRenderedPageBreak/>
              <w:t>organizational members</w:t>
            </w:r>
          </w:p>
        </w:tc>
        <w:tc>
          <w:tcPr>
            <w:tcW w:w="1005" w:type="pct"/>
            <w:shd w:val="clear" w:color="auto" w:fill="FFFFFF" w:themeFill="background1"/>
          </w:tcPr>
          <w:p w14:paraId="3EB3DBB3" w14:textId="23D98F6A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lastRenderedPageBreak/>
              <w:t>3.</w:t>
            </w:r>
            <w:r w:rsidR="00B939B2" w:rsidRPr="00AA1782">
              <w:rPr>
                <w:rFonts w:cstheme="minorHAnsi"/>
                <w:sz w:val="16"/>
                <w:szCs w:val="16"/>
                <w:lang w:val="en-GB"/>
              </w:rPr>
              <w:t>1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: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 xml:space="preserve"> Number of new grants/funding sources secured by individual alliances</w:t>
            </w:r>
            <w:r w:rsidR="00B17B61">
              <w:rPr>
                <w:rFonts w:cstheme="minorHAnsi"/>
                <w:sz w:val="16"/>
                <w:szCs w:val="16"/>
                <w:lang w:val="en-GB"/>
              </w:rPr>
              <w:t>.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</w:t>
            </w:r>
            <w:proofErr w:type="gramStart"/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including</w:t>
            </w:r>
            <w:proofErr w:type="gramEnd"/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successful grants of alliances achieved through support from EANCDA)</w:t>
            </w:r>
          </w:p>
          <w:p w14:paraId="1500277D" w14:textId="77777777" w:rsidR="00CC261C" w:rsidRPr="00AA1782" w:rsidRDefault="00CC261C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41F7A87F" w14:textId="7E31DF66" w:rsidR="00CC261C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3.</w:t>
            </w:r>
            <w:r w:rsidR="00B939B2" w:rsidRPr="00AA1782">
              <w:rPr>
                <w:rFonts w:cstheme="minorHAnsi"/>
                <w:sz w:val="16"/>
                <w:szCs w:val="16"/>
                <w:lang w:val="en-GB"/>
              </w:rPr>
              <w:t>2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: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 xml:space="preserve"> Number of NCD Alliance branches/ chapters 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supported in grant application and 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 xml:space="preserve">implementing 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>sub-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>grants/projects.</w:t>
            </w:r>
          </w:p>
          <w:p w14:paraId="5507F1EB" w14:textId="77777777" w:rsidR="00A4727F" w:rsidRPr="00AA1782" w:rsidRDefault="00CC261C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2CD89FC9" w14:textId="7FF5FAF2" w:rsidR="000954C3" w:rsidRPr="00AA1782" w:rsidRDefault="00A4727F" w:rsidP="000954C3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3.</w:t>
            </w:r>
            <w:r w:rsidR="00B939B2" w:rsidRPr="00AA1782">
              <w:rPr>
                <w:rFonts w:cstheme="minorHAnsi"/>
                <w:sz w:val="16"/>
                <w:szCs w:val="16"/>
                <w:lang w:val="en-GB"/>
              </w:rPr>
              <w:t>3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: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Number of capacity building</w:t>
            </w:r>
            <w:r w:rsidR="0017657F">
              <w:rPr>
                <w:rFonts w:cstheme="minorHAnsi"/>
                <w:sz w:val="16"/>
                <w:szCs w:val="16"/>
                <w:lang w:val="en-GB"/>
              </w:rPr>
              <w:t xml:space="preserve">/knowledge </w:t>
            </w:r>
            <w:r w:rsidR="0017657F">
              <w:rPr>
                <w:rFonts w:cstheme="minorHAnsi"/>
                <w:sz w:val="16"/>
                <w:szCs w:val="16"/>
                <w:lang w:val="en-GB"/>
              </w:rPr>
              <w:lastRenderedPageBreak/>
              <w:t>sharing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workshops held </w:t>
            </w:r>
            <w:r w:rsidR="00B939B2" w:rsidRPr="00AA1782">
              <w:rPr>
                <w:rFonts w:cstheme="minorHAnsi"/>
                <w:sz w:val="16"/>
                <w:szCs w:val="16"/>
                <w:lang w:val="en-GB"/>
              </w:rPr>
              <w:t xml:space="preserve">by EANCDA 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>with the national member NCD alliances</w:t>
            </w:r>
            <w:r w:rsidR="00DE56EE" w:rsidRPr="00AA1782">
              <w:rPr>
                <w:rFonts w:cstheme="minorHAnsi"/>
                <w:sz w:val="16"/>
                <w:szCs w:val="16"/>
                <w:lang w:val="en-GB"/>
              </w:rPr>
              <w:t xml:space="preserve"> and</w:t>
            </w:r>
            <w:r w:rsidR="00C81021">
              <w:rPr>
                <w:rFonts w:cstheme="minorHAnsi"/>
                <w:sz w:val="16"/>
                <w:szCs w:val="16"/>
                <w:lang w:val="en-GB"/>
              </w:rPr>
              <w:t xml:space="preserve"> by the national NCD Alliances with their members 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>based on capacity needs assessments conducted.</w:t>
            </w:r>
          </w:p>
          <w:p w14:paraId="0D76AC94" w14:textId="77777777" w:rsidR="000954C3" w:rsidRPr="00AA1782" w:rsidRDefault="000954C3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7BDB3640" w14:textId="77777777" w:rsidR="00B939B2" w:rsidRPr="00AA1782" w:rsidRDefault="00B939B2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3.4:</w:t>
            </w:r>
          </w:p>
          <w:p w14:paraId="61480118" w14:textId="0900212B" w:rsidR="004A40C8" w:rsidRPr="00AA1782" w:rsidRDefault="00B939B2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Number of volunteers dedicated to the support of </w:t>
            </w:r>
            <w:r w:rsidR="00FA6E50">
              <w:rPr>
                <w:rFonts w:cstheme="minorHAnsi"/>
                <w:sz w:val="16"/>
                <w:szCs w:val="16"/>
                <w:lang w:val="en-GB"/>
              </w:rPr>
              <w:t>p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rogram activities of NCD </w:t>
            </w:r>
            <w:r w:rsidR="00B17B61" w:rsidRPr="00AA1782">
              <w:rPr>
                <w:rFonts w:cstheme="minorHAnsi"/>
                <w:sz w:val="16"/>
                <w:szCs w:val="16"/>
                <w:lang w:val="en-GB"/>
              </w:rPr>
              <w:t>alliances.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61C6DD88" w14:textId="4E64DE89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34" w:type="pct"/>
            <w:shd w:val="clear" w:color="auto" w:fill="FFFFFF" w:themeFill="background1"/>
          </w:tcPr>
          <w:p w14:paraId="5838930C" w14:textId="7A456C0F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lastRenderedPageBreak/>
              <w:t>3.</w:t>
            </w:r>
            <w:r w:rsidR="00B939B2" w:rsidRPr="00AA1782">
              <w:rPr>
                <w:rFonts w:cstheme="minorHAnsi"/>
                <w:sz w:val="16"/>
                <w:szCs w:val="16"/>
                <w:lang w:val="en-GB"/>
              </w:rPr>
              <w:t>1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:</w:t>
            </w:r>
          </w:p>
          <w:p w14:paraId="0D6E1E49" w14:textId="5551BFFA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East Africa: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8 </w:t>
            </w:r>
          </w:p>
          <w:p w14:paraId="548C91B6" w14:textId="3C3EC87D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Burundi: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 xml:space="preserve"> 8 </w:t>
            </w:r>
          </w:p>
          <w:p w14:paraId="2FBEDFFD" w14:textId="4F9E481D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Kenya: 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 xml:space="preserve">8 </w:t>
            </w:r>
          </w:p>
          <w:p w14:paraId="48A3C3D4" w14:textId="185BFB49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Rwanda: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6A5835" w:rsidRPr="00AA1782">
              <w:rPr>
                <w:rFonts w:cstheme="minorHAnsi"/>
                <w:sz w:val="16"/>
                <w:szCs w:val="16"/>
                <w:lang w:val="en-GB"/>
              </w:rPr>
              <w:t>4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4D9C6A77" w14:textId="14ECDE46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Tanzania: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 xml:space="preserve"> 8 </w:t>
            </w:r>
          </w:p>
          <w:p w14:paraId="04AD37E4" w14:textId="5E17DB40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Uganda: 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 xml:space="preserve">5 </w:t>
            </w:r>
          </w:p>
          <w:p w14:paraId="08800210" w14:textId="421A222D" w:rsidR="00CC261C" w:rsidRPr="00FB37E3" w:rsidRDefault="00A4727F" w:rsidP="00FB37E3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Zanzibar: 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 xml:space="preserve">3 </w:t>
            </w:r>
          </w:p>
          <w:p w14:paraId="31DBC368" w14:textId="54430C74" w:rsidR="00A4727F" w:rsidRPr="00AA1782" w:rsidRDefault="00A4727F" w:rsidP="000954C3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3.</w:t>
            </w:r>
            <w:r w:rsidR="00B939B2" w:rsidRPr="00AA1782">
              <w:rPr>
                <w:rFonts w:cstheme="minorHAnsi"/>
                <w:sz w:val="16"/>
                <w:szCs w:val="16"/>
                <w:lang w:val="en-GB"/>
              </w:rPr>
              <w:t>2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:</w:t>
            </w:r>
          </w:p>
          <w:p w14:paraId="56E42AF8" w14:textId="2B418EB1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Burundi: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AC75B1" w:rsidRPr="00AA1782">
              <w:rPr>
                <w:rFonts w:cstheme="minorHAnsi"/>
                <w:sz w:val="16"/>
                <w:szCs w:val="16"/>
                <w:lang w:val="en-GB"/>
              </w:rPr>
              <w:t>5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C261C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5 branches)</w:t>
            </w:r>
          </w:p>
          <w:p w14:paraId="0A516329" w14:textId="504A70C8" w:rsidR="00A4727F" w:rsidRPr="00AA1782" w:rsidRDefault="00A4727F" w:rsidP="00CC261C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Kenya: </w:t>
            </w:r>
            <w:r w:rsidR="002E3F02">
              <w:rPr>
                <w:rFonts w:cstheme="minorHAnsi"/>
                <w:sz w:val="16"/>
                <w:szCs w:val="16"/>
                <w:lang w:val="en-GB"/>
              </w:rPr>
              <w:t>6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2E3F02">
              <w:rPr>
                <w:rFonts w:cstheme="minorHAnsi"/>
                <w:sz w:val="16"/>
                <w:szCs w:val="16"/>
                <w:lang w:val="en-GB"/>
              </w:rPr>
              <w:t>(</w:t>
            </w:r>
            <w:r w:rsidR="00E51726">
              <w:rPr>
                <w:rFonts w:cstheme="minorHAnsi"/>
                <w:sz w:val="16"/>
                <w:szCs w:val="16"/>
                <w:lang w:val="en-GB"/>
              </w:rPr>
              <w:t xml:space="preserve">strengthening of </w:t>
            </w:r>
            <w:r w:rsidR="00703184">
              <w:rPr>
                <w:rFonts w:cstheme="minorHAnsi"/>
                <w:i/>
                <w:iCs/>
                <w:sz w:val="16"/>
                <w:szCs w:val="16"/>
                <w:lang w:val="en-GB"/>
              </w:rPr>
              <w:t>6 existing chapters</w:t>
            </w:r>
            <w:r w:rsidR="00CC261C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6F55C10E" w14:textId="7777777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Rwanda: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5 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0)</w:t>
            </w:r>
          </w:p>
          <w:p w14:paraId="47DC39E2" w14:textId="24BEF597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Tanzania: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 xml:space="preserve"> 2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(</w:t>
            </w:r>
            <w:r w:rsidR="003D079B" w:rsidRPr="00393EB1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11 existing </w:t>
            </w:r>
            <w:r w:rsidR="00393EB1" w:rsidRPr="00393EB1">
              <w:rPr>
                <w:rFonts w:cstheme="minorHAnsi"/>
                <w:i/>
                <w:iCs/>
                <w:sz w:val="16"/>
                <w:szCs w:val="16"/>
                <w:lang w:val="en-GB"/>
              </w:rPr>
              <w:t>branches,</w:t>
            </w:r>
            <w:r w:rsidR="003D079B" w:rsidRPr="00393EB1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none implementing</w:t>
            </w:r>
            <w:r w:rsidR="00CC261C" w:rsidRPr="00393EB1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66A5806B" w14:textId="44C1BE2F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i/>
                <w:iCs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Uganda: 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 xml:space="preserve">6 </w:t>
            </w:r>
            <w:r w:rsidR="00CC261C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</w:t>
            </w:r>
            <w:r w:rsidR="0019371C">
              <w:rPr>
                <w:rFonts w:cstheme="minorHAnsi"/>
                <w:i/>
                <w:iCs/>
                <w:sz w:val="16"/>
                <w:szCs w:val="16"/>
                <w:lang w:val="en-GB"/>
              </w:rPr>
              <w:t>1</w:t>
            </w:r>
            <w:r w:rsidR="00966754">
              <w:rPr>
                <w:rFonts w:cstheme="minorHAnsi"/>
                <w:i/>
                <w:iCs/>
                <w:sz w:val="16"/>
                <w:szCs w:val="16"/>
                <w:lang w:val="en-GB"/>
              </w:rPr>
              <w:t>1</w:t>
            </w:r>
            <w:r w:rsidR="0019371C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existing branches,</w:t>
            </w:r>
            <w:r w:rsidR="00CC261C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2</w:t>
            </w:r>
            <w:r w:rsidR="0019371C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 implementing</w:t>
            </w:r>
            <w:r w:rsidR="00CC261C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0B778EAC" w14:textId="74B94336" w:rsidR="000954C3" w:rsidRPr="00FB37E3" w:rsidRDefault="00A4727F" w:rsidP="00FB37E3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Zanzibar: </w:t>
            </w:r>
            <w:r w:rsidR="00CC261C" w:rsidRPr="00AA1782">
              <w:rPr>
                <w:rFonts w:cstheme="minorHAnsi"/>
                <w:sz w:val="16"/>
                <w:szCs w:val="16"/>
                <w:lang w:val="en-GB"/>
              </w:rPr>
              <w:t xml:space="preserve">2 </w:t>
            </w:r>
            <w:r w:rsidR="00703184" w:rsidRPr="00703184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0)</w:t>
            </w:r>
          </w:p>
          <w:p w14:paraId="04A9191B" w14:textId="23FF0DDD" w:rsidR="00A4727F" w:rsidRPr="00AA1782" w:rsidRDefault="00A4727F" w:rsidP="000318DE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3.</w:t>
            </w:r>
            <w:r w:rsidR="00B939B2" w:rsidRPr="00AA1782">
              <w:rPr>
                <w:rFonts w:cstheme="minorHAnsi"/>
                <w:sz w:val="16"/>
                <w:szCs w:val="16"/>
                <w:lang w:val="en-GB"/>
              </w:rPr>
              <w:t>3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:</w:t>
            </w:r>
          </w:p>
          <w:p w14:paraId="6634D242" w14:textId="0AC393FB" w:rsidR="00A4727F" w:rsidRPr="00AA1782" w:rsidRDefault="00A4727F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East Africa: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12 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</w:t>
            </w:r>
            <w:r w:rsidR="00DE56EE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with national alliances</w:t>
            </w:r>
            <w:r w:rsidR="000954C3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20E1BCC2" w14:textId="4070EF5B" w:rsidR="00DE56EE" w:rsidRPr="00AA1782" w:rsidRDefault="00DE56EE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Burundi:</w:t>
            </w:r>
            <w:r w:rsidR="00AC75B1" w:rsidRPr="00AA1782">
              <w:rPr>
                <w:rFonts w:cstheme="minorHAnsi"/>
                <w:sz w:val="16"/>
                <w:szCs w:val="16"/>
                <w:lang w:val="en-GB"/>
              </w:rPr>
              <w:t xml:space="preserve"> 4 workshops</w:t>
            </w:r>
          </w:p>
          <w:p w14:paraId="3764E3D2" w14:textId="3B1A94F8" w:rsidR="00DE56EE" w:rsidRPr="00AA1782" w:rsidRDefault="00DE56EE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Kenya:</w:t>
            </w:r>
            <w:r w:rsidR="003D079B" w:rsidRPr="00AA1782">
              <w:rPr>
                <w:rFonts w:cstheme="minorHAnsi"/>
                <w:sz w:val="16"/>
                <w:szCs w:val="16"/>
                <w:lang w:val="en-GB"/>
              </w:rPr>
              <w:t xml:space="preserve"> 8 workshops </w:t>
            </w:r>
          </w:p>
          <w:p w14:paraId="74A880C8" w14:textId="5FCBA9A6" w:rsidR="00DE56EE" w:rsidRPr="00AA1782" w:rsidRDefault="00DE56EE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Rwanda:</w:t>
            </w:r>
            <w:r w:rsidR="00FE5B27" w:rsidRPr="00AA1782">
              <w:rPr>
                <w:rFonts w:cstheme="minorHAnsi"/>
                <w:sz w:val="16"/>
                <w:szCs w:val="16"/>
                <w:lang w:val="en-GB"/>
              </w:rPr>
              <w:t xml:space="preserve"> 8 workshops </w:t>
            </w:r>
          </w:p>
          <w:p w14:paraId="7E5408E7" w14:textId="0A700376" w:rsidR="00DE56EE" w:rsidRPr="00AA1782" w:rsidRDefault="00DE56EE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Tanzania:</w:t>
            </w:r>
            <w:r w:rsidR="00332B74">
              <w:rPr>
                <w:rFonts w:cstheme="minorHAnsi"/>
                <w:sz w:val="16"/>
                <w:szCs w:val="16"/>
                <w:lang w:val="en-GB"/>
              </w:rPr>
              <w:t xml:space="preserve"> 4 workshops </w:t>
            </w:r>
          </w:p>
          <w:p w14:paraId="20C22C99" w14:textId="0B251C28" w:rsidR="00DE56EE" w:rsidRPr="00AA1782" w:rsidRDefault="00DE56EE" w:rsidP="00A4727F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Uganda: </w:t>
            </w:r>
            <w:r w:rsidR="00332B74">
              <w:rPr>
                <w:rFonts w:cstheme="minorHAnsi"/>
                <w:sz w:val="16"/>
                <w:szCs w:val="16"/>
                <w:lang w:val="en-GB"/>
              </w:rPr>
              <w:t>4 workshops</w:t>
            </w:r>
          </w:p>
          <w:p w14:paraId="137329B0" w14:textId="1CB469AB" w:rsidR="000954C3" w:rsidRPr="00AA1E41" w:rsidRDefault="00DE56EE" w:rsidP="000954C3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Zanzibar:</w:t>
            </w:r>
            <w:r w:rsidR="00332B74">
              <w:rPr>
                <w:rFonts w:cstheme="minorHAnsi"/>
                <w:sz w:val="16"/>
                <w:szCs w:val="16"/>
                <w:lang w:val="en-GB"/>
              </w:rPr>
              <w:t xml:space="preserve"> 4 workshops</w:t>
            </w:r>
          </w:p>
          <w:p w14:paraId="3F2BABEA" w14:textId="3B9D3EC7" w:rsidR="00B939B2" w:rsidRPr="00AA1782" w:rsidRDefault="00B939B2" w:rsidP="000954C3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3.4.</w:t>
            </w:r>
          </w:p>
          <w:p w14:paraId="2BFE1D11" w14:textId="6B037778" w:rsidR="00B939B2" w:rsidRPr="00AA1782" w:rsidRDefault="00B939B2" w:rsidP="00B939B2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East Africa:</w:t>
            </w:r>
            <w:r w:rsidR="00332B74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8E37CA">
              <w:rPr>
                <w:rFonts w:cstheme="minorHAnsi"/>
                <w:sz w:val="16"/>
                <w:szCs w:val="16"/>
                <w:lang w:val="en-GB"/>
              </w:rPr>
              <w:t>4 (</w:t>
            </w:r>
            <w:r w:rsidR="008E37CA" w:rsidRPr="008E37CA">
              <w:rPr>
                <w:rFonts w:cstheme="minorHAnsi"/>
                <w:i/>
                <w:iCs/>
                <w:sz w:val="16"/>
                <w:szCs w:val="16"/>
                <w:lang w:val="en-GB"/>
              </w:rPr>
              <w:t>from 2</w:t>
            </w:r>
            <w:r w:rsidR="008E37CA">
              <w:rPr>
                <w:rFonts w:cstheme="minorHAnsi"/>
                <w:sz w:val="16"/>
                <w:szCs w:val="16"/>
                <w:lang w:val="en-GB"/>
              </w:rPr>
              <w:t xml:space="preserve">) </w:t>
            </w:r>
          </w:p>
          <w:p w14:paraId="4EADE50C" w14:textId="0C10BC9C" w:rsidR="00B939B2" w:rsidRPr="00AA1782" w:rsidRDefault="00B939B2" w:rsidP="00B939B2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Burundi: </w:t>
            </w:r>
            <w:r w:rsidR="00AC75B1" w:rsidRPr="00AA1782">
              <w:rPr>
                <w:rFonts w:cstheme="minorHAnsi"/>
                <w:sz w:val="16"/>
                <w:szCs w:val="16"/>
                <w:lang w:val="en-GB"/>
              </w:rPr>
              <w:t>5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5)</w:t>
            </w:r>
          </w:p>
          <w:p w14:paraId="0038EF54" w14:textId="54FF0AE1" w:rsidR="00B939B2" w:rsidRPr="00AA1782" w:rsidRDefault="00B939B2" w:rsidP="00B939B2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Kenya:</w:t>
            </w:r>
            <w:r w:rsidR="003D079B" w:rsidRPr="00AA1782">
              <w:rPr>
                <w:rFonts w:cstheme="minorHAnsi"/>
                <w:sz w:val="16"/>
                <w:szCs w:val="16"/>
                <w:lang w:val="en-GB"/>
              </w:rPr>
              <w:t xml:space="preserve"> 8</w:t>
            </w:r>
            <w:r w:rsidR="001B669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1B669A" w:rsidRPr="001B669A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(from </w:t>
            </w:r>
            <w:r w:rsidR="001B669A">
              <w:rPr>
                <w:rFonts w:cstheme="minorHAnsi"/>
                <w:i/>
                <w:iCs/>
                <w:sz w:val="16"/>
                <w:szCs w:val="16"/>
                <w:lang w:val="en-GB"/>
              </w:rPr>
              <w:t>4</w:t>
            </w:r>
            <w:r w:rsidR="001B669A" w:rsidRPr="001B669A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2342278F" w14:textId="40DBC44A" w:rsidR="00B939B2" w:rsidRPr="00AA1782" w:rsidRDefault="00B939B2" w:rsidP="00B939B2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Rwanda: 400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 xml:space="preserve">(from </w:t>
            </w:r>
            <w:r w:rsidR="00FE5B27"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240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)</w:t>
            </w:r>
          </w:p>
          <w:p w14:paraId="3BF45BB6" w14:textId="11883ECC" w:rsidR="00B939B2" w:rsidRPr="00AA1782" w:rsidRDefault="00B939B2" w:rsidP="00B939B2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Tanzania:</w:t>
            </w:r>
            <w:r w:rsidR="003D079B" w:rsidRPr="00AA1782">
              <w:rPr>
                <w:rFonts w:cstheme="minorHAnsi"/>
                <w:sz w:val="16"/>
                <w:szCs w:val="16"/>
                <w:lang w:val="en-GB"/>
              </w:rPr>
              <w:t xml:space="preserve"> 4</w:t>
            </w:r>
            <w:r w:rsidR="001B669A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1B669A" w:rsidRPr="001B669A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2)</w:t>
            </w:r>
          </w:p>
          <w:p w14:paraId="286F3746" w14:textId="7B133AA0" w:rsidR="00B939B2" w:rsidRPr="00AA1782" w:rsidRDefault="00B939B2" w:rsidP="00B939B2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Uganda: </w:t>
            </w:r>
            <w:r w:rsidR="00A144A0">
              <w:rPr>
                <w:rFonts w:cstheme="minorHAnsi"/>
                <w:sz w:val="16"/>
                <w:szCs w:val="16"/>
                <w:lang w:val="en-GB"/>
              </w:rPr>
              <w:t>6 (</w:t>
            </w:r>
            <w:r w:rsidR="00A144A0" w:rsidRPr="00A144A0">
              <w:rPr>
                <w:rFonts w:cstheme="minorHAnsi"/>
                <w:i/>
                <w:iCs/>
                <w:sz w:val="16"/>
                <w:szCs w:val="16"/>
                <w:lang w:val="en-GB"/>
              </w:rPr>
              <w:t>from 4</w:t>
            </w:r>
            <w:r w:rsidR="00A144A0">
              <w:rPr>
                <w:rFonts w:cstheme="minorHAnsi"/>
                <w:sz w:val="16"/>
                <w:szCs w:val="16"/>
                <w:lang w:val="en-GB"/>
              </w:rPr>
              <w:t xml:space="preserve">) </w:t>
            </w:r>
          </w:p>
          <w:p w14:paraId="25884656" w14:textId="5AAB97D3" w:rsidR="00A4727F" w:rsidRPr="00AB1FB3" w:rsidRDefault="00B939B2" w:rsidP="00AB1FB3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Zanzibar: 2 </w:t>
            </w:r>
            <w:r w:rsidRPr="00AA1782">
              <w:rPr>
                <w:rFonts w:cstheme="minorHAnsi"/>
                <w:i/>
                <w:iCs/>
                <w:sz w:val="16"/>
                <w:szCs w:val="16"/>
                <w:lang w:val="en-GB"/>
              </w:rPr>
              <w:t>(from 0)</w:t>
            </w:r>
          </w:p>
        </w:tc>
        <w:tc>
          <w:tcPr>
            <w:tcW w:w="1440" w:type="pct"/>
            <w:shd w:val="clear" w:color="auto" w:fill="FFFFFF" w:themeFill="background1"/>
          </w:tcPr>
          <w:p w14:paraId="2316447C" w14:textId="654269EC" w:rsidR="00CC261C" w:rsidRPr="00AA1782" w:rsidRDefault="00CC261C" w:rsidP="00CC261C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lastRenderedPageBreak/>
              <w:t>3.1:</w:t>
            </w:r>
          </w:p>
          <w:p w14:paraId="284E1686" w14:textId="77777777" w:rsidR="00CC261C" w:rsidRPr="00AA1782" w:rsidRDefault="00CC261C" w:rsidP="00CC261C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Donor grant/ funding agreements </w:t>
            </w:r>
          </w:p>
          <w:p w14:paraId="0DEA4826" w14:textId="06AEF42C" w:rsidR="00CC261C" w:rsidRPr="00AA1782" w:rsidRDefault="00CC261C" w:rsidP="00461A09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Letters of approval from donors </w:t>
            </w:r>
          </w:p>
          <w:p w14:paraId="6FDE9093" w14:textId="3FE65D53" w:rsidR="00CC261C" w:rsidRPr="00AA1782" w:rsidRDefault="00CC261C" w:rsidP="00CC261C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3.</w:t>
            </w:r>
            <w:r w:rsidR="00B939B2" w:rsidRPr="00AA1782">
              <w:rPr>
                <w:rFonts w:cstheme="minorHAnsi"/>
                <w:sz w:val="16"/>
                <w:szCs w:val="16"/>
                <w:lang w:val="en-GB"/>
              </w:rPr>
              <w:t>2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:</w:t>
            </w:r>
          </w:p>
          <w:p w14:paraId="485D4F23" w14:textId="77777777" w:rsidR="00CC261C" w:rsidRPr="00AA1782" w:rsidRDefault="00CC261C" w:rsidP="00CC261C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MoU between NCD alliance and respective chapters/branches</w:t>
            </w:r>
          </w:p>
          <w:p w14:paraId="3EB1D5BF" w14:textId="77777777" w:rsidR="00CC261C" w:rsidRPr="00AA1782" w:rsidRDefault="00CC261C" w:rsidP="00CC261C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Branch/chapter annual/ quarterly reports</w:t>
            </w:r>
          </w:p>
          <w:p w14:paraId="4761C6AB" w14:textId="77777777" w:rsidR="00941CF6" w:rsidRPr="00AA1782" w:rsidRDefault="00941CF6" w:rsidP="00CC261C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Endorsed SOPs</w:t>
            </w:r>
          </w:p>
          <w:p w14:paraId="2541C0F4" w14:textId="69FF2A92" w:rsidR="00CC261C" w:rsidRPr="00AA1782" w:rsidRDefault="00CC261C" w:rsidP="00461A09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Audit reports</w:t>
            </w:r>
          </w:p>
          <w:p w14:paraId="669409CF" w14:textId="12FD4C3B" w:rsidR="00CC261C" w:rsidRPr="00AA1782" w:rsidRDefault="00CC261C" w:rsidP="00CC261C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3.</w:t>
            </w:r>
            <w:r w:rsidR="00B939B2" w:rsidRPr="00AA1782">
              <w:rPr>
                <w:rFonts w:cstheme="minorHAnsi"/>
                <w:sz w:val="16"/>
                <w:szCs w:val="16"/>
                <w:lang w:val="en-GB"/>
              </w:rPr>
              <w:t>3</w:t>
            </w:r>
            <w:r w:rsidR="00461A09" w:rsidRPr="00AA1782">
              <w:rPr>
                <w:rFonts w:cstheme="minorHAnsi"/>
                <w:sz w:val="16"/>
                <w:szCs w:val="16"/>
                <w:lang w:val="en-GB"/>
              </w:rPr>
              <w:t>:</w:t>
            </w:r>
          </w:p>
          <w:p w14:paraId="58493ABE" w14:textId="77777777" w:rsidR="00CC261C" w:rsidRPr="00AA1782" w:rsidRDefault="00CC261C" w:rsidP="00CC261C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East Africa:</w:t>
            </w:r>
            <w:r w:rsidR="000954C3" w:rsidRPr="00AA1782">
              <w:rPr>
                <w:rFonts w:cstheme="minorHAnsi"/>
                <w:sz w:val="16"/>
                <w:szCs w:val="16"/>
                <w:lang w:val="en-GB"/>
              </w:rPr>
              <w:t xml:space="preserve"> Reports &amp; minutes from training</w:t>
            </w:r>
          </w:p>
          <w:p w14:paraId="551F544A" w14:textId="77777777" w:rsidR="00461A09" w:rsidRPr="00AA1782" w:rsidRDefault="00461A09" w:rsidP="00461A09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3.4:</w:t>
            </w:r>
          </w:p>
          <w:p w14:paraId="2E3D461A" w14:textId="24C0350D" w:rsidR="00461A09" w:rsidRPr="00AA1782" w:rsidRDefault="00461A09" w:rsidP="00461A09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lastRenderedPageBreak/>
              <w:t xml:space="preserve">List of volunteers </w:t>
            </w:r>
          </w:p>
          <w:p w14:paraId="6C9ED876" w14:textId="34688827" w:rsidR="00461A09" w:rsidRPr="00AA1782" w:rsidRDefault="00461A09" w:rsidP="00461A09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Volunteer agreements </w:t>
            </w:r>
          </w:p>
          <w:p w14:paraId="5DA72E0E" w14:textId="77777777" w:rsidR="00461A09" w:rsidRPr="00AA1782" w:rsidRDefault="00461A09" w:rsidP="00461A09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427B65CD" w14:textId="77777777" w:rsidR="00461A09" w:rsidRPr="00AA1782" w:rsidRDefault="00461A09" w:rsidP="00461A09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0C5F5E1F" w14:textId="77777777" w:rsidR="000954C3" w:rsidRPr="00AA1782" w:rsidRDefault="000954C3" w:rsidP="000954C3">
            <w:pPr>
              <w:pStyle w:val="Listeafsnit"/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4753AD3C" w14:textId="08974F6E" w:rsidR="00CC261C" w:rsidRPr="00AA1782" w:rsidRDefault="00CC261C" w:rsidP="00461A09">
            <w:pPr>
              <w:pStyle w:val="Listeafsnit"/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</w:tc>
      </w:tr>
      <w:tr w:rsidR="002368A6" w:rsidRPr="00AA1782" w14:paraId="4E480A9A" w14:textId="77777777" w:rsidTr="00792789">
        <w:trPr>
          <w:trHeight w:val="216"/>
        </w:trPr>
        <w:tc>
          <w:tcPr>
            <w:tcW w:w="821" w:type="pct"/>
            <w:shd w:val="clear" w:color="auto" w:fill="FFFFFF" w:themeFill="background1"/>
          </w:tcPr>
          <w:p w14:paraId="7A285D30" w14:textId="0F6E75FE" w:rsidR="002368A6" w:rsidRPr="00AA1782" w:rsidRDefault="002368A6" w:rsidP="002368A6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lastRenderedPageBreak/>
              <w:t>Outcome</w:t>
            </w:r>
          </w:p>
        </w:tc>
        <w:tc>
          <w:tcPr>
            <w:tcW w:w="1005" w:type="pct"/>
            <w:shd w:val="clear" w:color="auto" w:fill="FFFFFF" w:themeFill="background1"/>
          </w:tcPr>
          <w:p w14:paraId="798C067A" w14:textId="1BB142E1" w:rsidR="002368A6" w:rsidRPr="00AA1782" w:rsidRDefault="002368A6" w:rsidP="002368A6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t>Indicator</w:t>
            </w:r>
          </w:p>
        </w:tc>
        <w:tc>
          <w:tcPr>
            <w:tcW w:w="1734" w:type="pct"/>
            <w:shd w:val="clear" w:color="auto" w:fill="FFFFFF" w:themeFill="background1"/>
          </w:tcPr>
          <w:p w14:paraId="0BE162E5" w14:textId="7A5F6EA7" w:rsidR="002368A6" w:rsidRPr="00AA1782" w:rsidRDefault="002368A6" w:rsidP="002368A6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t>Target (end of program per country and/or core partner)</w:t>
            </w:r>
          </w:p>
        </w:tc>
        <w:tc>
          <w:tcPr>
            <w:tcW w:w="1440" w:type="pct"/>
            <w:shd w:val="clear" w:color="auto" w:fill="FFFFFF" w:themeFill="background1"/>
          </w:tcPr>
          <w:p w14:paraId="609BA64F" w14:textId="3A24F05C" w:rsidR="002368A6" w:rsidRPr="00AA1782" w:rsidRDefault="002368A6" w:rsidP="002368A6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t>Means of Verification</w:t>
            </w:r>
          </w:p>
        </w:tc>
      </w:tr>
      <w:tr w:rsidR="002368A6" w:rsidRPr="002368A6" w14:paraId="45140678" w14:textId="77777777" w:rsidTr="00792789">
        <w:trPr>
          <w:trHeight w:val="216"/>
        </w:trPr>
        <w:tc>
          <w:tcPr>
            <w:tcW w:w="821" w:type="pct"/>
            <w:shd w:val="clear" w:color="auto" w:fill="FFFFFF" w:themeFill="background1"/>
          </w:tcPr>
          <w:p w14:paraId="490C06B3" w14:textId="4F73DEBB" w:rsidR="002368A6" w:rsidRPr="00AA1782" w:rsidRDefault="002368A6" w:rsidP="002368A6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Cross-cutting</w:t>
            </w:r>
          </w:p>
        </w:tc>
        <w:tc>
          <w:tcPr>
            <w:tcW w:w="1005" w:type="pct"/>
            <w:shd w:val="clear" w:color="auto" w:fill="FFFFFF" w:themeFill="background1"/>
          </w:tcPr>
          <w:p w14:paraId="00B6A5CF" w14:textId="1E991FF0" w:rsidR="00526A7B" w:rsidRPr="00AA1782" w:rsidRDefault="00AB1FB3" w:rsidP="00526A7B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C.</w:t>
            </w:r>
            <w:r w:rsidR="00526A7B">
              <w:rPr>
                <w:rFonts w:cstheme="minorHAnsi"/>
                <w:sz w:val="16"/>
                <w:szCs w:val="16"/>
                <w:lang w:val="en-GB"/>
              </w:rPr>
              <w:t>1:</w:t>
            </w:r>
            <w:r w:rsidR="00526A7B" w:rsidRPr="00AA1782">
              <w:rPr>
                <w:rFonts w:cstheme="minorHAnsi"/>
                <w:sz w:val="16"/>
                <w:szCs w:val="16"/>
                <w:lang w:val="en-GB"/>
              </w:rPr>
              <w:t xml:space="preserve"> Number of learning groups/projects initiated</w:t>
            </w:r>
            <w:r w:rsidR="00526A7B">
              <w:rPr>
                <w:rFonts w:cstheme="minorHAnsi"/>
                <w:sz w:val="16"/>
                <w:szCs w:val="16"/>
                <w:lang w:val="en-GB"/>
              </w:rPr>
              <w:t>.</w:t>
            </w:r>
          </w:p>
          <w:p w14:paraId="7A0393CB" w14:textId="77777777" w:rsidR="00526A7B" w:rsidRPr="00AA1782" w:rsidRDefault="00526A7B" w:rsidP="00526A7B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  <w:p w14:paraId="7649C948" w14:textId="67FB86A0" w:rsidR="00526A7B" w:rsidRPr="00AA1782" w:rsidRDefault="00AB1FB3" w:rsidP="00526A7B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C.</w:t>
            </w:r>
            <w:r w:rsidR="00526A7B">
              <w:rPr>
                <w:rFonts w:cstheme="minorHAnsi"/>
                <w:sz w:val="16"/>
                <w:szCs w:val="16"/>
                <w:lang w:val="en-GB"/>
              </w:rPr>
              <w:t xml:space="preserve">2: </w:t>
            </w:r>
            <w:r w:rsidR="00526A7B" w:rsidRPr="00AA1782">
              <w:rPr>
                <w:rFonts w:cstheme="minorHAnsi"/>
                <w:sz w:val="16"/>
                <w:szCs w:val="16"/>
                <w:lang w:val="en-GB"/>
              </w:rPr>
              <w:t>Number of action-based research projects initiated</w:t>
            </w:r>
            <w:r w:rsidR="00526A7B">
              <w:rPr>
                <w:rFonts w:cstheme="minorHAnsi"/>
                <w:sz w:val="16"/>
                <w:szCs w:val="16"/>
                <w:lang w:val="en-GB"/>
              </w:rPr>
              <w:t>.</w:t>
            </w:r>
          </w:p>
          <w:p w14:paraId="6D69DC96" w14:textId="77777777" w:rsidR="002368A6" w:rsidRPr="00AA1782" w:rsidRDefault="002368A6" w:rsidP="002368A6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734" w:type="pct"/>
            <w:shd w:val="clear" w:color="auto" w:fill="FFFFFF" w:themeFill="background1"/>
          </w:tcPr>
          <w:p w14:paraId="3BB09698" w14:textId="0AE649C4" w:rsidR="00AB1FB3" w:rsidRPr="00AA1782" w:rsidRDefault="00D058BB" w:rsidP="00AB1FB3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C.1</w:t>
            </w:r>
            <w:r w:rsidR="00AB1FB3" w:rsidRPr="00AA1782">
              <w:rPr>
                <w:rFonts w:cstheme="minorHAnsi"/>
                <w:sz w:val="16"/>
                <w:szCs w:val="16"/>
                <w:lang w:val="en-GB"/>
              </w:rPr>
              <w:t>:</w:t>
            </w:r>
          </w:p>
          <w:p w14:paraId="008E10FA" w14:textId="422033EF" w:rsidR="00AB1FB3" w:rsidRDefault="00AB1FB3" w:rsidP="00AB1FB3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East Africa: </w:t>
            </w:r>
            <w:r w:rsidR="005A225E">
              <w:rPr>
                <w:rFonts w:cstheme="minorHAnsi"/>
                <w:sz w:val="16"/>
                <w:szCs w:val="16"/>
                <w:lang w:val="en-GB"/>
              </w:rPr>
              <w:t>2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633C7130" w14:textId="575BC369" w:rsidR="005A225E" w:rsidRPr="00AA1E41" w:rsidRDefault="005A225E" w:rsidP="00AB1FB3">
            <w:pPr>
              <w:pStyle w:val="Listeafsni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Kenya: 1</w:t>
            </w:r>
          </w:p>
          <w:p w14:paraId="652DEC6F" w14:textId="1031CF67" w:rsidR="00AB1FB3" w:rsidRPr="00AA1782" w:rsidRDefault="00D058BB" w:rsidP="00AB1FB3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C.2</w:t>
            </w:r>
          </w:p>
          <w:p w14:paraId="2DD43F36" w14:textId="07E65801" w:rsidR="00AB1FB3" w:rsidRPr="00AA1782" w:rsidRDefault="00AB1FB3" w:rsidP="00AB1FB3">
            <w:pPr>
              <w:pStyle w:val="Listeafsnit"/>
              <w:numPr>
                <w:ilvl w:val="0"/>
                <w:numId w:val="8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East Africa 3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14:paraId="11406559" w14:textId="77777777" w:rsidR="002368A6" w:rsidRPr="00AA1782" w:rsidRDefault="002368A6" w:rsidP="002368A6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440" w:type="pct"/>
            <w:shd w:val="clear" w:color="auto" w:fill="FFFFFF" w:themeFill="background1"/>
          </w:tcPr>
          <w:p w14:paraId="5472520F" w14:textId="0E7722BB" w:rsidR="006878A1" w:rsidRPr="00AA1782" w:rsidRDefault="006878A1" w:rsidP="006878A1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.</w:t>
            </w:r>
            <w:r>
              <w:rPr>
                <w:rFonts w:cstheme="minorHAnsi"/>
                <w:sz w:val="16"/>
                <w:szCs w:val="16"/>
                <w:lang w:val="en-GB"/>
              </w:rPr>
              <w:t>1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:</w:t>
            </w:r>
          </w:p>
          <w:p w14:paraId="40C2EC0E" w14:textId="77777777" w:rsidR="006878A1" w:rsidRPr="00AA1782" w:rsidRDefault="006878A1" w:rsidP="006878A1">
            <w:pPr>
              <w:pStyle w:val="Listeafsnit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Project description</w:t>
            </w:r>
          </w:p>
          <w:p w14:paraId="10E6B06D" w14:textId="77777777" w:rsidR="006878A1" w:rsidRPr="00AA1782" w:rsidRDefault="006878A1" w:rsidP="006878A1">
            <w:pPr>
              <w:pStyle w:val="Listeafsnit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Action plan </w:t>
            </w:r>
          </w:p>
          <w:p w14:paraId="7D0B092E" w14:textId="77777777" w:rsidR="006878A1" w:rsidRPr="00AA1782" w:rsidRDefault="006878A1" w:rsidP="006878A1">
            <w:pPr>
              <w:pStyle w:val="Listeafsnit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Status reports</w:t>
            </w:r>
          </w:p>
          <w:p w14:paraId="2B6C23C5" w14:textId="481312CF" w:rsidR="006878A1" w:rsidRPr="00AA1782" w:rsidRDefault="006878A1" w:rsidP="006878A1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C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.</w:t>
            </w:r>
            <w:r>
              <w:rPr>
                <w:rFonts w:cstheme="minorHAnsi"/>
                <w:sz w:val="16"/>
                <w:szCs w:val="16"/>
                <w:lang w:val="en-GB"/>
              </w:rPr>
              <w:t>2</w:t>
            </w:r>
            <w:r w:rsidRPr="00AA1782">
              <w:rPr>
                <w:rFonts w:cstheme="minorHAnsi"/>
                <w:sz w:val="16"/>
                <w:szCs w:val="16"/>
                <w:lang w:val="en-GB"/>
              </w:rPr>
              <w:t>:</w:t>
            </w:r>
          </w:p>
          <w:p w14:paraId="6EA5125B" w14:textId="74A55382" w:rsidR="006878A1" w:rsidRPr="00AA1782" w:rsidRDefault="006878A1" w:rsidP="006878A1">
            <w:pPr>
              <w:pStyle w:val="Listeafsni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Project description</w:t>
            </w:r>
          </w:p>
          <w:p w14:paraId="4DBE2C70" w14:textId="77777777" w:rsidR="006878A1" w:rsidRPr="00AA1782" w:rsidRDefault="006878A1" w:rsidP="006878A1">
            <w:pPr>
              <w:pStyle w:val="Listeafsni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 xml:space="preserve">Action plan </w:t>
            </w:r>
          </w:p>
          <w:p w14:paraId="6E7CCEBC" w14:textId="4786B1C1" w:rsidR="002368A6" w:rsidRPr="009A6E87" w:rsidRDefault="006878A1" w:rsidP="002368A6">
            <w:pPr>
              <w:pStyle w:val="Listeafsnit"/>
              <w:numPr>
                <w:ilvl w:val="0"/>
                <w:numId w:val="12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Research papers/reports</w:t>
            </w:r>
          </w:p>
        </w:tc>
      </w:tr>
    </w:tbl>
    <w:p w14:paraId="4DF8FA8D" w14:textId="77777777" w:rsidR="00682D0D" w:rsidRDefault="00682D0D" w:rsidP="00682D0D">
      <w:pPr>
        <w:rPr>
          <w:lang w:val="en-GB"/>
        </w:rPr>
      </w:pPr>
    </w:p>
    <w:p w14:paraId="095EDAEB" w14:textId="19578794" w:rsidR="00A4727F" w:rsidRPr="00682D0D" w:rsidRDefault="00E02D96" w:rsidP="00682D0D">
      <w:pPr>
        <w:rPr>
          <w:color w:val="auto"/>
          <w:sz w:val="20"/>
          <w:szCs w:val="20"/>
          <w:lang w:val="en-GB"/>
        </w:rPr>
      </w:pPr>
      <w:r w:rsidRPr="00682D0D">
        <w:rPr>
          <w:color w:val="auto"/>
          <w:sz w:val="20"/>
          <w:szCs w:val="20"/>
          <w:lang w:val="en-GB"/>
        </w:rPr>
        <w:t>Key assumptions related to the programme strategy (outcome level):</w:t>
      </w:r>
    </w:p>
    <w:tbl>
      <w:tblPr>
        <w:tblStyle w:val="Tabel-Gitter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5103"/>
        <w:gridCol w:w="2693"/>
      </w:tblGrid>
      <w:tr w:rsidR="003D1791" w:rsidRPr="00AA1782" w14:paraId="2C274559" w14:textId="2C505905" w:rsidTr="00792789">
        <w:trPr>
          <w:trHeight w:val="305"/>
        </w:trPr>
        <w:tc>
          <w:tcPr>
            <w:tcW w:w="1555" w:type="dxa"/>
            <w:shd w:val="clear" w:color="auto" w:fill="D9E2F3" w:themeFill="accent1" w:themeFillTint="33"/>
          </w:tcPr>
          <w:p w14:paraId="17011C1A" w14:textId="77777777" w:rsidR="003D1791" w:rsidRPr="00AA1782" w:rsidRDefault="003D1791" w:rsidP="000318DE">
            <w:pPr>
              <w:jc w:val="both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AA1782">
              <w:rPr>
                <w:rFonts w:cstheme="minorHAnsi"/>
                <w:b/>
                <w:sz w:val="18"/>
                <w:szCs w:val="18"/>
                <w:lang w:val="en-GB"/>
              </w:rPr>
              <w:t xml:space="preserve">Related to </w:t>
            </w:r>
          </w:p>
        </w:tc>
        <w:tc>
          <w:tcPr>
            <w:tcW w:w="5103" w:type="dxa"/>
          </w:tcPr>
          <w:p w14:paraId="209FC3CD" w14:textId="77777777" w:rsidR="003D1791" w:rsidRPr="00AA1782" w:rsidRDefault="003D1791" w:rsidP="000318DE">
            <w:pPr>
              <w:pStyle w:val="Listeafsnit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AA1782">
              <w:rPr>
                <w:rFonts w:cstheme="minorHAnsi"/>
                <w:b/>
                <w:sz w:val="18"/>
                <w:szCs w:val="18"/>
                <w:lang w:val="en-GB"/>
              </w:rPr>
              <w:t>KEY ASSUMPTION(S)</w:t>
            </w:r>
          </w:p>
        </w:tc>
        <w:tc>
          <w:tcPr>
            <w:tcW w:w="2693" w:type="dxa"/>
          </w:tcPr>
          <w:p w14:paraId="2173E045" w14:textId="7647926F" w:rsidR="003D1791" w:rsidRPr="003D1791" w:rsidRDefault="003D1791" w:rsidP="003D1791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AA1782">
              <w:rPr>
                <w:rFonts w:cstheme="minorHAnsi"/>
                <w:b/>
                <w:sz w:val="16"/>
                <w:szCs w:val="16"/>
                <w:lang w:val="en-GB"/>
              </w:rPr>
              <w:t>Means of Verification</w:t>
            </w:r>
          </w:p>
        </w:tc>
      </w:tr>
      <w:tr w:rsidR="003D1791" w:rsidRPr="008E37CA" w14:paraId="6C4F87D6" w14:textId="2B1FFE07" w:rsidTr="00792789">
        <w:trPr>
          <w:trHeight w:val="289"/>
        </w:trPr>
        <w:tc>
          <w:tcPr>
            <w:tcW w:w="1555" w:type="dxa"/>
            <w:shd w:val="clear" w:color="auto" w:fill="D9E2F3" w:themeFill="accent1" w:themeFillTint="33"/>
          </w:tcPr>
          <w:p w14:paraId="799C31CF" w14:textId="77777777" w:rsidR="003D1791" w:rsidRPr="00AA1782" w:rsidRDefault="003D1791" w:rsidP="000318D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Program Outcome 1</w:t>
            </w:r>
          </w:p>
        </w:tc>
        <w:tc>
          <w:tcPr>
            <w:tcW w:w="5103" w:type="dxa"/>
          </w:tcPr>
          <w:p w14:paraId="7C26D8F3" w14:textId="5B1FA3FB" w:rsidR="003D1791" w:rsidRPr="00104C6A" w:rsidRDefault="00104C6A" w:rsidP="00104C6A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="00B74DEB">
              <w:rPr>
                <w:rFonts w:cstheme="minorHAnsi"/>
                <w:sz w:val="16"/>
                <w:szCs w:val="16"/>
                <w:lang w:val="en-GB"/>
              </w:rPr>
              <w:t>.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1.1: </w:t>
            </w:r>
            <w:r w:rsidR="003D1791" w:rsidRPr="00104C6A">
              <w:rPr>
                <w:rFonts w:cstheme="minorHAnsi"/>
                <w:sz w:val="16"/>
                <w:szCs w:val="16"/>
                <w:lang w:val="en-GB"/>
              </w:rPr>
              <w:t>There is political will and strong government incl. East African Community commitment on prioritization of NCD prevention and control including the realization of the importance of addressing NCDs as a public health priority across all key sectors.</w:t>
            </w:r>
          </w:p>
          <w:p w14:paraId="5B1268E9" w14:textId="6B3E967A" w:rsidR="003D1791" w:rsidRPr="00104C6A" w:rsidRDefault="00104C6A" w:rsidP="00104C6A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</w:t>
            </w:r>
            <w:r w:rsidR="00B74DEB">
              <w:rPr>
                <w:rFonts w:cstheme="minorHAnsi"/>
                <w:sz w:val="16"/>
                <w:szCs w:val="16"/>
                <w:lang w:val="en-GB"/>
              </w:rPr>
              <w:t>.</w:t>
            </w:r>
            <w:r>
              <w:rPr>
                <w:rFonts w:cstheme="minorHAnsi"/>
                <w:sz w:val="16"/>
                <w:szCs w:val="16"/>
                <w:lang w:val="en-GB"/>
              </w:rPr>
              <w:t xml:space="preserve">1.2: </w:t>
            </w:r>
            <w:r w:rsidR="003D1791" w:rsidRPr="00104C6A">
              <w:rPr>
                <w:rFonts w:cstheme="minorHAnsi"/>
                <w:sz w:val="16"/>
                <w:szCs w:val="16"/>
                <w:lang w:val="en-GB"/>
              </w:rPr>
              <w:t>The projected increase in health sector budgetary allocations improves the prospects of program advocacy translating into increased allocations to NCDs.</w:t>
            </w:r>
          </w:p>
        </w:tc>
        <w:tc>
          <w:tcPr>
            <w:tcW w:w="2693" w:type="dxa"/>
          </w:tcPr>
          <w:p w14:paraId="1FFAB88C" w14:textId="76621A92" w:rsidR="003D1791" w:rsidRDefault="000849E1" w:rsidP="008832BF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A.1.1:</w:t>
            </w:r>
          </w:p>
          <w:p w14:paraId="1149ACDA" w14:textId="68E6EB34" w:rsidR="000849E1" w:rsidRPr="00F44E96" w:rsidRDefault="007D4A0B" w:rsidP="000849E1">
            <w:pPr>
              <w:pStyle w:val="Listeafsnit"/>
              <w:numPr>
                <w:ilvl w:val="0"/>
                <w:numId w:val="14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7D4A0B">
              <w:rPr>
                <w:rFonts w:cstheme="minorHAnsi"/>
                <w:sz w:val="16"/>
                <w:szCs w:val="16"/>
                <w:lang w:val="en-GB"/>
              </w:rPr>
              <w:t xml:space="preserve">M&amp;E, monthly and quarterly reports </w:t>
            </w:r>
            <w:r w:rsidR="00F44E96" w:rsidRPr="00F44E96">
              <w:rPr>
                <w:rFonts w:cstheme="minorHAnsi"/>
                <w:sz w:val="16"/>
                <w:szCs w:val="16"/>
                <w:lang w:val="en-GB"/>
              </w:rPr>
              <w:t>Interview with key stakeholders</w:t>
            </w:r>
          </w:p>
          <w:p w14:paraId="23065F8F" w14:textId="77777777" w:rsidR="000849E1" w:rsidRDefault="000849E1" w:rsidP="000849E1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A.1.2:</w:t>
            </w:r>
          </w:p>
          <w:p w14:paraId="1B130CDD" w14:textId="77777777" w:rsidR="00F44E96" w:rsidRDefault="00F54C7B" w:rsidP="00F44E96">
            <w:pPr>
              <w:pStyle w:val="Listeafsni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National sector plans</w:t>
            </w:r>
          </w:p>
          <w:p w14:paraId="056116E2" w14:textId="3D8438EB" w:rsidR="00A7588B" w:rsidRPr="00A7588B" w:rsidRDefault="00A7588B" w:rsidP="00A7588B">
            <w:pPr>
              <w:pStyle w:val="Listeafsnit"/>
              <w:numPr>
                <w:ilvl w:val="0"/>
                <w:numId w:val="15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National budgets</w:t>
            </w:r>
          </w:p>
        </w:tc>
      </w:tr>
      <w:tr w:rsidR="003D1791" w:rsidRPr="00E056A4" w14:paraId="6157BB0E" w14:textId="55F7BF78" w:rsidTr="00792789">
        <w:trPr>
          <w:trHeight w:val="305"/>
        </w:trPr>
        <w:tc>
          <w:tcPr>
            <w:tcW w:w="1555" w:type="dxa"/>
            <w:shd w:val="clear" w:color="auto" w:fill="D9E2F3" w:themeFill="accent1" w:themeFillTint="33"/>
          </w:tcPr>
          <w:p w14:paraId="421B0ABD" w14:textId="77777777" w:rsidR="003D1791" w:rsidRPr="00AA1782" w:rsidRDefault="003D1791" w:rsidP="000318DE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Program Outcome 2</w:t>
            </w:r>
          </w:p>
        </w:tc>
        <w:tc>
          <w:tcPr>
            <w:tcW w:w="5103" w:type="dxa"/>
          </w:tcPr>
          <w:p w14:paraId="2277C104" w14:textId="500CD6E6" w:rsidR="003D1791" w:rsidRPr="00B74DEB" w:rsidRDefault="00B74DEB" w:rsidP="00B74DEB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A.2.1: </w:t>
            </w:r>
            <w:r w:rsidR="003D1791" w:rsidRPr="00B74DEB">
              <w:rPr>
                <w:rFonts w:cstheme="minorHAnsi"/>
                <w:sz w:val="16"/>
                <w:szCs w:val="16"/>
                <w:lang w:val="en-GB"/>
              </w:rPr>
              <w:t>Policy makers will effectively engage and include PLWNCDs in policy and decision-making spaces.</w:t>
            </w:r>
          </w:p>
          <w:p w14:paraId="67346D73" w14:textId="270CE500" w:rsidR="003D1791" w:rsidRPr="00B74DEB" w:rsidRDefault="00B74DEB" w:rsidP="00B74DEB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A.2.2: </w:t>
            </w:r>
            <w:r w:rsidR="003D1791" w:rsidRPr="00B74DEB">
              <w:rPr>
                <w:rFonts w:cstheme="minorHAnsi"/>
                <w:sz w:val="16"/>
                <w:szCs w:val="16"/>
                <w:lang w:val="en-GB"/>
              </w:rPr>
              <w:t>PLWNCDs will be motivated to organize themselves and play an active role in NCD decision-making processes, including providing input and feedback, and advocating for their needs and rights.</w:t>
            </w:r>
          </w:p>
        </w:tc>
        <w:tc>
          <w:tcPr>
            <w:tcW w:w="2693" w:type="dxa"/>
          </w:tcPr>
          <w:p w14:paraId="1832A7F8" w14:textId="39701296" w:rsidR="003D1791" w:rsidRDefault="000849E1" w:rsidP="008832BF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A.2.1:</w:t>
            </w:r>
          </w:p>
          <w:p w14:paraId="600A2720" w14:textId="595BD02F" w:rsidR="000849E1" w:rsidRDefault="00BD4973" w:rsidP="00A7588B">
            <w:pPr>
              <w:pStyle w:val="Listeafsnit"/>
              <w:numPr>
                <w:ilvl w:val="0"/>
                <w:numId w:val="16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Reports from technical working groups, hearing etc. </w:t>
            </w:r>
          </w:p>
          <w:p w14:paraId="1C06955C" w14:textId="2C964D98" w:rsidR="00C85A74" w:rsidRPr="00A7588B" w:rsidRDefault="00C85A74" w:rsidP="00A7588B">
            <w:pPr>
              <w:pStyle w:val="Listeafsnit"/>
              <w:numPr>
                <w:ilvl w:val="0"/>
                <w:numId w:val="16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Interviews with policy and decis</w:t>
            </w:r>
            <w:r w:rsidR="00655448">
              <w:rPr>
                <w:rFonts w:cstheme="minorHAnsi"/>
                <w:sz w:val="16"/>
                <w:szCs w:val="16"/>
                <w:lang w:val="en-GB"/>
              </w:rPr>
              <w:t>ion makers</w:t>
            </w:r>
          </w:p>
          <w:p w14:paraId="2A7A7D60" w14:textId="77777777" w:rsidR="000849E1" w:rsidRDefault="000849E1" w:rsidP="008832BF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A.2.2:</w:t>
            </w:r>
          </w:p>
          <w:p w14:paraId="6021CB26" w14:textId="77777777" w:rsidR="00655448" w:rsidRDefault="00655448" w:rsidP="00655448">
            <w:pPr>
              <w:pStyle w:val="Listeafsnit"/>
              <w:numPr>
                <w:ilvl w:val="0"/>
                <w:numId w:val="17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Interviews with PLWNCDs </w:t>
            </w:r>
          </w:p>
          <w:p w14:paraId="35C9AFED" w14:textId="5B68E101" w:rsidR="00770A89" w:rsidRDefault="00770A89" w:rsidP="00655448">
            <w:pPr>
              <w:pStyle w:val="Listeafsnit"/>
              <w:numPr>
                <w:ilvl w:val="0"/>
                <w:numId w:val="17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 w:rsidRPr="00770A89">
              <w:rPr>
                <w:rFonts w:cstheme="minorHAnsi"/>
                <w:sz w:val="16"/>
                <w:szCs w:val="16"/>
                <w:lang w:val="en-GB"/>
              </w:rPr>
              <w:t>Questionnaire</w:t>
            </w:r>
          </w:p>
          <w:p w14:paraId="1C79458C" w14:textId="247763A5" w:rsidR="006D3434" w:rsidRPr="0020785F" w:rsidRDefault="00770A89" w:rsidP="0020785F">
            <w:pPr>
              <w:pStyle w:val="Listeafsnit"/>
              <w:numPr>
                <w:ilvl w:val="0"/>
                <w:numId w:val="17"/>
              </w:numPr>
              <w:rPr>
                <w:rFonts w:cstheme="minorHAnsi"/>
                <w:sz w:val="16"/>
                <w:szCs w:val="16"/>
                <w:lang w:val="en-GB"/>
              </w:rPr>
            </w:pPr>
            <w:r w:rsidRPr="00770A89">
              <w:rPr>
                <w:rFonts w:cstheme="minorHAnsi"/>
                <w:sz w:val="16"/>
                <w:szCs w:val="16"/>
                <w:lang w:val="en-GB"/>
              </w:rPr>
              <w:t>M&amp;E, monthly and quarterly reports</w:t>
            </w:r>
          </w:p>
        </w:tc>
      </w:tr>
      <w:tr w:rsidR="003D1791" w:rsidRPr="008E37CA" w14:paraId="0DBE71A4" w14:textId="1149E141" w:rsidTr="00792789">
        <w:trPr>
          <w:trHeight w:val="289"/>
        </w:trPr>
        <w:tc>
          <w:tcPr>
            <w:tcW w:w="1555" w:type="dxa"/>
            <w:shd w:val="clear" w:color="auto" w:fill="D9E2F3" w:themeFill="accent1" w:themeFillTint="33"/>
          </w:tcPr>
          <w:p w14:paraId="7DAFDF99" w14:textId="77777777" w:rsidR="003D1791" w:rsidRPr="00AA1782" w:rsidRDefault="003D1791" w:rsidP="000318DE">
            <w:pPr>
              <w:pStyle w:val="Listeafsnit"/>
              <w:ind w:left="0"/>
              <w:rPr>
                <w:rFonts w:cstheme="minorHAnsi"/>
                <w:sz w:val="16"/>
                <w:szCs w:val="16"/>
                <w:lang w:val="en-GB"/>
              </w:rPr>
            </w:pPr>
            <w:r w:rsidRPr="00AA1782">
              <w:rPr>
                <w:rFonts w:cstheme="minorHAnsi"/>
                <w:sz w:val="16"/>
                <w:szCs w:val="16"/>
                <w:lang w:val="en-GB"/>
              </w:rPr>
              <w:t>Program Outcome 3</w:t>
            </w:r>
          </w:p>
        </w:tc>
        <w:tc>
          <w:tcPr>
            <w:tcW w:w="5103" w:type="dxa"/>
          </w:tcPr>
          <w:p w14:paraId="1F39F6D1" w14:textId="6A4A5734" w:rsidR="003D1791" w:rsidRPr="00B74DEB" w:rsidRDefault="00B74DEB" w:rsidP="00B74DEB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A.3.1: </w:t>
            </w:r>
            <w:r w:rsidR="003D1791" w:rsidRPr="00B74DEB">
              <w:rPr>
                <w:rFonts w:cstheme="minorHAnsi"/>
                <w:sz w:val="16"/>
                <w:szCs w:val="16"/>
                <w:lang w:val="en-GB"/>
              </w:rPr>
              <w:t>The global/regional political and socio-economic security climate will continue to improve and foster favourable conditions for development partnerships and new grant opportunities that align with programme objectives.</w:t>
            </w:r>
          </w:p>
        </w:tc>
        <w:tc>
          <w:tcPr>
            <w:tcW w:w="2693" w:type="dxa"/>
          </w:tcPr>
          <w:p w14:paraId="44259FD1" w14:textId="55DE9A43" w:rsidR="003D1791" w:rsidRDefault="000849E1" w:rsidP="008832BF">
            <w:p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A.3.1:</w:t>
            </w:r>
          </w:p>
          <w:p w14:paraId="4F0361C9" w14:textId="77777777" w:rsidR="00C76DF7" w:rsidRDefault="00C76DF7" w:rsidP="00C76DF7">
            <w:pPr>
              <w:pStyle w:val="Listeafsnit"/>
              <w:numPr>
                <w:ilvl w:val="0"/>
                <w:numId w:val="18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International</w:t>
            </w:r>
            <w:r w:rsidR="002D586B">
              <w:rPr>
                <w:rFonts w:cstheme="minorHAnsi"/>
                <w:sz w:val="16"/>
                <w:szCs w:val="16"/>
                <w:lang w:val="en-GB"/>
              </w:rPr>
              <w:t xml:space="preserve"> country reports</w:t>
            </w:r>
          </w:p>
          <w:p w14:paraId="5A5343E4" w14:textId="4FCB29F2" w:rsidR="002D586B" w:rsidRPr="00C76DF7" w:rsidRDefault="00C76DF7" w:rsidP="00C76DF7">
            <w:pPr>
              <w:pStyle w:val="Listeafsnit"/>
              <w:numPr>
                <w:ilvl w:val="0"/>
                <w:numId w:val="18"/>
              </w:numPr>
              <w:jc w:val="both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M</w:t>
            </w:r>
            <w:r w:rsidRPr="00C76DF7">
              <w:rPr>
                <w:rFonts w:cstheme="minorHAnsi"/>
                <w:sz w:val="16"/>
                <w:szCs w:val="16"/>
                <w:lang w:val="en-GB"/>
              </w:rPr>
              <w:t>onthly and quarterly reports</w:t>
            </w:r>
          </w:p>
        </w:tc>
      </w:tr>
    </w:tbl>
    <w:p w14:paraId="5E1A5F84" w14:textId="77777777" w:rsidR="00E02D96" w:rsidRPr="00AA1782" w:rsidRDefault="00E02D96" w:rsidP="00473006">
      <w:pPr>
        <w:rPr>
          <w:rFonts w:ascii="Times New Roman" w:hAnsi="Times New Roman" w:cstheme="minorHAnsi"/>
          <w:sz w:val="16"/>
          <w:szCs w:val="16"/>
          <w:lang w:val="en-GB"/>
        </w:rPr>
      </w:pPr>
    </w:p>
    <w:sectPr w:rsidR="00E02D96" w:rsidRPr="00AA1782" w:rsidSect="0007218F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D0D1" w14:textId="77777777" w:rsidR="000114C4" w:rsidRDefault="000114C4" w:rsidP="00317703">
      <w:pPr>
        <w:spacing w:line="240" w:lineRule="auto"/>
      </w:pPr>
      <w:r>
        <w:separator/>
      </w:r>
    </w:p>
  </w:endnote>
  <w:endnote w:type="continuationSeparator" w:id="0">
    <w:p w14:paraId="462CC6BB" w14:textId="77777777" w:rsidR="000114C4" w:rsidRDefault="000114C4" w:rsidP="00317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874575766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7658E43F" w14:textId="77777777" w:rsidR="00317703" w:rsidRDefault="00317703" w:rsidP="00BA4763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4B394085" w14:textId="77777777" w:rsidR="00317703" w:rsidRDefault="00317703" w:rsidP="0031770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31995315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66354B57" w14:textId="77777777" w:rsidR="00317703" w:rsidRDefault="00317703" w:rsidP="00BA4763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p w14:paraId="2598449D" w14:textId="77777777" w:rsidR="00317703" w:rsidRDefault="00317703" w:rsidP="0031770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40AC" w14:textId="77777777" w:rsidR="000114C4" w:rsidRDefault="000114C4" w:rsidP="00317703">
      <w:pPr>
        <w:spacing w:line="240" w:lineRule="auto"/>
      </w:pPr>
      <w:r>
        <w:separator/>
      </w:r>
    </w:p>
  </w:footnote>
  <w:footnote w:type="continuationSeparator" w:id="0">
    <w:p w14:paraId="7F8CA604" w14:textId="77777777" w:rsidR="000114C4" w:rsidRDefault="000114C4" w:rsidP="00317703">
      <w:pPr>
        <w:spacing w:line="240" w:lineRule="auto"/>
      </w:pPr>
      <w:r>
        <w:continuationSeparator/>
      </w:r>
    </w:p>
  </w:footnote>
  <w:footnote w:id="1">
    <w:p w14:paraId="08F3D44B" w14:textId="77777777" w:rsidR="00941CF6" w:rsidRPr="00941CF6" w:rsidRDefault="00941CF6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B2661">
        <w:rPr>
          <w:lang w:val="en-US"/>
        </w:rPr>
        <w:t xml:space="preserve"> </w:t>
      </w:r>
      <w:r w:rsidRPr="00941CF6">
        <w:rPr>
          <w:sz w:val="16"/>
          <w:szCs w:val="16"/>
          <w:lang w:val="en-US"/>
        </w:rPr>
        <w:t xml:space="preserve">Means of verification listed applies to all partners except where country is </w:t>
      </w:r>
      <w:proofErr w:type="gramStart"/>
      <w:r w:rsidRPr="00941CF6">
        <w:rPr>
          <w:sz w:val="16"/>
          <w:szCs w:val="16"/>
          <w:lang w:val="en-US"/>
        </w:rPr>
        <w:t>specified</w:t>
      </w:r>
      <w:proofErr w:type="gramEnd"/>
    </w:p>
  </w:footnote>
  <w:footnote w:id="2">
    <w:p w14:paraId="7F09A8BF" w14:textId="1942FC1C" w:rsidR="0061020F" w:rsidRPr="008B0D5F" w:rsidRDefault="0061020F" w:rsidP="008B0D5F">
      <w:pPr>
        <w:pStyle w:val="Fodnotetekst"/>
        <w:rPr>
          <w:sz w:val="16"/>
          <w:szCs w:val="16"/>
          <w:lang w:val="en-US"/>
        </w:rPr>
      </w:pPr>
      <w:r w:rsidRPr="008B0D5F">
        <w:rPr>
          <w:rStyle w:val="Fodnotehenvisning"/>
          <w:sz w:val="16"/>
          <w:szCs w:val="16"/>
        </w:rPr>
        <w:footnoteRef/>
      </w:r>
      <w:r w:rsidRPr="008B0D5F">
        <w:rPr>
          <w:sz w:val="16"/>
          <w:szCs w:val="16"/>
          <w:lang w:val="en-US"/>
        </w:rPr>
        <w:t xml:space="preserve"> Baseline is measured on groups that are participating in community and government related activities and projects, some partners have </w:t>
      </w:r>
      <w:r w:rsidR="00AD7F78" w:rsidRPr="008B0D5F">
        <w:rPr>
          <w:sz w:val="16"/>
          <w:szCs w:val="16"/>
          <w:lang w:val="en-US"/>
        </w:rPr>
        <w:t xml:space="preserve">established groups that are </w:t>
      </w:r>
      <w:r w:rsidR="00A3525C" w:rsidRPr="008B0D5F">
        <w:rPr>
          <w:sz w:val="16"/>
          <w:szCs w:val="16"/>
          <w:lang w:val="en-US"/>
        </w:rPr>
        <w:t>currently</w:t>
      </w:r>
      <w:r w:rsidR="00AD7F78" w:rsidRPr="008B0D5F">
        <w:rPr>
          <w:sz w:val="16"/>
          <w:szCs w:val="16"/>
          <w:lang w:val="en-US"/>
        </w:rPr>
        <w:t xml:space="preserve"> without the capacity to </w:t>
      </w:r>
      <w:r w:rsidR="003F20BF" w:rsidRPr="008B0D5F">
        <w:rPr>
          <w:sz w:val="16"/>
          <w:szCs w:val="16"/>
          <w:lang w:val="en-US"/>
        </w:rPr>
        <w:t>do such activities</w:t>
      </w:r>
      <w:r w:rsidR="00A3525C" w:rsidRPr="008B0D5F">
        <w:rPr>
          <w:sz w:val="16"/>
          <w:szCs w:val="16"/>
          <w:lang w:val="en-US"/>
        </w:rPr>
        <w:t xml:space="preserve"> and are therefore not included in the baseline</w:t>
      </w:r>
      <w:r w:rsidR="003F20BF" w:rsidRPr="008B0D5F">
        <w:rPr>
          <w:sz w:val="16"/>
          <w:szCs w:val="16"/>
          <w:lang w:val="en-US"/>
        </w:rPr>
        <w:t>.</w:t>
      </w:r>
    </w:p>
  </w:footnote>
  <w:footnote w:id="3">
    <w:p w14:paraId="282E9033" w14:textId="37511532" w:rsidR="00A65212" w:rsidRPr="00CC7B2B" w:rsidRDefault="00A65212" w:rsidP="008B0D5F">
      <w:pPr>
        <w:pStyle w:val="Fodnotetekst"/>
        <w:rPr>
          <w:sz w:val="16"/>
          <w:szCs w:val="16"/>
          <w:lang w:val="en-US"/>
        </w:rPr>
      </w:pPr>
      <w:r w:rsidRPr="008B0D5F">
        <w:rPr>
          <w:rStyle w:val="Fodnotehenvisning"/>
          <w:sz w:val="16"/>
          <w:szCs w:val="16"/>
        </w:rPr>
        <w:footnoteRef/>
      </w:r>
      <w:r w:rsidRPr="008B0D5F">
        <w:rPr>
          <w:sz w:val="16"/>
          <w:szCs w:val="16"/>
          <w:lang w:val="en-US"/>
        </w:rPr>
        <w:t xml:space="preserve"> </w:t>
      </w:r>
      <w:r w:rsidR="00CC7B2B" w:rsidRPr="008B0D5F">
        <w:rPr>
          <w:sz w:val="16"/>
          <w:szCs w:val="16"/>
          <w:lang w:val="en-US"/>
        </w:rPr>
        <w:t>Baseline for screenings is for the period 2019-2022</w:t>
      </w:r>
      <w:r w:rsidR="00F567ED" w:rsidRPr="008B0D5F">
        <w:rPr>
          <w:sz w:val="16"/>
          <w:szCs w:val="16"/>
          <w:lang w:val="en-US"/>
        </w:rPr>
        <w:t xml:space="preserve"> and</w:t>
      </w:r>
      <w:r w:rsidR="00367403" w:rsidRPr="008B0D5F">
        <w:rPr>
          <w:sz w:val="16"/>
          <w:szCs w:val="16"/>
          <w:lang w:val="en-US"/>
        </w:rPr>
        <w:t xml:space="preserve"> include</w:t>
      </w:r>
      <w:r w:rsidR="00F567ED" w:rsidRPr="008B0D5F">
        <w:rPr>
          <w:sz w:val="16"/>
          <w:szCs w:val="16"/>
          <w:lang w:val="en-US"/>
        </w:rPr>
        <w:t xml:space="preserve"> both screenings conducted by partner health facilities and </w:t>
      </w:r>
      <w:r w:rsidR="00D36929" w:rsidRPr="008B0D5F">
        <w:rPr>
          <w:sz w:val="16"/>
          <w:szCs w:val="16"/>
          <w:lang w:val="en-US"/>
        </w:rPr>
        <w:t>directly by the NCD Alliances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89E"/>
    <w:multiLevelType w:val="hybridMultilevel"/>
    <w:tmpl w:val="BEDA26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A47AA"/>
    <w:multiLevelType w:val="hybridMultilevel"/>
    <w:tmpl w:val="0B52AC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402D"/>
    <w:multiLevelType w:val="hybridMultilevel"/>
    <w:tmpl w:val="608E95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360"/>
    <w:multiLevelType w:val="hybridMultilevel"/>
    <w:tmpl w:val="14C678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47C73"/>
    <w:multiLevelType w:val="hybridMultilevel"/>
    <w:tmpl w:val="003C65B2"/>
    <w:lvl w:ilvl="0" w:tplc="F880D12E">
      <w:start w:val="1"/>
      <w:numFmt w:val="lowerRoman"/>
      <w:lvlText w:val="%1."/>
      <w:lvlJc w:val="right"/>
      <w:pPr>
        <w:ind w:left="7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F647602"/>
    <w:multiLevelType w:val="hybridMultilevel"/>
    <w:tmpl w:val="190411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96B3B"/>
    <w:multiLevelType w:val="hybridMultilevel"/>
    <w:tmpl w:val="99D04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77782"/>
    <w:multiLevelType w:val="hybridMultilevel"/>
    <w:tmpl w:val="F65CE1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F33"/>
    <w:multiLevelType w:val="hybridMultilevel"/>
    <w:tmpl w:val="790A0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04649"/>
    <w:multiLevelType w:val="hybridMultilevel"/>
    <w:tmpl w:val="172C55B0"/>
    <w:lvl w:ilvl="0" w:tplc="DDE88AA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CE3FA6"/>
    <w:multiLevelType w:val="hybridMultilevel"/>
    <w:tmpl w:val="84FAE87E"/>
    <w:lvl w:ilvl="0" w:tplc="B602FD6C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ACB13A4"/>
    <w:multiLevelType w:val="hybridMultilevel"/>
    <w:tmpl w:val="396686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A5CAB"/>
    <w:multiLevelType w:val="hybridMultilevel"/>
    <w:tmpl w:val="C67654C6"/>
    <w:lvl w:ilvl="0" w:tplc="0409001B">
      <w:start w:val="1"/>
      <w:numFmt w:val="lowerRoman"/>
      <w:lvlText w:val="%1."/>
      <w:lvlJc w:val="righ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692C0233"/>
    <w:multiLevelType w:val="hybridMultilevel"/>
    <w:tmpl w:val="1E981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75675"/>
    <w:multiLevelType w:val="hybridMultilevel"/>
    <w:tmpl w:val="17AA2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9014C"/>
    <w:multiLevelType w:val="hybridMultilevel"/>
    <w:tmpl w:val="996439EE"/>
    <w:lvl w:ilvl="0" w:tplc="1638C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F6EC9"/>
    <w:multiLevelType w:val="hybridMultilevel"/>
    <w:tmpl w:val="D7464F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D12F9"/>
    <w:multiLevelType w:val="hybridMultilevel"/>
    <w:tmpl w:val="3356CCD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F46B0"/>
    <w:multiLevelType w:val="hybridMultilevel"/>
    <w:tmpl w:val="064E3B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064483">
    <w:abstractNumId w:val="6"/>
  </w:num>
  <w:num w:numId="2" w16cid:durableId="30570539">
    <w:abstractNumId w:val="10"/>
  </w:num>
  <w:num w:numId="3" w16cid:durableId="333075024">
    <w:abstractNumId w:val="5"/>
  </w:num>
  <w:num w:numId="4" w16cid:durableId="151027066">
    <w:abstractNumId w:val="4"/>
  </w:num>
  <w:num w:numId="5" w16cid:durableId="400443440">
    <w:abstractNumId w:val="12"/>
  </w:num>
  <w:num w:numId="6" w16cid:durableId="58327113">
    <w:abstractNumId w:val="3"/>
  </w:num>
  <w:num w:numId="7" w16cid:durableId="1216160105">
    <w:abstractNumId w:val="9"/>
  </w:num>
  <w:num w:numId="8" w16cid:durableId="1801532289">
    <w:abstractNumId w:val="1"/>
  </w:num>
  <w:num w:numId="9" w16cid:durableId="1576891710">
    <w:abstractNumId w:val="17"/>
  </w:num>
  <w:num w:numId="10" w16cid:durableId="1491679672">
    <w:abstractNumId w:val="15"/>
  </w:num>
  <w:num w:numId="11" w16cid:durableId="1618633033">
    <w:abstractNumId w:val="18"/>
  </w:num>
  <w:num w:numId="12" w16cid:durableId="63796300">
    <w:abstractNumId w:val="11"/>
  </w:num>
  <w:num w:numId="13" w16cid:durableId="2028821926">
    <w:abstractNumId w:val="16"/>
  </w:num>
  <w:num w:numId="14" w16cid:durableId="1221596751">
    <w:abstractNumId w:val="2"/>
  </w:num>
  <w:num w:numId="15" w16cid:durableId="358287401">
    <w:abstractNumId w:val="8"/>
  </w:num>
  <w:num w:numId="16" w16cid:durableId="118914796">
    <w:abstractNumId w:val="13"/>
  </w:num>
  <w:num w:numId="17" w16cid:durableId="420758360">
    <w:abstractNumId w:val="7"/>
  </w:num>
  <w:num w:numId="18" w16cid:durableId="496114204">
    <w:abstractNumId w:val="14"/>
  </w:num>
  <w:num w:numId="19" w16cid:durableId="100795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7F"/>
    <w:rsid w:val="000114C4"/>
    <w:rsid w:val="000466EE"/>
    <w:rsid w:val="0007218F"/>
    <w:rsid w:val="000849E1"/>
    <w:rsid w:val="000954C3"/>
    <w:rsid w:val="000B2661"/>
    <w:rsid w:val="000B3F4C"/>
    <w:rsid w:val="000D1E07"/>
    <w:rsid w:val="00104C6A"/>
    <w:rsid w:val="0017657F"/>
    <w:rsid w:val="00191B5D"/>
    <w:rsid w:val="0019371C"/>
    <w:rsid w:val="001A7C5C"/>
    <w:rsid w:val="001B669A"/>
    <w:rsid w:val="001E4E93"/>
    <w:rsid w:val="0020785F"/>
    <w:rsid w:val="00214D37"/>
    <w:rsid w:val="00221405"/>
    <w:rsid w:val="00234CAD"/>
    <w:rsid w:val="002368A6"/>
    <w:rsid w:val="0024314A"/>
    <w:rsid w:val="0027316C"/>
    <w:rsid w:val="002A38E0"/>
    <w:rsid w:val="002D4366"/>
    <w:rsid w:val="002D586B"/>
    <w:rsid w:val="002E3F02"/>
    <w:rsid w:val="00317703"/>
    <w:rsid w:val="00332B74"/>
    <w:rsid w:val="003658BA"/>
    <w:rsid w:val="00367403"/>
    <w:rsid w:val="00393EB1"/>
    <w:rsid w:val="003962F8"/>
    <w:rsid w:val="003A2C57"/>
    <w:rsid w:val="003D079B"/>
    <w:rsid w:val="003D1772"/>
    <w:rsid w:val="003D1791"/>
    <w:rsid w:val="003F20BF"/>
    <w:rsid w:val="00415788"/>
    <w:rsid w:val="004159F1"/>
    <w:rsid w:val="004577AB"/>
    <w:rsid w:val="00461A09"/>
    <w:rsid w:val="0047200B"/>
    <w:rsid w:val="00473006"/>
    <w:rsid w:val="004A40C8"/>
    <w:rsid w:val="004D3131"/>
    <w:rsid w:val="004E699B"/>
    <w:rsid w:val="004F53BF"/>
    <w:rsid w:val="00500F86"/>
    <w:rsid w:val="00526A7B"/>
    <w:rsid w:val="00532FA2"/>
    <w:rsid w:val="005460B5"/>
    <w:rsid w:val="0055665D"/>
    <w:rsid w:val="00571BF4"/>
    <w:rsid w:val="005A225E"/>
    <w:rsid w:val="005B7C54"/>
    <w:rsid w:val="0061020F"/>
    <w:rsid w:val="00655448"/>
    <w:rsid w:val="00682D0D"/>
    <w:rsid w:val="006878A1"/>
    <w:rsid w:val="006A3F73"/>
    <w:rsid w:val="006A5835"/>
    <w:rsid w:val="006B4DF4"/>
    <w:rsid w:val="006D3434"/>
    <w:rsid w:val="006F7731"/>
    <w:rsid w:val="00703184"/>
    <w:rsid w:val="00715242"/>
    <w:rsid w:val="00727770"/>
    <w:rsid w:val="00770A89"/>
    <w:rsid w:val="007863F6"/>
    <w:rsid w:val="00792789"/>
    <w:rsid w:val="007D4A0B"/>
    <w:rsid w:val="008018AD"/>
    <w:rsid w:val="00851F5B"/>
    <w:rsid w:val="008738E2"/>
    <w:rsid w:val="008832BF"/>
    <w:rsid w:val="00887C5E"/>
    <w:rsid w:val="008A060F"/>
    <w:rsid w:val="008B0D5F"/>
    <w:rsid w:val="008B2BF8"/>
    <w:rsid w:val="008E37CA"/>
    <w:rsid w:val="0090165F"/>
    <w:rsid w:val="00934EDC"/>
    <w:rsid w:val="0094085D"/>
    <w:rsid w:val="00941CF6"/>
    <w:rsid w:val="0096001B"/>
    <w:rsid w:val="00966754"/>
    <w:rsid w:val="009706A9"/>
    <w:rsid w:val="00974217"/>
    <w:rsid w:val="00982967"/>
    <w:rsid w:val="00991A3A"/>
    <w:rsid w:val="009A6E87"/>
    <w:rsid w:val="009C5C46"/>
    <w:rsid w:val="009C6D60"/>
    <w:rsid w:val="00A01B2D"/>
    <w:rsid w:val="00A144A0"/>
    <w:rsid w:val="00A3525C"/>
    <w:rsid w:val="00A42746"/>
    <w:rsid w:val="00A4727F"/>
    <w:rsid w:val="00A65212"/>
    <w:rsid w:val="00A72C3E"/>
    <w:rsid w:val="00A7588B"/>
    <w:rsid w:val="00A77C86"/>
    <w:rsid w:val="00A908B3"/>
    <w:rsid w:val="00A93A39"/>
    <w:rsid w:val="00AA1782"/>
    <w:rsid w:val="00AA1E41"/>
    <w:rsid w:val="00AB0F59"/>
    <w:rsid w:val="00AB1FB3"/>
    <w:rsid w:val="00AC75B1"/>
    <w:rsid w:val="00AD7F78"/>
    <w:rsid w:val="00AE4462"/>
    <w:rsid w:val="00B17B61"/>
    <w:rsid w:val="00B529D1"/>
    <w:rsid w:val="00B74DEB"/>
    <w:rsid w:val="00B93276"/>
    <w:rsid w:val="00B939B2"/>
    <w:rsid w:val="00BD4973"/>
    <w:rsid w:val="00C35F5A"/>
    <w:rsid w:val="00C76DF7"/>
    <w:rsid w:val="00C81021"/>
    <w:rsid w:val="00C85A74"/>
    <w:rsid w:val="00C9115F"/>
    <w:rsid w:val="00CB5519"/>
    <w:rsid w:val="00CC261C"/>
    <w:rsid w:val="00CC7B2B"/>
    <w:rsid w:val="00D058BB"/>
    <w:rsid w:val="00D36929"/>
    <w:rsid w:val="00D43C2C"/>
    <w:rsid w:val="00D44833"/>
    <w:rsid w:val="00D75FFE"/>
    <w:rsid w:val="00DA0AB5"/>
    <w:rsid w:val="00DE25EC"/>
    <w:rsid w:val="00DE2C77"/>
    <w:rsid w:val="00DE56EE"/>
    <w:rsid w:val="00E02D96"/>
    <w:rsid w:val="00E056A4"/>
    <w:rsid w:val="00E45560"/>
    <w:rsid w:val="00E51726"/>
    <w:rsid w:val="00E551DB"/>
    <w:rsid w:val="00E775B4"/>
    <w:rsid w:val="00F24C05"/>
    <w:rsid w:val="00F30C74"/>
    <w:rsid w:val="00F44E96"/>
    <w:rsid w:val="00F54C7B"/>
    <w:rsid w:val="00F567ED"/>
    <w:rsid w:val="00FA6E50"/>
    <w:rsid w:val="00FB37E3"/>
    <w:rsid w:val="00FD71FD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4BCF"/>
  <w15:chartTrackingRefBased/>
  <w15:docId w15:val="{501984CE-51A1-ED44-B038-5C50BEB1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7F"/>
    <w:pPr>
      <w:spacing w:line="276" w:lineRule="auto"/>
    </w:pPr>
    <w:rPr>
      <w:rFonts w:eastAsia="Times New Roman" w:cs="Times New Roman"/>
      <w:color w:val="44546A" w:themeColor="text2"/>
      <w:sz w:val="22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E02D96"/>
    <w:pPr>
      <w:keepNext/>
      <w:spacing w:before="240" w:after="60"/>
      <w:outlineLvl w:val="1"/>
    </w:pPr>
    <w:rPr>
      <w:rFonts w:asciiTheme="majorHAnsi" w:hAnsiTheme="majorHAnsi" w:cs="Arial"/>
      <w:bCs/>
      <w:iCs/>
      <w:color w:val="4472C4" w:themeColor="accent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727F"/>
    <w:pPr>
      <w:spacing w:line="280" w:lineRule="exact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A4727F"/>
    <w:pPr>
      <w:ind w:left="720"/>
      <w:contextualSpacing/>
    </w:pPr>
  </w:style>
  <w:style w:type="character" w:customStyle="1" w:styleId="ListeafsnitTegn">
    <w:name w:val="Listeafsnit Tegn"/>
    <w:link w:val="Listeafsnit"/>
    <w:uiPriority w:val="34"/>
    <w:locked/>
    <w:rsid w:val="00A4727F"/>
    <w:rPr>
      <w:rFonts w:eastAsia="Times New Roman" w:cs="Times New Roman"/>
      <w:color w:val="44546A" w:themeColor="text2"/>
      <w:sz w:val="22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02D96"/>
    <w:rPr>
      <w:rFonts w:asciiTheme="majorHAnsi" w:eastAsia="Times New Roman" w:hAnsiTheme="majorHAnsi" w:cs="Arial"/>
      <w:bCs/>
      <w:iCs/>
      <w:color w:val="4472C4" w:themeColor="accent1"/>
      <w:sz w:val="28"/>
      <w:szCs w:val="28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317703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7703"/>
    <w:rPr>
      <w:rFonts w:eastAsia="Times New Roman" w:cs="Times New Roman"/>
      <w:color w:val="44546A" w:themeColor="text2"/>
      <w:sz w:val="22"/>
      <w:lang w:val="da-DK"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317703"/>
  </w:style>
  <w:style w:type="paragraph" w:styleId="Fodnotetekst">
    <w:name w:val="footnote text"/>
    <w:basedOn w:val="Normal"/>
    <w:link w:val="FodnotetekstTegn"/>
    <w:uiPriority w:val="99"/>
    <w:semiHidden/>
    <w:unhideWhenUsed/>
    <w:rsid w:val="00941CF6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41CF6"/>
    <w:rPr>
      <w:rFonts w:eastAsia="Times New Roman" w:cs="Times New Roman"/>
      <w:color w:val="44546A" w:themeColor="text2"/>
      <w:sz w:val="20"/>
      <w:szCs w:val="20"/>
      <w:lang w:val="da-DK"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41CF6"/>
    <w:rPr>
      <w:vertAlign w:val="superscript"/>
    </w:rPr>
  </w:style>
  <w:style w:type="paragraph" w:styleId="Korrektur">
    <w:name w:val="Revision"/>
    <w:hidden/>
    <w:uiPriority w:val="99"/>
    <w:semiHidden/>
    <w:rsid w:val="000B2661"/>
    <w:rPr>
      <w:rFonts w:eastAsia="Times New Roman" w:cs="Times New Roman"/>
      <w:color w:val="44546A" w:themeColor="text2"/>
      <w:sz w:val="22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B26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B266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B2661"/>
    <w:rPr>
      <w:rFonts w:eastAsia="Times New Roman" w:cs="Times New Roman"/>
      <w:color w:val="44546A" w:themeColor="text2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266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2661"/>
    <w:rPr>
      <w:rFonts w:eastAsia="Times New Roman" w:cs="Times New Roman"/>
      <w:b/>
      <w:bCs/>
      <w:color w:val="44546A" w:themeColor="text2"/>
      <w:sz w:val="20"/>
      <w:szCs w:val="20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500F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85FB12D16CF45829285EAA0C8B697" ma:contentTypeVersion="12" ma:contentTypeDescription="Opret et nyt dokument." ma:contentTypeScope="" ma:versionID="a1a09e5a051f0ec68e7f848fed9d3055">
  <xsd:schema xmlns:xsd="http://www.w3.org/2001/XMLSchema" xmlns:xs="http://www.w3.org/2001/XMLSchema" xmlns:p="http://schemas.microsoft.com/office/2006/metadata/properties" xmlns:ns2="07b80f86-0809-40fe-b756-179eebb1a908" xmlns:ns3="6de161c5-1682-4948-9d60-c3ec455113c1" targetNamespace="http://schemas.microsoft.com/office/2006/metadata/properties" ma:root="true" ma:fieldsID="729bf20e6a6059b16c0f21b5eb437c53" ns2:_="" ns3:_="">
    <xsd:import namespace="07b80f86-0809-40fe-b756-179eebb1a908"/>
    <xsd:import namespace="6de161c5-1682-4948-9d60-c3ec45511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80f86-0809-40fe-b756-179eebb1a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22326893-d167-47d4-9a45-6c9c6b2ef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161c5-1682-4948-9d60-c3ec455113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ksonomiopsamlingskolonne" ma:hidden="true" ma:list="{d0c2646f-71d8-4a6e-a13a-ee6e26cdc3be}" ma:internalName="TaxCatchAll" ma:showField="CatchAllData" ma:web="6de161c5-1682-4948-9d60-c3ec45511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2326893-d167-47d4-9a45-6c9c6b2efaff" ContentTypeId="0x0101" PreviousValue="false" LastSyncTimeStamp="2018-03-15T13:30:37.183Z"/>
</file>

<file path=customXml/itemProps1.xml><?xml version="1.0" encoding="utf-8"?>
<ds:datastoreItem xmlns:ds="http://schemas.openxmlformats.org/officeDocument/2006/customXml" ds:itemID="{F444F1C2-6D69-4364-82B3-698438453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F851F-7389-4D86-A0FF-3D933534D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80f86-0809-40fe-b756-179eebb1a908"/>
    <ds:schemaRef ds:uri="6de161c5-1682-4948-9d60-c3ec45511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5E0C1-725B-4C33-BB1A-78890F6D9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F157EA-4EDB-435D-9A1A-36513E42609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1332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Morten Bach</cp:lastModifiedBy>
  <cp:revision>116</cp:revision>
  <cp:lastPrinted>2023-09-05T11:18:00Z</cp:lastPrinted>
  <dcterms:created xsi:type="dcterms:W3CDTF">2023-07-07T13:11:00Z</dcterms:created>
  <dcterms:modified xsi:type="dcterms:W3CDTF">2023-09-06T09:46:00Z</dcterms:modified>
</cp:coreProperties>
</file>