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B7" w:rsidRPr="0007299C" w:rsidRDefault="00783227" w:rsidP="005D14B7">
      <w:pPr>
        <w:spacing w:after="0"/>
        <w:jc w:val="right"/>
        <w:rPr>
          <w:szCs w:val="32"/>
        </w:rPr>
      </w:pPr>
      <w:r w:rsidRPr="0007299C">
        <w:rPr>
          <w:szCs w:val="32"/>
        </w:rPr>
        <w:t>Solrød den 26</w:t>
      </w:r>
      <w:r w:rsidR="005D14B7" w:rsidRPr="0007299C">
        <w:rPr>
          <w:szCs w:val="32"/>
        </w:rPr>
        <w:t>. maj 2015</w:t>
      </w:r>
    </w:p>
    <w:p w:rsidR="005D14B7" w:rsidRPr="0007299C" w:rsidRDefault="005D14B7" w:rsidP="005D14B7">
      <w:pPr>
        <w:spacing w:after="0"/>
        <w:rPr>
          <w:szCs w:val="32"/>
        </w:rPr>
      </w:pPr>
      <w:r w:rsidRPr="0007299C">
        <w:rPr>
          <w:szCs w:val="32"/>
        </w:rPr>
        <w:t>Solrød Kommune</w:t>
      </w:r>
    </w:p>
    <w:p w:rsidR="005D14B7" w:rsidRPr="0007299C" w:rsidRDefault="005D14B7" w:rsidP="005D14B7">
      <w:pPr>
        <w:rPr>
          <w:szCs w:val="32"/>
        </w:rPr>
      </w:pPr>
      <w:proofErr w:type="spellStart"/>
      <w:r w:rsidRPr="0007299C">
        <w:rPr>
          <w:szCs w:val="32"/>
        </w:rPr>
        <w:t>Att.:Byrådet</w:t>
      </w:r>
      <w:proofErr w:type="spellEnd"/>
      <w:r w:rsidRPr="0007299C">
        <w:rPr>
          <w:szCs w:val="32"/>
        </w:rPr>
        <w:t>.</w:t>
      </w:r>
    </w:p>
    <w:p w:rsidR="00711006" w:rsidRPr="0007299C" w:rsidRDefault="00711006" w:rsidP="00711006">
      <w:pPr>
        <w:rPr>
          <w:szCs w:val="32"/>
        </w:rPr>
      </w:pPr>
    </w:p>
    <w:p w:rsidR="005D14B7" w:rsidRPr="0007299C" w:rsidRDefault="005D14B7" w:rsidP="005D14B7">
      <w:pPr>
        <w:rPr>
          <w:szCs w:val="32"/>
        </w:rPr>
      </w:pPr>
    </w:p>
    <w:p w:rsidR="005D14B7" w:rsidRPr="0007299C" w:rsidRDefault="005D14B7" w:rsidP="005D14B7">
      <w:pPr>
        <w:spacing w:after="0"/>
        <w:rPr>
          <w:b/>
          <w:szCs w:val="32"/>
        </w:rPr>
      </w:pPr>
      <w:r w:rsidRPr="0007299C">
        <w:rPr>
          <w:b/>
          <w:szCs w:val="32"/>
        </w:rPr>
        <w:t xml:space="preserve">Høring vedrørende </w:t>
      </w:r>
      <w:r w:rsidR="00711006" w:rsidRPr="0007299C">
        <w:rPr>
          <w:b/>
          <w:szCs w:val="32"/>
        </w:rPr>
        <w:t>punkt 72 Fremskyndelse af innovations- og effektiviseringsprojekter (</w:t>
      </w:r>
      <w:r w:rsidRPr="0007299C">
        <w:rPr>
          <w:b/>
          <w:szCs w:val="32"/>
        </w:rPr>
        <w:t>aktivt beskæftigelsestilbud på Fasanvej</w:t>
      </w:r>
      <w:r w:rsidR="00711006" w:rsidRPr="0007299C">
        <w:rPr>
          <w:b/>
          <w:szCs w:val="32"/>
        </w:rPr>
        <w:t>).</w:t>
      </w:r>
    </w:p>
    <w:p w:rsidR="005D14B7" w:rsidRPr="0007299C" w:rsidRDefault="005D14B7" w:rsidP="005D14B7">
      <w:pPr>
        <w:rPr>
          <w:szCs w:val="32"/>
        </w:rPr>
      </w:pPr>
      <w:r w:rsidRPr="0007299C">
        <w:rPr>
          <w:szCs w:val="32"/>
        </w:rPr>
        <w:t>Helt overordnet undre det fortsat Handicaprådet</w:t>
      </w:r>
      <w:r w:rsidR="001A3CA8" w:rsidRPr="0007299C">
        <w:rPr>
          <w:szCs w:val="32"/>
        </w:rPr>
        <w:t>,</w:t>
      </w:r>
      <w:r w:rsidRPr="0007299C">
        <w:rPr>
          <w:szCs w:val="32"/>
        </w:rPr>
        <w:t xml:space="preserve"> hvorfor vi så ofte overses i forhold til høringer. I denne sag har både politikere og embedsmænd henholdsvis udarbejdet materiale og afholdt møde i Økonomi-, Teknik- og Miljøudvalget uden at lægge mærke til det manglende høringssvar fra Handicaprådet. Nu har rådet med </w:t>
      </w:r>
      <w:r w:rsidR="00824259" w:rsidRPr="0007299C">
        <w:rPr>
          <w:szCs w:val="32"/>
        </w:rPr>
        <w:t xml:space="preserve">fire </w:t>
      </w:r>
      <w:r w:rsidRPr="0007299C">
        <w:rPr>
          <w:szCs w:val="32"/>
        </w:rPr>
        <w:t>dag</w:t>
      </w:r>
      <w:r w:rsidR="00824259" w:rsidRPr="0007299C">
        <w:rPr>
          <w:szCs w:val="32"/>
        </w:rPr>
        <w:t>es frist hen over pinsen i dag</w:t>
      </w:r>
      <w:r w:rsidRPr="0007299C">
        <w:rPr>
          <w:szCs w:val="32"/>
        </w:rPr>
        <w:t xml:space="preserve"> kl. 12.00 aflev</w:t>
      </w:r>
      <w:r w:rsidR="00824259" w:rsidRPr="0007299C">
        <w:rPr>
          <w:szCs w:val="32"/>
        </w:rPr>
        <w:t>eret sit høringssvar direkte til</w:t>
      </w:r>
      <w:r w:rsidRPr="0007299C">
        <w:rPr>
          <w:szCs w:val="32"/>
        </w:rPr>
        <w:t xml:space="preserve"> byråd</w:t>
      </w:r>
      <w:r w:rsidR="00824259" w:rsidRPr="0007299C">
        <w:rPr>
          <w:szCs w:val="32"/>
        </w:rPr>
        <w:t>et</w:t>
      </w:r>
      <w:r w:rsidRPr="0007299C">
        <w:rPr>
          <w:szCs w:val="32"/>
        </w:rPr>
        <w:t>.</w:t>
      </w:r>
      <w:r w:rsidR="00824259" w:rsidRPr="0007299C">
        <w:rPr>
          <w:szCs w:val="32"/>
        </w:rPr>
        <w:t xml:space="preserve"> Byrådspolitikerne i Handicaprådet Jane Noer, Jytte Willendrup og Hans Odder har derfor nok set et udkast til et høringssvaret men har ikke for alvor haft muligheden for at tage den sædvanlige tætte dialog herom.</w:t>
      </w:r>
    </w:p>
    <w:p w:rsidR="00A61610" w:rsidRPr="0007299C" w:rsidRDefault="00A61610" w:rsidP="005D14B7">
      <w:pPr>
        <w:rPr>
          <w:szCs w:val="32"/>
        </w:rPr>
      </w:pPr>
      <w:r w:rsidRPr="0007299C">
        <w:rPr>
          <w:szCs w:val="32"/>
        </w:rPr>
        <w:t xml:space="preserve">Udover beskæftigelsestilbuddet på Fasanvej er det </w:t>
      </w:r>
      <w:r w:rsidR="00711006" w:rsidRPr="0007299C">
        <w:rPr>
          <w:szCs w:val="32"/>
        </w:rPr>
        <w:t xml:space="preserve">Handicaprådets </w:t>
      </w:r>
      <w:r w:rsidRPr="0007299C">
        <w:rPr>
          <w:szCs w:val="32"/>
        </w:rPr>
        <w:t xml:space="preserve">opfattelse at indholdet af høringen også bør indgå i Byrådets behandling af sagen vedrørende ”ansættelse af en medarbejder til beskæftigelsescenteret”. </w:t>
      </w:r>
    </w:p>
    <w:p w:rsidR="005D14B7" w:rsidRPr="0007299C" w:rsidRDefault="005D14B7" w:rsidP="005D14B7">
      <w:pPr>
        <w:rPr>
          <w:szCs w:val="32"/>
        </w:rPr>
      </w:pPr>
      <w:r w:rsidRPr="0007299C">
        <w:rPr>
          <w:szCs w:val="32"/>
        </w:rPr>
        <w:t>Naturligvis er det fristende for enhver kommune at udføre opgaver internt</w:t>
      </w:r>
      <w:r w:rsidR="001A3CA8" w:rsidRPr="0007299C">
        <w:rPr>
          <w:szCs w:val="32"/>
        </w:rPr>
        <w:t>,</w:t>
      </w:r>
      <w:r w:rsidRPr="0007299C">
        <w:rPr>
          <w:szCs w:val="32"/>
        </w:rPr>
        <w:t xml:space="preserve"> frem for at betale mere for at overlade det til andre at udføre dem. Spørgsmålet er dog</w:t>
      </w:r>
      <w:r w:rsidR="001A3CA8" w:rsidRPr="0007299C">
        <w:rPr>
          <w:szCs w:val="32"/>
        </w:rPr>
        <w:t>,</w:t>
      </w:r>
      <w:r w:rsidRPr="0007299C">
        <w:rPr>
          <w:szCs w:val="32"/>
        </w:rPr>
        <w:t xml:space="preserve"> om Solrød kommune ved at gøre dette blæser på faglige kompetencer og dermed kvaliteten i indsatsen blot for at høste den økonomiske gevinst. En kommune begynder jo ikke at bygge skibe</w:t>
      </w:r>
      <w:r w:rsidR="00711006" w:rsidRPr="0007299C">
        <w:rPr>
          <w:szCs w:val="32"/>
        </w:rPr>
        <w:t>,</w:t>
      </w:r>
      <w:r w:rsidRPr="0007299C">
        <w:rPr>
          <w:szCs w:val="32"/>
        </w:rPr>
        <w:t xml:space="preserve"> blot fordi den ligger ud </w:t>
      </w:r>
      <w:bookmarkStart w:id="0" w:name="_GoBack"/>
      <w:bookmarkEnd w:id="0"/>
      <w:r w:rsidRPr="0007299C">
        <w:rPr>
          <w:szCs w:val="32"/>
        </w:rPr>
        <w:t>til kysten SMIL.</w:t>
      </w:r>
    </w:p>
    <w:p w:rsidR="005D14B7" w:rsidRPr="0007299C" w:rsidRDefault="005D14B7" w:rsidP="005D14B7">
      <w:pPr>
        <w:rPr>
          <w:szCs w:val="32"/>
        </w:rPr>
      </w:pPr>
      <w:r w:rsidRPr="0007299C">
        <w:rPr>
          <w:szCs w:val="32"/>
        </w:rPr>
        <w:lastRenderedPageBreak/>
        <w:t>At der kan opstå problemer i forhold til faglighed og kompetence</w:t>
      </w:r>
      <w:r w:rsidR="00711006" w:rsidRPr="0007299C">
        <w:rPr>
          <w:szCs w:val="32"/>
        </w:rPr>
        <w:t>,</w:t>
      </w:r>
      <w:r w:rsidRPr="0007299C">
        <w:rPr>
          <w:szCs w:val="32"/>
        </w:rPr>
        <w:t xml:space="preserve"> fremgår af sagens materiale. Her siges det meget direkte, ”at der kan være udfordringer i forhold til rekruttering af rette personalemæssige kompetencer til tilbuddet” og at målgruppen er så kompleks, at projektet kan kræve flere personaleressourcer end forventet.</w:t>
      </w:r>
    </w:p>
    <w:p w:rsidR="005D14B7" w:rsidRPr="0007299C" w:rsidRDefault="005D14B7" w:rsidP="005D14B7">
      <w:pPr>
        <w:rPr>
          <w:szCs w:val="32"/>
        </w:rPr>
      </w:pPr>
      <w:r w:rsidRPr="0007299C">
        <w:rPr>
          <w:szCs w:val="32"/>
        </w:rPr>
        <w:t>Der er intet beskrevet om kompetencer og faglighed hos de ”eksterne aktører”</w:t>
      </w:r>
      <w:r w:rsidR="001A3CA8" w:rsidRPr="0007299C">
        <w:rPr>
          <w:szCs w:val="32"/>
        </w:rPr>
        <w:t>,</w:t>
      </w:r>
      <w:r w:rsidRPr="0007299C">
        <w:rPr>
          <w:szCs w:val="32"/>
        </w:rPr>
        <w:t xml:space="preserve"> som kommunen ikke længere vil anvende</w:t>
      </w:r>
      <w:r w:rsidR="00711006" w:rsidRPr="0007299C">
        <w:rPr>
          <w:szCs w:val="32"/>
        </w:rPr>
        <w:t xml:space="preserve"> og m</w:t>
      </w:r>
      <w:r w:rsidRPr="0007299C">
        <w:rPr>
          <w:szCs w:val="32"/>
        </w:rPr>
        <w:t>aterialet nævner endda</w:t>
      </w:r>
      <w:r w:rsidR="001A3CA8" w:rsidRPr="0007299C">
        <w:rPr>
          <w:szCs w:val="32"/>
        </w:rPr>
        <w:t>,</w:t>
      </w:r>
      <w:r w:rsidRPr="0007299C">
        <w:rPr>
          <w:szCs w:val="32"/>
        </w:rPr>
        <w:t xml:space="preserve"> at der skal etableres administrative forretningsgange for at sikre, at eksterne aktører ikke fremadrettet benyttes i en supplerende rolle.</w:t>
      </w:r>
    </w:p>
    <w:p w:rsidR="005D14B7" w:rsidRPr="0007299C" w:rsidRDefault="005D14B7" w:rsidP="005D14B7">
      <w:pPr>
        <w:rPr>
          <w:szCs w:val="32"/>
        </w:rPr>
      </w:pPr>
      <w:r w:rsidRPr="0007299C">
        <w:rPr>
          <w:szCs w:val="32"/>
        </w:rPr>
        <w:t>Generelt kan det om eksterne aktører fortælles</w:t>
      </w:r>
      <w:r w:rsidR="001A3CA8" w:rsidRPr="0007299C">
        <w:rPr>
          <w:szCs w:val="32"/>
        </w:rPr>
        <w:t>,</w:t>
      </w:r>
      <w:r w:rsidRPr="0007299C">
        <w:rPr>
          <w:szCs w:val="32"/>
        </w:rPr>
        <w:t xml:space="preserve"> at disse er oprettet med overenskomster i forhold til i de gamle amter. Dette gav dem en </w:t>
      </w:r>
      <w:proofErr w:type="spellStart"/>
      <w:r w:rsidRPr="0007299C">
        <w:rPr>
          <w:szCs w:val="32"/>
        </w:rPr>
        <w:t>sagsmængde</w:t>
      </w:r>
      <w:proofErr w:type="spellEnd"/>
      <w:r w:rsidRPr="0007299C">
        <w:rPr>
          <w:szCs w:val="32"/>
        </w:rPr>
        <w:t>, som har sikret deres viden og erfaring i forhold til eksempelvis en afgrænset pr</w:t>
      </w:r>
      <w:r w:rsidR="00711006" w:rsidRPr="0007299C">
        <w:rPr>
          <w:szCs w:val="32"/>
        </w:rPr>
        <w:t>oblemstilling eller diagnose</w:t>
      </w:r>
      <w:r w:rsidRPr="0007299C">
        <w:rPr>
          <w:szCs w:val="32"/>
        </w:rPr>
        <w:t xml:space="preserve">. </w:t>
      </w:r>
    </w:p>
    <w:p w:rsidR="005D14B7" w:rsidRPr="0007299C" w:rsidRDefault="005D14B7" w:rsidP="005D14B7">
      <w:pPr>
        <w:rPr>
          <w:szCs w:val="32"/>
        </w:rPr>
      </w:pPr>
      <w:r w:rsidRPr="0007299C">
        <w:rPr>
          <w:szCs w:val="32"/>
        </w:rPr>
        <w:t xml:space="preserve">Med kommunalreformen blev mange amtslige opgaver </w:t>
      </w:r>
      <w:r w:rsidR="00783227" w:rsidRPr="0007299C">
        <w:rPr>
          <w:szCs w:val="32"/>
        </w:rPr>
        <w:t xml:space="preserve">også </w:t>
      </w:r>
      <w:r w:rsidRPr="0007299C">
        <w:rPr>
          <w:szCs w:val="32"/>
        </w:rPr>
        <w:t xml:space="preserve">på det specialiserede område overført til kommunerne. </w:t>
      </w:r>
      <w:r w:rsidR="0007299C" w:rsidRPr="0007299C">
        <w:rPr>
          <w:szCs w:val="32"/>
        </w:rPr>
        <w:t xml:space="preserve">Mange eksterne aktører er allerede døde eller døende. De resterende </w:t>
      </w:r>
      <w:r w:rsidR="00783227" w:rsidRPr="0007299C">
        <w:rPr>
          <w:szCs w:val="32"/>
        </w:rPr>
        <w:t xml:space="preserve">prøver </w:t>
      </w:r>
      <w:r w:rsidRPr="0007299C">
        <w:rPr>
          <w:szCs w:val="32"/>
        </w:rPr>
        <w:t xml:space="preserve">at fortsætte selvstændigt </w:t>
      </w:r>
      <w:r w:rsidR="00783227" w:rsidRPr="0007299C">
        <w:rPr>
          <w:szCs w:val="32"/>
        </w:rPr>
        <w:t xml:space="preserve">og </w:t>
      </w:r>
      <w:r w:rsidRPr="0007299C">
        <w:rPr>
          <w:szCs w:val="32"/>
        </w:rPr>
        <w:t xml:space="preserve">indgår aftaler med enkelte </w:t>
      </w:r>
      <w:r w:rsidR="0007299C" w:rsidRPr="0007299C">
        <w:rPr>
          <w:szCs w:val="32"/>
        </w:rPr>
        <w:t>store og/</w:t>
      </w:r>
      <w:r w:rsidRPr="0007299C">
        <w:rPr>
          <w:szCs w:val="32"/>
        </w:rPr>
        <w:t xml:space="preserve">eller grupper af </w:t>
      </w:r>
      <w:r w:rsidR="0007299C" w:rsidRPr="0007299C">
        <w:rPr>
          <w:szCs w:val="32"/>
        </w:rPr>
        <w:t xml:space="preserve">mindre </w:t>
      </w:r>
      <w:r w:rsidRPr="0007299C">
        <w:rPr>
          <w:szCs w:val="32"/>
        </w:rPr>
        <w:t>kommuner. Deres håb er at nogle fortsat vil efterspørge deres højt specialiserede og dermed ofte dyrere tilbud.</w:t>
      </w:r>
    </w:p>
    <w:p w:rsidR="005D14B7" w:rsidRPr="0007299C" w:rsidRDefault="005D14B7" w:rsidP="005D14B7">
      <w:pPr>
        <w:rPr>
          <w:szCs w:val="32"/>
        </w:rPr>
      </w:pPr>
      <w:r w:rsidRPr="0007299C">
        <w:rPr>
          <w:szCs w:val="32"/>
        </w:rPr>
        <w:t xml:space="preserve">Solrød Kommune prøver med dette forslag at rumme mange forskellige borgere med mange forskellige udfordringer i sit tilbud på Fasanvej. Handicaprådets nervøsitet går på, om personalets faglighed kan dække det hele. Kommunen kan være heldig at hverve en af de få medarbejdere der har specialeviden fra en ekstern aktør. Mange af disse medarbejdere vil imidlertid ikke være interesseret i Solrød med </w:t>
      </w:r>
      <w:r w:rsidR="00783227" w:rsidRPr="0007299C">
        <w:rPr>
          <w:szCs w:val="32"/>
        </w:rPr>
        <w:t xml:space="preserve">sine </w:t>
      </w:r>
      <w:r w:rsidRPr="0007299C">
        <w:rPr>
          <w:szCs w:val="32"/>
        </w:rPr>
        <w:t xml:space="preserve">ret få sager, der </w:t>
      </w:r>
      <w:r w:rsidR="00783227" w:rsidRPr="0007299C">
        <w:rPr>
          <w:szCs w:val="32"/>
        </w:rPr>
        <w:t>kan</w:t>
      </w:r>
      <w:r w:rsidRPr="0007299C">
        <w:rPr>
          <w:szCs w:val="32"/>
        </w:rPr>
        <w:t xml:space="preserve"> matche deres</w:t>
      </w:r>
      <w:r w:rsidR="00783227" w:rsidRPr="0007299C">
        <w:rPr>
          <w:szCs w:val="32"/>
        </w:rPr>
        <w:t xml:space="preserve"> højt specialiserede </w:t>
      </w:r>
      <w:r w:rsidRPr="0007299C">
        <w:rPr>
          <w:szCs w:val="32"/>
        </w:rPr>
        <w:t xml:space="preserve">faglighed. </w:t>
      </w:r>
    </w:p>
    <w:p w:rsidR="005D14B7" w:rsidRPr="0007299C" w:rsidRDefault="005D14B7" w:rsidP="005D14B7">
      <w:pPr>
        <w:rPr>
          <w:szCs w:val="32"/>
        </w:rPr>
      </w:pPr>
      <w:r w:rsidRPr="0007299C">
        <w:rPr>
          <w:szCs w:val="32"/>
        </w:rPr>
        <w:lastRenderedPageBreak/>
        <w:t>I handicapbevægelsen kalder vi dette for ”</w:t>
      </w:r>
      <w:proofErr w:type="spellStart"/>
      <w:r w:rsidRPr="0007299C">
        <w:rPr>
          <w:szCs w:val="32"/>
        </w:rPr>
        <w:t>afspecialisering</w:t>
      </w:r>
      <w:proofErr w:type="spellEnd"/>
      <w:r w:rsidRPr="0007299C">
        <w:rPr>
          <w:szCs w:val="32"/>
        </w:rPr>
        <w:t xml:space="preserve">”. Eksterne aktører dør </w:t>
      </w:r>
      <w:r w:rsidR="0007299C" w:rsidRPr="0007299C">
        <w:rPr>
          <w:szCs w:val="32"/>
        </w:rPr>
        <w:t xml:space="preserve">som sagt </w:t>
      </w:r>
      <w:r w:rsidRPr="0007299C">
        <w:rPr>
          <w:szCs w:val="32"/>
        </w:rPr>
        <w:t>og tager deres speciale med i graven</w:t>
      </w:r>
      <w:r w:rsidR="001A3CA8" w:rsidRPr="0007299C">
        <w:rPr>
          <w:szCs w:val="32"/>
        </w:rPr>
        <w:t>,</w:t>
      </w:r>
      <w:r w:rsidRPr="0007299C">
        <w:rPr>
          <w:szCs w:val="32"/>
        </w:rPr>
        <w:t xml:space="preserve"> hvis ingen prioriterer at anvende deres faglige kunnen og ekspertise. Hvis fagligheden smuldre kan det hurtigt betyde flere udgifter i forhold til sundhed, overførselsindkomster mm.</w:t>
      </w:r>
    </w:p>
    <w:p w:rsidR="00783227" w:rsidRPr="0007299C" w:rsidRDefault="005D14B7" w:rsidP="005D14B7">
      <w:pPr>
        <w:rPr>
          <w:szCs w:val="32"/>
        </w:rPr>
      </w:pPr>
      <w:r w:rsidRPr="0007299C">
        <w:rPr>
          <w:szCs w:val="32"/>
        </w:rPr>
        <w:t>Afslutningsvis har Handicaprådet bemærket de i materialet nævnte betænkeligheder i forhold til de fysiske rammer på Fasanvej. Det er naturligvis af største vigtighed for resultatet</w:t>
      </w:r>
      <w:r w:rsidR="001A3CA8" w:rsidRPr="0007299C">
        <w:rPr>
          <w:szCs w:val="32"/>
        </w:rPr>
        <w:t>,</w:t>
      </w:r>
      <w:r w:rsidRPr="0007299C">
        <w:rPr>
          <w:szCs w:val="32"/>
        </w:rPr>
        <w:t xml:space="preserve"> at stedet også kan huse borgere, som har det svært med trange fysiske vilkår</w:t>
      </w:r>
      <w:r w:rsidR="00783227" w:rsidRPr="0007299C">
        <w:rPr>
          <w:szCs w:val="32"/>
        </w:rPr>
        <w:t xml:space="preserve"> eller for mange mennesker for tæt på</w:t>
      </w:r>
    </w:p>
    <w:p w:rsidR="005D14B7" w:rsidRPr="0007299C" w:rsidRDefault="005D14B7" w:rsidP="005D14B7">
      <w:pPr>
        <w:rPr>
          <w:szCs w:val="32"/>
        </w:rPr>
      </w:pPr>
    </w:p>
    <w:p w:rsidR="005D14B7" w:rsidRPr="0007299C" w:rsidRDefault="005D14B7" w:rsidP="005D14B7">
      <w:pPr>
        <w:spacing w:after="0"/>
        <w:rPr>
          <w:szCs w:val="32"/>
        </w:rPr>
      </w:pPr>
      <w:r w:rsidRPr="0007299C">
        <w:rPr>
          <w:szCs w:val="32"/>
        </w:rPr>
        <w:t>Med venlig hilsen</w:t>
      </w:r>
    </w:p>
    <w:p w:rsidR="005D14B7" w:rsidRPr="0007299C" w:rsidRDefault="005D14B7" w:rsidP="005D14B7">
      <w:pPr>
        <w:spacing w:after="0"/>
        <w:rPr>
          <w:szCs w:val="32"/>
        </w:rPr>
      </w:pPr>
      <w:r w:rsidRPr="0007299C">
        <w:rPr>
          <w:szCs w:val="32"/>
        </w:rPr>
        <w:t>Arne Nowicki Pedersen.</w:t>
      </w:r>
    </w:p>
    <w:p w:rsidR="005D14B7" w:rsidRPr="0007299C" w:rsidRDefault="005D14B7" w:rsidP="005D14B7">
      <w:pPr>
        <w:spacing w:after="0"/>
        <w:rPr>
          <w:szCs w:val="32"/>
        </w:rPr>
      </w:pPr>
      <w:r w:rsidRPr="0007299C">
        <w:rPr>
          <w:szCs w:val="32"/>
        </w:rPr>
        <w:t>Formand for Handicaprådet.</w:t>
      </w:r>
    </w:p>
    <w:p w:rsidR="00B5512A" w:rsidRPr="0007299C" w:rsidRDefault="00B5512A">
      <w:pPr>
        <w:rPr>
          <w:szCs w:val="32"/>
        </w:rPr>
      </w:pPr>
    </w:p>
    <w:sectPr w:rsidR="00B5512A" w:rsidRPr="0007299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4B7"/>
    <w:rsid w:val="0007299C"/>
    <w:rsid w:val="001A3CA8"/>
    <w:rsid w:val="005D14B7"/>
    <w:rsid w:val="00697940"/>
    <w:rsid w:val="00711006"/>
    <w:rsid w:val="00777E13"/>
    <w:rsid w:val="00783227"/>
    <w:rsid w:val="00824259"/>
    <w:rsid w:val="00A61610"/>
    <w:rsid w:val="00B551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B7"/>
    <w:rPr>
      <w:rFonts w:ascii="Arial" w:hAnsi="Arial"/>
      <w:sz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B7"/>
    <w:rPr>
      <w:rFonts w:ascii="Arial" w:hAnsi="Arial"/>
      <w:sz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3286</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CSU026</dc:creator>
  <cp:lastModifiedBy>Mette Søndergaard Pedersen - DH</cp:lastModifiedBy>
  <cp:revision>2</cp:revision>
  <dcterms:created xsi:type="dcterms:W3CDTF">2015-10-05T19:05:00Z</dcterms:created>
  <dcterms:modified xsi:type="dcterms:W3CDTF">2015-10-05T19:05:00Z</dcterms:modified>
</cp:coreProperties>
</file>