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28866F" w14:textId="26B3DF0B" w:rsidR="00BA42C2" w:rsidRPr="00BA42C2" w:rsidRDefault="00BA42C2" w:rsidP="00BA42C2">
      <w:pPr>
        <w:keepNext/>
        <w:keepLines/>
        <w:spacing w:after="260" w:line="300" w:lineRule="atLeast"/>
        <w:contextualSpacing/>
        <w:outlineLvl w:val="0"/>
        <w:rPr>
          <w:rFonts w:ascii="Open Sans" w:eastAsia="MS Gothic" w:hAnsi="Open Sans" w:cs="Times New Roman"/>
          <w:bCs/>
          <w:sz w:val="28"/>
          <w:szCs w:val="28"/>
        </w:rPr>
      </w:pPr>
      <w:bookmarkStart w:id="0" w:name="Overskrift"/>
      <w:bookmarkStart w:id="1" w:name="_GoBack"/>
      <w:bookmarkEnd w:id="1"/>
      <w:r>
        <w:rPr>
          <w:rFonts w:ascii="Open Sans" w:eastAsia="MS Gothic" w:hAnsi="Open Sans" w:cs="Times New Roman"/>
          <w:bCs/>
          <w:sz w:val="28"/>
          <w:szCs w:val="28"/>
        </w:rPr>
        <w:t>Til: Danske Regioner</w:t>
      </w:r>
    </w:p>
    <w:p w14:paraId="7484D337" w14:textId="77777777" w:rsidR="00BA42C2" w:rsidRDefault="00BA42C2" w:rsidP="00BA42C2">
      <w:pPr>
        <w:keepNext/>
        <w:keepLines/>
        <w:spacing w:after="260" w:line="300" w:lineRule="atLeast"/>
        <w:contextualSpacing/>
        <w:outlineLvl w:val="0"/>
        <w:rPr>
          <w:rFonts w:ascii="Open Sans" w:eastAsia="MS Gothic" w:hAnsi="Open Sans" w:cs="Times New Roman"/>
          <w:b/>
          <w:bCs/>
          <w:sz w:val="28"/>
          <w:szCs w:val="28"/>
        </w:rPr>
      </w:pPr>
    </w:p>
    <w:p w14:paraId="1D2F2DF2" w14:textId="77777777" w:rsidR="00BA42C2" w:rsidRDefault="00BA42C2" w:rsidP="00BA42C2">
      <w:pPr>
        <w:keepNext/>
        <w:keepLines/>
        <w:spacing w:after="260" w:line="300" w:lineRule="atLeast"/>
        <w:contextualSpacing/>
        <w:outlineLvl w:val="0"/>
        <w:rPr>
          <w:rFonts w:ascii="Open Sans" w:eastAsia="MS Gothic" w:hAnsi="Open Sans" w:cs="Times New Roman"/>
          <w:b/>
          <w:bCs/>
          <w:sz w:val="28"/>
          <w:szCs w:val="28"/>
        </w:rPr>
      </w:pPr>
    </w:p>
    <w:p w14:paraId="6DBFBDE5" w14:textId="77777777" w:rsidR="00BA42C2" w:rsidRDefault="00BA42C2" w:rsidP="00BA42C2">
      <w:pPr>
        <w:keepNext/>
        <w:keepLines/>
        <w:spacing w:after="260" w:line="300" w:lineRule="atLeast"/>
        <w:contextualSpacing/>
        <w:outlineLvl w:val="0"/>
        <w:rPr>
          <w:rFonts w:ascii="Open Sans" w:eastAsia="MS Gothic" w:hAnsi="Open Sans" w:cs="Times New Roman"/>
          <w:b/>
          <w:bCs/>
          <w:sz w:val="28"/>
          <w:szCs w:val="28"/>
        </w:rPr>
      </w:pPr>
    </w:p>
    <w:p w14:paraId="3ED9C144" w14:textId="77777777" w:rsidR="00BA42C2" w:rsidRDefault="00BA42C2" w:rsidP="00BA42C2">
      <w:pPr>
        <w:keepNext/>
        <w:keepLines/>
        <w:spacing w:after="260" w:line="300" w:lineRule="atLeast"/>
        <w:contextualSpacing/>
        <w:outlineLvl w:val="0"/>
        <w:rPr>
          <w:rFonts w:ascii="Open Sans" w:eastAsia="MS Gothic" w:hAnsi="Open Sans" w:cs="Times New Roman"/>
          <w:b/>
          <w:bCs/>
          <w:sz w:val="28"/>
          <w:szCs w:val="28"/>
        </w:rPr>
      </w:pPr>
    </w:p>
    <w:p w14:paraId="7CB25490" w14:textId="77777777" w:rsidR="00BA42C2" w:rsidRDefault="00BA42C2" w:rsidP="00BA42C2">
      <w:pPr>
        <w:keepNext/>
        <w:keepLines/>
        <w:spacing w:after="260" w:line="300" w:lineRule="atLeast"/>
        <w:contextualSpacing/>
        <w:outlineLvl w:val="0"/>
        <w:rPr>
          <w:rFonts w:ascii="Open Sans" w:eastAsia="MS Gothic" w:hAnsi="Open Sans" w:cs="Times New Roman"/>
          <w:b/>
          <w:bCs/>
          <w:sz w:val="28"/>
          <w:szCs w:val="28"/>
        </w:rPr>
      </w:pPr>
    </w:p>
    <w:p w14:paraId="73993BBC" w14:textId="77777777" w:rsidR="00BA42C2" w:rsidRDefault="00BA42C2" w:rsidP="00BA42C2">
      <w:pPr>
        <w:keepNext/>
        <w:keepLines/>
        <w:spacing w:after="260" w:line="300" w:lineRule="atLeast"/>
        <w:contextualSpacing/>
        <w:outlineLvl w:val="0"/>
        <w:rPr>
          <w:rFonts w:ascii="Open Sans" w:eastAsia="MS Gothic" w:hAnsi="Open Sans" w:cs="Times New Roman"/>
          <w:b/>
          <w:bCs/>
          <w:sz w:val="28"/>
          <w:szCs w:val="28"/>
        </w:rPr>
      </w:pPr>
    </w:p>
    <w:p w14:paraId="7C000BE6" w14:textId="77777777" w:rsidR="00BA42C2" w:rsidRDefault="00BA42C2" w:rsidP="00BA42C2">
      <w:pPr>
        <w:keepNext/>
        <w:keepLines/>
        <w:spacing w:after="260" w:line="300" w:lineRule="atLeast"/>
        <w:contextualSpacing/>
        <w:outlineLvl w:val="0"/>
        <w:rPr>
          <w:rFonts w:ascii="Open Sans" w:eastAsia="MS Gothic" w:hAnsi="Open Sans" w:cs="Times New Roman"/>
          <w:b/>
          <w:bCs/>
          <w:sz w:val="28"/>
          <w:szCs w:val="28"/>
        </w:rPr>
      </w:pPr>
    </w:p>
    <w:p w14:paraId="3FDEE477" w14:textId="77777777" w:rsidR="00BA42C2" w:rsidRDefault="00BA42C2" w:rsidP="00BA42C2">
      <w:pPr>
        <w:keepNext/>
        <w:keepLines/>
        <w:spacing w:after="260" w:line="300" w:lineRule="atLeast"/>
        <w:contextualSpacing/>
        <w:outlineLvl w:val="0"/>
        <w:rPr>
          <w:rFonts w:ascii="Open Sans" w:eastAsia="MS Gothic" w:hAnsi="Open Sans" w:cs="Times New Roman"/>
          <w:b/>
          <w:bCs/>
          <w:sz w:val="28"/>
          <w:szCs w:val="28"/>
        </w:rPr>
      </w:pPr>
    </w:p>
    <w:p w14:paraId="164AF2FF" w14:textId="77777777" w:rsidR="00BA42C2" w:rsidRDefault="00BA42C2" w:rsidP="00BA42C2">
      <w:pPr>
        <w:keepNext/>
        <w:keepLines/>
        <w:spacing w:after="260" w:line="300" w:lineRule="atLeast"/>
        <w:contextualSpacing/>
        <w:outlineLvl w:val="0"/>
        <w:rPr>
          <w:rFonts w:ascii="Open Sans" w:eastAsia="MS Gothic" w:hAnsi="Open Sans" w:cs="Times New Roman"/>
          <w:b/>
          <w:bCs/>
          <w:sz w:val="28"/>
          <w:szCs w:val="28"/>
        </w:rPr>
      </w:pPr>
    </w:p>
    <w:p w14:paraId="6ADCA115" w14:textId="603FDE4A" w:rsidR="00BA42C2" w:rsidRDefault="00BA42C2" w:rsidP="00BA42C2">
      <w:pPr>
        <w:keepNext/>
        <w:keepLines/>
        <w:spacing w:after="260" w:line="300" w:lineRule="atLeast"/>
        <w:contextualSpacing/>
        <w:outlineLvl w:val="0"/>
        <w:rPr>
          <w:rFonts w:ascii="Open Sans" w:eastAsia="MS Gothic" w:hAnsi="Open Sans" w:cs="Times New Roman"/>
          <w:b/>
          <w:bCs/>
          <w:sz w:val="28"/>
          <w:szCs w:val="28"/>
        </w:rPr>
      </w:pPr>
      <w:r>
        <w:rPr>
          <w:rFonts w:ascii="Open Sans" w:eastAsia="MS Gothic" w:hAnsi="Open Sans" w:cs="Times New Roman"/>
          <w:b/>
          <w:bCs/>
          <w:sz w:val="28"/>
          <w:szCs w:val="28"/>
        </w:rPr>
        <w:t>H</w:t>
      </w:r>
      <w:r w:rsidRPr="00BA42C2">
        <w:rPr>
          <w:rFonts w:ascii="Open Sans" w:eastAsia="MS Gothic" w:hAnsi="Open Sans" w:cs="Times New Roman"/>
          <w:b/>
          <w:bCs/>
          <w:sz w:val="28"/>
          <w:szCs w:val="28"/>
        </w:rPr>
        <w:t>øringssvar om Behandlingsråd</w:t>
      </w:r>
    </w:p>
    <w:p w14:paraId="0D3F94C7" w14:textId="77777777" w:rsidR="00A35D55" w:rsidRPr="00BA42C2" w:rsidRDefault="00A35D55" w:rsidP="00BA42C2">
      <w:pPr>
        <w:keepNext/>
        <w:keepLines/>
        <w:spacing w:after="260" w:line="300" w:lineRule="atLeast"/>
        <w:contextualSpacing/>
        <w:outlineLvl w:val="0"/>
        <w:rPr>
          <w:rFonts w:ascii="Open Sans" w:eastAsia="MS Gothic" w:hAnsi="Open Sans" w:cs="Times New Roman"/>
          <w:b/>
          <w:bCs/>
          <w:sz w:val="28"/>
          <w:szCs w:val="28"/>
        </w:rPr>
      </w:pPr>
    </w:p>
    <w:p w14:paraId="2D1C8E87" w14:textId="77777777" w:rsidR="00BA42C2" w:rsidRPr="00BA42C2" w:rsidRDefault="00BA42C2" w:rsidP="00BA42C2">
      <w:pPr>
        <w:rPr>
          <w:rFonts w:ascii="Open Sans" w:eastAsia="Open Sans Light" w:hAnsi="Open Sans"/>
          <w:b/>
          <w:sz w:val="21"/>
        </w:rPr>
      </w:pPr>
      <w:r w:rsidRPr="00BA42C2">
        <w:rPr>
          <w:rFonts w:ascii="Open Sans" w:eastAsia="Open Sans Light" w:hAnsi="Open Sans" w:cs="Open Sans"/>
          <w:b/>
          <w:sz w:val="21"/>
        </w:rPr>
        <w:t>1. Indledning</w:t>
      </w:r>
    </w:p>
    <w:p w14:paraId="3B949A19" w14:textId="77777777" w:rsidR="00BA42C2" w:rsidRPr="00BA42C2" w:rsidRDefault="00BA42C2" w:rsidP="00BA42C2">
      <w:pPr>
        <w:rPr>
          <w:rFonts w:ascii="Open Sans" w:eastAsia="MS Gothic" w:hAnsi="Open Sans" w:cs="Times New Roman"/>
          <w:b/>
          <w:bCs/>
          <w:spacing w:val="4"/>
          <w:sz w:val="21"/>
        </w:rPr>
      </w:pPr>
    </w:p>
    <w:p w14:paraId="4EE88EBE" w14:textId="77777777" w:rsidR="00BA42C2" w:rsidRPr="00BA42C2" w:rsidRDefault="00BA42C2" w:rsidP="00BA42C2">
      <w:pPr>
        <w:rPr>
          <w:rFonts w:eastAsia="Open Sans Light"/>
        </w:rPr>
      </w:pPr>
      <w:r w:rsidRPr="00BA42C2">
        <w:rPr>
          <w:rFonts w:eastAsia="Open Sans Light"/>
        </w:rPr>
        <w:t xml:space="preserve">DH takker for muligheden for at komme med kommentarer til Danske Regioners model for et kommende Behandlingsråd. </w:t>
      </w:r>
    </w:p>
    <w:p w14:paraId="4AB8EACF" w14:textId="77777777" w:rsidR="00BA42C2" w:rsidRPr="00BA42C2" w:rsidRDefault="00BA42C2" w:rsidP="00BA42C2">
      <w:pPr>
        <w:rPr>
          <w:rFonts w:eastAsia="Open Sans Light"/>
        </w:rPr>
      </w:pPr>
    </w:p>
    <w:p w14:paraId="3314F498" w14:textId="77777777" w:rsidR="00BA42C2" w:rsidRPr="00BA42C2" w:rsidRDefault="00BA42C2" w:rsidP="00BA42C2">
      <w:pPr>
        <w:rPr>
          <w:rFonts w:eastAsia="Open Sans Light"/>
        </w:rPr>
      </w:pPr>
      <w:r w:rsidRPr="00BA42C2">
        <w:rPr>
          <w:rFonts w:eastAsia="Open Sans Light"/>
        </w:rPr>
        <w:t xml:space="preserve">DH mener, det kan være fornuftigt at gå mere systematisk til værks, når der skal træffes beslutning om indførelse af nye – eller udfasning af eksisterende - sundhedsteknologier og behandlinger. Hensynet til alvorlig sygdom og små og sjældne patientgrupper skal dog veje tungt. </w:t>
      </w:r>
    </w:p>
    <w:p w14:paraId="45F84C8D" w14:textId="77777777" w:rsidR="00BA42C2" w:rsidRPr="00BA42C2" w:rsidRDefault="00BA42C2" w:rsidP="00BA42C2">
      <w:pPr>
        <w:rPr>
          <w:rFonts w:eastAsia="Open Sans Light"/>
        </w:rPr>
      </w:pPr>
    </w:p>
    <w:p w14:paraId="619D9530" w14:textId="77777777" w:rsidR="00BA42C2" w:rsidRPr="00BA42C2" w:rsidRDefault="00BA42C2" w:rsidP="00BA42C2">
      <w:pPr>
        <w:rPr>
          <w:rFonts w:eastAsia="Open Sans Light"/>
        </w:rPr>
      </w:pPr>
      <w:r w:rsidRPr="00BA42C2">
        <w:rPr>
          <w:rFonts w:eastAsia="Open Sans Light"/>
        </w:rPr>
        <w:t xml:space="preserve">DH er positiv over for at prøve et Behandlingsråd af. Så må den planlagte evaluering om 2 år vise, hvad der så skal ske. </w:t>
      </w:r>
    </w:p>
    <w:p w14:paraId="757135B7" w14:textId="77777777" w:rsidR="00BA42C2" w:rsidRPr="00BA42C2" w:rsidRDefault="00BA42C2" w:rsidP="00BA42C2">
      <w:pPr>
        <w:rPr>
          <w:rFonts w:eastAsia="Open Sans Light"/>
        </w:rPr>
      </w:pPr>
    </w:p>
    <w:p w14:paraId="1326A12C" w14:textId="59BBA1BE" w:rsidR="00BA42C2" w:rsidRDefault="00BA42C2" w:rsidP="00BA42C2">
      <w:pPr>
        <w:rPr>
          <w:rFonts w:ascii="Open Sans" w:eastAsia="Open Sans Light" w:hAnsi="Open Sans" w:cs="Open Sans"/>
          <w:b/>
          <w:sz w:val="21"/>
        </w:rPr>
      </w:pPr>
      <w:r w:rsidRPr="00BA42C2">
        <w:rPr>
          <w:rFonts w:ascii="Open Sans" w:eastAsia="Open Sans Light" w:hAnsi="Open Sans" w:cs="Open Sans"/>
          <w:b/>
          <w:sz w:val="21"/>
        </w:rPr>
        <w:t>2. Armslængdeprincip</w:t>
      </w:r>
    </w:p>
    <w:p w14:paraId="0E38C8D3" w14:textId="77777777" w:rsidR="00B06921" w:rsidRPr="00BA42C2" w:rsidRDefault="00B06921" w:rsidP="00BA42C2">
      <w:pPr>
        <w:rPr>
          <w:rFonts w:ascii="Open Sans" w:eastAsia="Open Sans Light" w:hAnsi="Open Sans"/>
          <w:b/>
          <w:sz w:val="21"/>
        </w:rPr>
      </w:pPr>
    </w:p>
    <w:p w14:paraId="4C01D9D8" w14:textId="77777777" w:rsidR="00BA42C2" w:rsidRPr="00BA42C2" w:rsidRDefault="00BA42C2" w:rsidP="00BA42C2">
      <w:pPr>
        <w:rPr>
          <w:rFonts w:eastAsia="Open Sans Light"/>
        </w:rPr>
      </w:pPr>
      <w:r w:rsidRPr="00BA42C2">
        <w:rPr>
          <w:rFonts w:eastAsia="Open Sans Light"/>
        </w:rPr>
        <w:t xml:space="preserve">Modellen bygger på et armslængdeprincip. Behandlingsrådet skal træffe beslutninger uafhængigt af regionsrådene (og Danske Regioners bestyrelse). </w:t>
      </w:r>
    </w:p>
    <w:p w14:paraId="7E0F0A88" w14:textId="77777777" w:rsidR="00BA42C2" w:rsidRPr="00BA42C2" w:rsidRDefault="00BA42C2" w:rsidP="00BA42C2">
      <w:pPr>
        <w:rPr>
          <w:rFonts w:eastAsia="Open Sans Light"/>
        </w:rPr>
      </w:pPr>
    </w:p>
    <w:p w14:paraId="22140629" w14:textId="77777777" w:rsidR="00BA42C2" w:rsidRPr="00BA42C2" w:rsidRDefault="00BA42C2" w:rsidP="00BA42C2">
      <w:pPr>
        <w:rPr>
          <w:rFonts w:eastAsia="Open Sans Light"/>
          <w:u w:val="single"/>
        </w:rPr>
      </w:pPr>
      <w:r w:rsidRPr="00BA42C2">
        <w:rPr>
          <w:rFonts w:eastAsia="Open Sans Light"/>
          <w:u w:val="single"/>
        </w:rPr>
        <w:t xml:space="preserve">DH mener: </w:t>
      </w:r>
    </w:p>
    <w:p w14:paraId="753D0505" w14:textId="77777777" w:rsidR="00BA42C2" w:rsidRPr="00BA42C2" w:rsidRDefault="00BA42C2" w:rsidP="00BA42C2">
      <w:pPr>
        <w:rPr>
          <w:rFonts w:eastAsia="Open Sans Light"/>
        </w:rPr>
      </w:pPr>
    </w:p>
    <w:p w14:paraId="40F67E83" w14:textId="55C514D0" w:rsidR="00BA42C2" w:rsidRDefault="00BA42C2" w:rsidP="00BA42C2">
      <w:pPr>
        <w:numPr>
          <w:ilvl w:val="0"/>
          <w:numId w:val="15"/>
        </w:numPr>
        <w:contextualSpacing/>
        <w:rPr>
          <w:rFonts w:eastAsia="Open Sans Light"/>
        </w:rPr>
      </w:pPr>
      <w:r w:rsidRPr="00BA42C2">
        <w:rPr>
          <w:rFonts w:eastAsia="Open Sans Light"/>
        </w:rPr>
        <w:t xml:space="preserve">Netop armslængdeprincippet er helt afgørende for Behandlingsrådets legitimitet. Derfor er det vigtigt, at det også respekteres i praksis i forhold til de 5 repræsentanter fra sygehusledelserne og disses relationer til regionernes ledelser. </w:t>
      </w:r>
    </w:p>
    <w:p w14:paraId="04BC5505" w14:textId="77777777" w:rsidR="00B06921" w:rsidRDefault="00B06921" w:rsidP="00B06921">
      <w:pPr>
        <w:ind w:left="720"/>
        <w:contextualSpacing/>
        <w:rPr>
          <w:rFonts w:eastAsia="Open Sans Light"/>
        </w:rPr>
      </w:pPr>
    </w:p>
    <w:p w14:paraId="12907404" w14:textId="58AD7A3A" w:rsidR="00B06921" w:rsidRPr="00B06921" w:rsidRDefault="00B06921" w:rsidP="00B06921">
      <w:pPr>
        <w:pStyle w:val="Listeafsnit"/>
        <w:numPr>
          <w:ilvl w:val="0"/>
          <w:numId w:val="15"/>
        </w:numPr>
        <w:rPr>
          <w:rFonts w:eastAsia="Open Sans Light"/>
        </w:rPr>
      </w:pPr>
      <w:r w:rsidRPr="00B06921">
        <w:rPr>
          <w:rFonts w:eastAsia="Open Sans Light"/>
        </w:rPr>
        <w:t>Det er endvidere afgørende for Behandlingsrådets legitimitet, at der er transparens i forhold til beslutningsprocessen og at såvel indstillinger og beslutninger ligger åbent tilgængelige</w:t>
      </w:r>
    </w:p>
    <w:p w14:paraId="4B603E6E" w14:textId="77777777" w:rsidR="00BA42C2" w:rsidRPr="00BA42C2" w:rsidRDefault="00BA42C2" w:rsidP="00BA42C2">
      <w:pPr>
        <w:rPr>
          <w:rFonts w:ascii="Open Sans" w:eastAsia="Open Sans Light" w:hAnsi="Open Sans"/>
          <w:b/>
          <w:sz w:val="21"/>
        </w:rPr>
      </w:pPr>
    </w:p>
    <w:p w14:paraId="4647EFCE" w14:textId="77777777" w:rsidR="00BA42C2" w:rsidRPr="00BA42C2" w:rsidRDefault="00BA42C2" w:rsidP="00BA42C2">
      <w:pPr>
        <w:rPr>
          <w:rFonts w:ascii="Open Sans" w:eastAsia="Open Sans Light" w:hAnsi="Open Sans" w:cs="Open Sans"/>
          <w:b/>
          <w:sz w:val="21"/>
        </w:rPr>
      </w:pPr>
      <w:r w:rsidRPr="00BA42C2">
        <w:rPr>
          <w:rFonts w:ascii="Open Sans" w:eastAsia="Open Sans Light" w:hAnsi="Open Sans" w:cs="Open Sans"/>
          <w:b/>
          <w:sz w:val="21"/>
        </w:rPr>
        <w:t>3. Formål og afgrænsning</w:t>
      </w:r>
    </w:p>
    <w:p w14:paraId="50C7969D" w14:textId="77777777" w:rsidR="00BA42C2" w:rsidRPr="00BA42C2" w:rsidRDefault="00BA42C2" w:rsidP="00BA42C2">
      <w:pPr>
        <w:rPr>
          <w:rFonts w:eastAsia="Open Sans Light"/>
        </w:rPr>
      </w:pPr>
    </w:p>
    <w:p w14:paraId="13E9EAA4" w14:textId="77777777" w:rsidR="00BA42C2" w:rsidRPr="00BA42C2" w:rsidRDefault="00BA42C2" w:rsidP="00BA42C2">
      <w:pPr>
        <w:rPr>
          <w:rFonts w:eastAsia="Open Sans Light"/>
          <w:b/>
        </w:rPr>
      </w:pPr>
      <w:r w:rsidRPr="00BA42C2">
        <w:rPr>
          <w:rFonts w:eastAsia="Open Sans Light"/>
          <w:b/>
        </w:rPr>
        <w:t>Inddragelse af produktionstab/-gevinst</w:t>
      </w:r>
    </w:p>
    <w:p w14:paraId="5FB1A487" w14:textId="6F1AC663" w:rsidR="00065901" w:rsidRPr="00065901" w:rsidRDefault="00065901" w:rsidP="00065901">
      <w:pPr>
        <w:rPr>
          <w:rFonts w:eastAsia="Open Sans Light"/>
        </w:rPr>
      </w:pPr>
      <w:r w:rsidRPr="00065901">
        <w:rPr>
          <w:rFonts w:eastAsia="Open Sans Light"/>
        </w:rPr>
        <w:t xml:space="preserve">Der lægges ikke at op til at inddrage produktionstab/gevinst, når effekten af behandlingen på patienterne sættes i forhold til omkostningerne (s. 2). Det virker fornuftigt </w:t>
      </w:r>
      <w:r w:rsidRPr="00065901">
        <w:rPr>
          <w:rFonts w:eastAsia="Open Sans Light"/>
        </w:rPr>
        <w:lastRenderedPageBreak/>
        <w:t xml:space="preserve">ikke at lægge vægt på produktionstab/-gevinst. Bl.a. fordi man i givet fald ville stille ældre patienter og patienter med alvorligt handicap </w:t>
      </w:r>
      <w:r>
        <w:rPr>
          <w:rFonts w:eastAsia="Open Sans Light"/>
        </w:rPr>
        <w:t xml:space="preserve">dårligere, da de </w:t>
      </w:r>
      <w:r w:rsidRPr="00065901">
        <w:rPr>
          <w:rFonts w:eastAsia="Open Sans Light"/>
        </w:rPr>
        <w:t xml:space="preserve">i ringe omfang er på arbejdsmarkedet.  </w:t>
      </w:r>
    </w:p>
    <w:p w14:paraId="7DFBE5DC" w14:textId="77777777" w:rsidR="00BA42C2" w:rsidRDefault="00BA42C2" w:rsidP="00BA42C2">
      <w:pPr>
        <w:rPr>
          <w:rFonts w:eastAsia="Open Sans Light"/>
          <w:u w:val="single"/>
        </w:rPr>
      </w:pPr>
    </w:p>
    <w:p w14:paraId="284AC5D0" w14:textId="06BF8FCA" w:rsidR="00BA42C2" w:rsidRPr="00BA42C2" w:rsidRDefault="00BA42C2" w:rsidP="00BA42C2">
      <w:pPr>
        <w:rPr>
          <w:rFonts w:eastAsia="Open Sans Light"/>
          <w:u w:val="single"/>
        </w:rPr>
      </w:pPr>
      <w:r w:rsidRPr="00BA42C2">
        <w:rPr>
          <w:rFonts w:eastAsia="Open Sans Light"/>
          <w:u w:val="single"/>
        </w:rPr>
        <w:t xml:space="preserve">DH mener: </w:t>
      </w:r>
    </w:p>
    <w:p w14:paraId="57937894" w14:textId="77777777" w:rsidR="00BA42C2" w:rsidRPr="00BA42C2" w:rsidRDefault="00BA42C2" w:rsidP="00BA42C2">
      <w:pPr>
        <w:rPr>
          <w:rFonts w:eastAsia="Open Sans Light"/>
        </w:rPr>
      </w:pPr>
    </w:p>
    <w:p w14:paraId="4F85B290" w14:textId="18C16D95" w:rsidR="00BA42C2" w:rsidRPr="00BA42C2" w:rsidRDefault="00BA42C2" w:rsidP="00BA42C2">
      <w:pPr>
        <w:numPr>
          <w:ilvl w:val="0"/>
          <w:numId w:val="15"/>
        </w:numPr>
        <w:contextualSpacing/>
        <w:rPr>
          <w:rFonts w:eastAsia="Open Sans Light"/>
        </w:rPr>
      </w:pPr>
      <w:r w:rsidRPr="00BA42C2">
        <w:rPr>
          <w:rFonts w:eastAsia="Open Sans Light"/>
        </w:rPr>
        <w:t xml:space="preserve">DH støtter, at man ikke inddrager produktionstab/gevinst. </w:t>
      </w:r>
    </w:p>
    <w:p w14:paraId="57200E43" w14:textId="7DF294AE" w:rsidR="00BA42C2" w:rsidRDefault="00BA42C2" w:rsidP="00BA42C2">
      <w:pPr>
        <w:rPr>
          <w:rFonts w:eastAsia="Open Sans Light"/>
        </w:rPr>
      </w:pPr>
    </w:p>
    <w:p w14:paraId="5E3EDD1B" w14:textId="2B84B092" w:rsidR="00BA42C2" w:rsidRPr="00BA42C2" w:rsidRDefault="00BA42C2" w:rsidP="00BA42C2">
      <w:pPr>
        <w:rPr>
          <w:rFonts w:eastAsia="Open Sans Light"/>
          <w:b/>
        </w:rPr>
      </w:pPr>
      <w:r w:rsidRPr="00BA42C2">
        <w:rPr>
          <w:rFonts w:eastAsia="Open Sans Light"/>
          <w:b/>
        </w:rPr>
        <w:t>Opgørelse af effekt</w:t>
      </w:r>
    </w:p>
    <w:p w14:paraId="1C76AC87" w14:textId="5844E2A5" w:rsidR="00BA42C2" w:rsidRDefault="00BA42C2" w:rsidP="00BA42C2">
      <w:pPr>
        <w:rPr>
          <w:rFonts w:eastAsia="Open Sans Light"/>
        </w:rPr>
      </w:pPr>
      <w:r>
        <w:rPr>
          <w:rFonts w:eastAsia="Open Sans Light"/>
        </w:rPr>
        <w:t xml:space="preserve">Der lægges op til en fleksibel tilgang til, hvad effekt er og hvordan det opgøres. Det finder DH positivt. Grundlæggende handler effekt om den virkning, behandlingen har på patienten. Her er patientens egen vurdering af livskvalitet, bivirkninger mv. afgørende. </w:t>
      </w:r>
      <w:r w:rsidR="0064151F">
        <w:rPr>
          <w:rFonts w:eastAsia="Open Sans Light"/>
        </w:rPr>
        <w:t xml:space="preserve">Men også patientens vurdering af mere processuelle aspekter af behandlingen – inddragelse, tilrettelæggelse mv. – kan være relevante at inddrage. </w:t>
      </w:r>
    </w:p>
    <w:p w14:paraId="04EE0B9F" w14:textId="77777777" w:rsidR="00BA42C2" w:rsidRPr="00BA42C2" w:rsidRDefault="00BA42C2" w:rsidP="00BA42C2">
      <w:pPr>
        <w:rPr>
          <w:rFonts w:eastAsia="Open Sans Light"/>
        </w:rPr>
      </w:pPr>
    </w:p>
    <w:p w14:paraId="03CFF2EA" w14:textId="77777777" w:rsidR="00BA42C2" w:rsidRPr="00BA42C2" w:rsidRDefault="00BA42C2" w:rsidP="00BA42C2">
      <w:pPr>
        <w:rPr>
          <w:rFonts w:eastAsia="Open Sans Light"/>
          <w:b/>
        </w:rPr>
      </w:pPr>
      <w:r w:rsidRPr="00BA42C2">
        <w:rPr>
          <w:rFonts w:eastAsia="Open Sans Light"/>
          <w:b/>
        </w:rPr>
        <w:t>Inddragelse af andre omkostninger</w:t>
      </w:r>
    </w:p>
    <w:p w14:paraId="5BA6B4ED" w14:textId="77777777" w:rsidR="00BA42C2" w:rsidRPr="00BA42C2" w:rsidRDefault="00BA42C2" w:rsidP="00BA42C2">
      <w:pPr>
        <w:rPr>
          <w:rFonts w:eastAsia="Open Sans Light"/>
        </w:rPr>
      </w:pPr>
      <w:r w:rsidRPr="00BA42C2">
        <w:rPr>
          <w:rFonts w:eastAsia="Open Sans Light"/>
        </w:rPr>
        <w:t xml:space="preserve">Der lægges op til, at vurderingen af forholdet mellem effekt og omkostninger ved en sundhedsteknologi/behandling kan inddrage sparet tid for personale og patienter. </w:t>
      </w:r>
    </w:p>
    <w:p w14:paraId="2577D199" w14:textId="77777777" w:rsidR="00BA42C2" w:rsidRPr="00BA42C2" w:rsidRDefault="00BA42C2" w:rsidP="00BA42C2">
      <w:pPr>
        <w:rPr>
          <w:rFonts w:eastAsia="Open Sans Light"/>
        </w:rPr>
      </w:pPr>
    </w:p>
    <w:p w14:paraId="00B0AAD6" w14:textId="77777777" w:rsidR="00BA42C2" w:rsidRPr="00BA42C2" w:rsidRDefault="00BA42C2" w:rsidP="00BA42C2">
      <w:pPr>
        <w:rPr>
          <w:rFonts w:eastAsia="Open Sans Light"/>
        </w:rPr>
      </w:pPr>
      <w:r w:rsidRPr="00BA42C2">
        <w:rPr>
          <w:rFonts w:eastAsia="Open Sans Light"/>
        </w:rPr>
        <w:t xml:space="preserve">Det har DH ikke noget imod. Derimod finder vi det for snævert kun at inddrage omkostninger i sundhedsvæsenet. </w:t>
      </w:r>
    </w:p>
    <w:p w14:paraId="14967577" w14:textId="77777777" w:rsidR="00BA42C2" w:rsidRPr="00BA42C2" w:rsidRDefault="00BA42C2" w:rsidP="00BA42C2">
      <w:pPr>
        <w:rPr>
          <w:rFonts w:eastAsia="Open Sans Light"/>
        </w:rPr>
      </w:pPr>
    </w:p>
    <w:p w14:paraId="6B24FFAA" w14:textId="77777777" w:rsidR="00BA42C2" w:rsidRPr="00BA42C2" w:rsidRDefault="00BA42C2" w:rsidP="00BA42C2">
      <w:pPr>
        <w:rPr>
          <w:rFonts w:eastAsia="Open Sans Light"/>
        </w:rPr>
      </w:pPr>
      <w:r w:rsidRPr="00BA42C2">
        <w:rPr>
          <w:rFonts w:eastAsia="Open Sans Light"/>
        </w:rPr>
        <w:t xml:space="preserve">Det vil være naturligt også at inddrage omkostninger i eksempelvis den sociale sektor. Fx om en sundhedsteknologi/behandling kan medføre færre udgifter til hjælpemidler og anden støtte eller pleje. </w:t>
      </w:r>
    </w:p>
    <w:p w14:paraId="05711343" w14:textId="77777777" w:rsidR="00BA42C2" w:rsidRPr="00BA42C2" w:rsidRDefault="00BA42C2" w:rsidP="00BA42C2">
      <w:pPr>
        <w:rPr>
          <w:rFonts w:eastAsia="Open Sans Light"/>
        </w:rPr>
      </w:pPr>
    </w:p>
    <w:p w14:paraId="5DFC9BD3" w14:textId="77777777" w:rsidR="00BA42C2" w:rsidRPr="00BA42C2" w:rsidRDefault="00BA42C2" w:rsidP="00BA42C2">
      <w:pPr>
        <w:rPr>
          <w:rFonts w:eastAsia="Open Sans Light"/>
          <w:u w:val="single"/>
        </w:rPr>
      </w:pPr>
      <w:r w:rsidRPr="00BA42C2">
        <w:rPr>
          <w:rFonts w:eastAsia="Open Sans Light"/>
          <w:u w:val="single"/>
        </w:rPr>
        <w:t xml:space="preserve">DH mener: </w:t>
      </w:r>
    </w:p>
    <w:p w14:paraId="3EF2C71E" w14:textId="77777777" w:rsidR="00BA42C2" w:rsidRPr="00BA42C2" w:rsidRDefault="00BA42C2" w:rsidP="00BA42C2">
      <w:pPr>
        <w:rPr>
          <w:rFonts w:eastAsia="Open Sans Light"/>
        </w:rPr>
      </w:pPr>
    </w:p>
    <w:p w14:paraId="0122000E" w14:textId="4A94E1A3" w:rsidR="00BA42C2" w:rsidRDefault="00076929" w:rsidP="00BA42C2">
      <w:pPr>
        <w:numPr>
          <w:ilvl w:val="0"/>
          <w:numId w:val="15"/>
        </w:numPr>
        <w:contextualSpacing/>
        <w:rPr>
          <w:rFonts w:eastAsia="Open Sans Light"/>
        </w:rPr>
      </w:pPr>
      <w:r>
        <w:rPr>
          <w:rFonts w:eastAsia="Open Sans Light"/>
        </w:rPr>
        <w:t>Det bør</w:t>
      </w:r>
      <w:r w:rsidR="00BA42C2" w:rsidRPr="00BA42C2">
        <w:rPr>
          <w:rFonts w:eastAsia="Open Sans Light"/>
        </w:rPr>
        <w:t xml:space="preserve"> præciseres, at omkostninger </w:t>
      </w:r>
      <w:r>
        <w:rPr>
          <w:rFonts w:eastAsia="Open Sans Light"/>
        </w:rPr>
        <w:t>for hele</w:t>
      </w:r>
      <w:r w:rsidR="00BA42C2" w:rsidRPr="00BA42C2">
        <w:rPr>
          <w:rFonts w:eastAsia="Open Sans Light"/>
        </w:rPr>
        <w:t xml:space="preserve"> sundhedsvæsenet</w:t>
      </w:r>
      <w:r w:rsidR="00976E8B">
        <w:rPr>
          <w:rFonts w:eastAsia="Open Sans Light"/>
        </w:rPr>
        <w:t xml:space="preserve">, </w:t>
      </w:r>
      <w:r w:rsidR="00BA42C2" w:rsidRPr="00BA42C2">
        <w:rPr>
          <w:rFonts w:eastAsia="Open Sans Light"/>
        </w:rPr>
        <w:t xml:space="preserve">ikke kun </w:t>
      </w:r>
      <w:r>
        <w:rPr>
          <w:rFonts w:eastAsia="Open Sans Light"/>
        </w:rPr>
        <w:t xml:space="preserve">for </w:t>
      </w:r>
      <w:r w:rsidR="00BA42C2" w:rsidRPr="00BA42C2">
        <w:rPr>
          <w:rFonts w:eastAsia="Open Sans Light"/>
        </w:rPr>
        <w:t>sygehussektoren</w:t>
      </w:r>
      <w:r w:rsidR="00976E8B">
        <w:rPr>
          <w:rFonts w:eastAsia="Open Sans Light"/>
        </w:rPr>
        <w:t>, skal opgøres</w:t>
      </w:r>
      <w:r>
        <w:rPr>
          <w:rFonts w:eastAsia="Open Sans Light"/>
        </w:rPr>
        <w:t xml:space="preserve">. </w:t>
      </w:r>
      <w:r w:rsidR="00BA42C2" w:rsidRPr="00BA42C2">
        <w:rPr>
          <w:rFonts w:eastAsia="Open Sans Light"/>
        </w:rPr>
        <w:t xml:space="preserve">  </w:t>
      </w:r>
    </w:p>
    <w:p w14:paraId="604E2EA1" w14:textId="77777777" w:rsidR="00076929" w:rsidRDefault="00076929" w:rsidP="00076929">
      <w:pPr>
        <w:ind w:left="720"/>
        <w:contextualSpacing/>
        <w:rPr>
          <w:rFonts w:eastAsia="Open Sans Light"/>
        </w:rPr>
      </w:pPr>
    </w:p>
    <w:p w14:paraId="552CE740" w14:textId="77777777" w:rsidR="00076929" w:rsidRPr="00076929" w:rsidRDefault="00076929" w:rsidP="00076929">
      <w:pPr>
        <w:numPr>
          <w:ilvl w:val="0"/>
          <w:numId w:val="15"/>
        </w:numPr>
        <w:contextualSpacing/>
        <w:rPr>
          <w:rFonts w:eastAsia="Open Sans Light"/>
        </w:rPr>
      </w:pPr>
      <w:r w:rsidRPr="00076929">
        <w:rPr>
          <w:rFonts w:eastAsia="Open Sans Light"/>
        </w:rPr>
        <w:t xml:space="preserve">Omkostninger i andre sektorer, herunder den sociale sektor, bør inddrages. </w:t>
      </w:r>
    </w:p>
    <w:p w14:paraId="695622EF" w14:textId="77777777" w:rsidR="00076929" w:rsidRPr="00BA42C2" w:rsidRDefault="00076929" w:rsidP="00076929">
      <w:pPr>
        <w:contextualSpacing/>
        <w:rPr>
          <w:rFonts w:eastAsia="Open Sans Light"/>
        </w:rPr>
      </w:pPr>
    </w:p>
    <w:p w14:paraId="1DB6566C" w14:textId="77777777" w:rsidR="00BA42C2" w:rsidRPr="00BA42C2" w:rsidRDefault="00BA42C2" w:rsidP="00BA42C2">
      <w:pPr>
        <w:rPr>
          <w:rFonts w:eastAsia="Open Sans Light"/>
          <w:b/>
        </w:rPr>
      </w:pPr>
      <w:r w:rsidRPr="00BA42C2">
        <w:rPr>
          <w:rFonts w:eastAsia="Open Sans Light"/>
          <w:b/>
        </w:rPr>
        <w:t xml:space="preserve">Øvrige hensyn </w:t>
      </w:r>
    </w:p>
    <w:p w14:paraId="771E2AB6" w14:textId="77777777" w:rsidR="00BA42C2" w:rsidRPr="00BA42C2" w:rsidRDefault="00BA42C2" w:rsidP="00BA42C2">
      <w:pPr>
        <w:rPr>
          <w:rFonts w:eastAsia="Open Sans Light"/>
        </w:rPr>
      </w:pPr>
      <w:r w:rsidRPr="00BA42C2">
        <w:rPr>
          <w:rFonts w:eastAsia="Open Sans Light"/>
        </w:rPr>
        <w:t>Der lægges op til – ud over effekt og omkostninger – at inddrage andre hensyn som organisation, jura, etik, patientsikkerhed mv. (s. 2)</w:t>
      </w:r>
    </w:p>
    <w:p w14:paraId="5B597686" w14:textId="77777777" w:rsidR="00BA42C2" w:rsidRPr="00BA42C2" w:rsidRDefault="00BA42C2" w:rsidP="00BA42C2">
      <w:pPr>
        <w:rPr>
          <w:rFonts w:eastAsia="Open Sans Light"/>
        </w:rPr>
      </w:pPr>
    </w:p>
    <w:p w14:paraId="1224D237" w14:textId="77777777" w:rsidR="00BA42C2" w:rsidRPr="00BA42C2" w:rsidRDefault="00BA42C2" w:rsidP="00BA42C2">
      <w:pPr>
        <w:rPr>
          <w:rFonts w:eastAsia="Open Sans Light"/>
          <w:u w:val="single"/>
        </w:rPr>
      </w:pPr>
      <w:r w:rsidRPr="00BA42C2">
        <w:rPr>
          <w:rFonts w:eastAsia="Open Sans Light"/>
          <w:u w:val="single"/>
        </w:rPr>
        <w:t xml:space="preserve">DH mener: </w:t>
      </w:r>
    </w:p>
    <w:p w14:paraId="29A15229" w14:textId="77777777" w:rsidR="00BA42C2" w:rsidRPr="00BA42C2" w:rsidRDefault="00BA42C2" w:rsidP="00BA42C2">
      <w:pPr>
        <w:rPr>
          <w:rFonts w:eastAsia="Open Sans Light"/>
        </w:rPr>
      </w:pPr>
    </w:p>
    <w:p w14:paraId="2CD9C1FE" w14:textId="77777777" w:rsidR="00BA42C2" w:rsidRPr="00BA42C2" w:rsidRDefault="00BA42C2" w:rsidP="00BA42C2">
      <w:pPr>
        <w:numPr>
          <w:ilvl w:val="0"/>
          <w:numId w:val="16"/>
        </w:numPr>
        <w:contextualSpacing/>
        <w:rPr>
          <w:rFonts w:eastAsia="Open Sans Light"/>
        </w:rPr>
      </w:pPr>
      <w:r w:rsidRPr="00BA42C2">
        <w:rPr>
          <w:rFonts w:eastAsia="Open Sans Light"/>
        </w:rPr>
        <w:t xml:space="preserve">Det er positivt, at der lægges op til at inddrage andre kriterier end effekt og omkostninger. </w:t>
      </w:r>
    </w:p>
    <w:p w14:paraId="38F3F19C" w14:textId="77777777" w:rsidR="00BA42C2" w:rsidRPr="00BA42C2" w:rsidRDefault="00BA42C2" w:rsidP="00BA42C2">
      <w:pPr>
        <w:rPr>
          <w:rFonts w:eastAsia="Open Sans Light"/>
        </w:rPr>
      </w:pPr>
    </w:p>
    <w:p w14:paraId="0188BA54" w14:textId="40B6DC39" w:rsidR="00BA42C2" w:rsidRDefault="00BA42C2" w:rsidP="00BA42C2">
      <w:pPr>
        <w:numPr>
          <w:ilvl w:val="0"/>
          <w:numId w:val="16"/>
        </w:numPr>
        <w:contextualSpacing/>
        <w:rPr>
          <w:rFonts w:eastAsia="Open Sans Light"/>
        </w:rPr>
      </w:pPr>
      <w:r w:rsidRPr="00BA42C2">
        <w:rPr>
          <w:rFonts w:eastAsia="Open Sans Light"/>
        </w:rPr>
        <w:t xml:space="preserve">Men alvorlighed bør tilføjes som et kriterium på linje med effekt og omkostninger, der skal inddrages, hvor det er relevant. </w:t>
      </w:r>
    </w:p>
    <w:p w14:paraId="0551ECDC" w14:textId="77777777" w:rsidR="00BA42C2" w:rsidRDefault="00BA42C2" w:rsidP="00BA42C2">
      <w:pPr>
        <w:pStyle w:val="Listeafsnit"/>
        <w:rPr>
          <w:rFonts w:eastAsia="Open Sans Light"/>
        </w:rPr>
      </w:pPr>
    </w:p>
    <w:p w14:paraId="1ED91CFA" w14:textId="77777777" w:rsidR="00BA42C2" w:rsidRPr="00BA42C2" w:rsidRDefault="00BA42C2" w:rsidP="00BA42C2">
      <w:pPr>
        <w:rPr>
          <w:rFonts w:eastAsia="Open Sans Light"/>
        </w:rPr>
      </w:pPr>
      <w:r w:rsidRPr="00BA42C2">
        <w:rPr>
          <w:rFonts w:eastAsia="Open Sans Light"/>
          <w:b/>
        </w:rPr>
        <w:t xml:space="preserve">Den kommunale vinkel </w:t>
      </w:r>
    </w:p>
    <w:p w14:paraId="0A396117" w14:textId="721583DC" w:rsidR="00BA42C2" w:rsidRPr="00BA42C2" w:rsidRDefault="00BA42C2" w:rsidP="00BA42C2">
      <w:pPr>
        <w:rPr>
          <w:rFonts w:eastAsia="Open Sans Light"/>
        </w:rPr>
      </w:pPr>
      <w:r w:rsidRPr="00BA42C2">
        <w:rPr>
          <w:rFonts w:eastAsia="Open Sans Light"/>
        </w:rPr>
        <w:t xml:space="preserve">Regionerne er en stor og vigtig sundhedsaktør. </w:t>
      </w:r>
      <w:r w:rsidR="00076929">
        <w:rPr>
          <w:rFonts w:eastAsia="Open Sans Light"/>
        </w:rPr>
        <w:t xml:space="preserve">Men der </w:t>
      </w:r>
      <w:r w:rsidRPr="00BA42C2">
        <w:rPr>
          <w:rFonts w:eastAsia="Open Sans Light"/>
        </w:rPr>
        <w:t xml:space="preserve">foretages også behandling andre steder, herunder i kommunalt regi (hjemmepleje, genoptræning, misbrugsbehandling, på bosteder mv.). Tendensen er, at mere skal foregå uden for hospitalerne og tættere på borgeren. </w:t>
      </w:r>
    </w:p>
    <w:p w14:paraId="564E60A8" w14:textId="77777777" w:rsidR="00BA42C2" w:rsidRPr="00BA42C2" w:rsidRDefault="00BA42C2" w:rsidP="00BA42C2">
      <w:pPr>
        <w:rPr>
          <w:rFonts w:eastAsia="Open Sans Light"/>
        </w:rPr>
      </w:pPr>
    </w:p>
    <w:p w14:paraId="4245143D" w14:textId="77777777" w:rsidR="00C81C1D" w:rsidRDefault="00C81C1D" w:rsidP="00BA42C2">
      <w:pPr>
        <w:rPr>
          <w:rFonts w:eastAsia="Open Sans Light"/>
          <w:u w:val="single"/>
        </w:rPr>
      </w:pPr>
    </w:p>
    <w:p w14:paraId="4C88F33A" w14:textId="77777777" w:rsidR="00C81C1D" w:rsidRDefault="00C81C1D" w:rsidP="00BA42C2">
      <w:pPr>
        <w:rPr>
          <w:rFonts w:eastAsia="Open Sans Light"/>
          <w:u w:val="single"/>
        </w:rPr>
      </w:pPr>
    </w:p>
    <w:p w14:paraId="5BC17527" w14:textId="77777777" w:rsidR="00C81C1D" w:rsidRDefault="00C81C1D" w:rsidP="00BA42C2">
      <w:pPr>
        <w:rPr>
          <w:rFonts w:eastAsia="Open Sans Light"/>
          <w:u w:val="single"/>
        </w:rPr>
      </w:pPr>
    </w:p>
    <w:p w14:paraId="17DEFACE" w14:textId="7BF0B0F4" w:rsidR="00BA42C2" w:rsidRPr="00BA42C2" w:rsidRDefault="00BA42C2" w:rsidP="00BA42C2">
      <w:pPr>
        <w:rPr>
          <w:rFonts w:eastAsia="Open Sans Light"/>
          <w:u w:val="single"/>
        </w:rPr>
      </w:pPr>
      <w:r w:rsidRPr="00BA42C2">
        <w:rPr>
          <w:rFonts w:eastAsia="Open Sans Light"/>
          <w:u w:val="single"/>
        </w:rPr>
        <w:t xml:space="preserve">DH mener: </w:t>
      </w:r>
    </w:p>
    <w:p w14:paraId="60486848" w14:textId="77777777" w:rsidR="00BA42C2" w:rsidRPr="00BA42C2" w:rsidRDefault="00BA42C2" w:rsidP="00BA42C2">
      <w:pPr>
        <w:rPr>
          <w:rFonts w:eastAsia="Open Sans Light"/>
        </w:rPr>
      </w:pPr>
    </w:p>
    <w:p w14:paraId="54D57BE1" w14:textId="77777777" w:rsidR="00BA42C2" w:rsidRPr="00BA42C2" w:rsidRDefault="00BA42C2" w:rsidP="00BA42C2">
      <w:pPr>
        <w:numPr>
          <w:ilvl w:val="0"/>
          <w:numId w:val="17"/>
        </w:numPr>
        <w:contextualSpacing/>
        <w:rPr>
          <w:rFonts w:eastAsia="Open Sans Light"/>
        </w:rPr>
      </w:pPr>
      <w:r w:rsidRPr="00BA42C2">
        <w:rPr>
          <w:rFonts w:eastAsia="Open Sans Light"/>
        </w:rPr>
        <w:t>Det er en svaghed, at den kommunale sundhedsindsats ikke er tænkt med – selv om Behandlingsrådets anbefalinger frit kan anvendes andre steder end i det regionale sundhedsvæsen.</w:t>
      </w:r>
    </w:p>
    <w:p w14:paraId="1CFE4BE5" w14:textId="77777777" w:rsidR="00BA42C2" w:rsidRPr="00BA42C2" w:rsidRDefault="00BA42C2" w:rsidP="00BA42C2">
      <w:pPr>
        <w:rPr>
          <w:rFonts w:eastAsia="Open Sans Light"/>
        </w:rPr>
      </w:pPr>
    </w:p>
    <w:p w14:paraId="62B24BE8" w14:textId="23F0AFDC" w:rsidR="00BA42C2" w:rsidRPr="00BA42C2" w:rsidRDefault="00BA42C2" w:rsidP="00BA42C2">
      <w:pPr>
        <w:numPr>
          <w:ilvl w:val="0"/>
          <w:numId w:val="17"/>
        </w:numPr>
        <w:contextualSpacing/>
        <w:rPr>
          <w:rFonts w:eastAsia="Open Sans Light"/>
        </w:rPr>
      </w:pPr>
      <w:r w:rsidRPr="00BA42C2">
        <w:rPr>
          <w:rFonts w:eastAsia="Open Sans Light"/>
        </w:rPr>
        <w:t xml:space="preserve">Der bør ses på, hvordan </w:t>
      </w:r>
      <w:r w:rsidR="00076929">
        <w:rPr>
          <w:rFonts w:eastAsia="Open Sans Light"/>
        </w:rPr>
        <w:t xml:space="preserve">den </w:t>
      </w:r>
      <w:r w:rsidRPr="00BA42C2">
        <w:rPr>
          <w:rFonts w:eastAsia="Open Sans Light"/>
        </w:rPr>
        <w:t xml:space="preserve">kommunale vinkel kan styrkes i den endelige model. </w:t>
      </w:r>
    </w:p>
    <w:p w14:paraId="6D16FA91" w14:textId="77777777" w:rsidR="00BA42C2" w:rsidRPr="00BA42C2" w:rsidRDefault="00BA42C2" w:rsidP="00BA42C2">
      <w:pPr>
        <w:rPr>
          <w:rFonts w:eastAsia="Open Sans Light"/>
        </w:rPr>
      </w:pPr>
    </w:p>
    <w:p w14:paraId="25976D1C" w14:textId="77777777" w:rsidR="00BA42C2" w:rsidRPr="00BA42C2" w:rsidRDefault="00BA42C2" w:rsidP="00BA42C2">
      <w:pPr>
        <w:rPr>
          <w:rFonts w:ascii="Open Sans" w:eastAsia="Open Sans Light" w:hAnsi="Open Sans"/>
          <w:b/>
          <w:sz w:val="21"/>
        </w:rPr>
      </w:pPr>
      <w:r w:rsidRPr="00BA42C2">
        <w:rPr>
          <w:rFonts w:ascii="Open Sans" w:eastAsia="Open Sans Light" w:hAnsi="Open Sans" w:cs="Open Sans"/>
          <w:b/>
          <w:sz w:val="21"/>
        </w:rPr>
        <w:t>4. Principper for Behandlingsrådet</w:t>
      </w:r>
    </w:p>
    <w:p w14:paraId="3D419C52" w14:textId="77777777" w:rsidR="00BA42C2" w:rsidRPr="00BA42C2" w:rsidRDefault="00BA42C2" w:rsidP="00BA42C2">
      <w:pPr>
        <w:rPr>
          <w:rFonts w:eastAsia="Open Sans Light"/>
        </w:rPr>
      </w:pPr>
    </w:p>
    <w:p w14:paraId="1916C4C4" w14:textId="77777777" w:rsidR="00BA42C2" w:rsidRPr="00BA42C2" w:rsidRDefault="00BA42C2" w:rsidP="00BA42C2">
      <w:pPr>
        <w:rPr>
          <w:rFonts w:eastAsia="Open Sans Light"/>
        </w:rPr>
      </w:pPr>
      <w:r w:rsidRPr="00BA42C2">
        <w:rPr>
          <w:rFonts w:eastAsia="Open Sans Light"/>
        </w:rPr>
        <w:t xml:space="preserve">Et nyt Behandlingsråd vil ikke kunne fungere på helt samme måde som Medicinrådet – bl.a. fordi evidensen nok vil være mere spredt og uklar. Der bør derfor være en større fleksibilitet og bredde i det grundlag, beslutninger træffes på, sammenlignet med Medicinrådet. Skal et nyt Behandlingsråd mødes med tillid fra patienter og pårørende, er der en række forudsætninger, der bør være opfyldt. </w:t>
      </w:r>
    </w:p>
    <w:p w14:paraId="198757EA" w14:textId="77777777" w:rsidR="00BA42C2" w:rsidRPr="00BA42C2" w:rsidRDefault="00BA42C2" w:rsidP="00BA42C2">
      <w:pPr>
        <w:rPr>
          <w:rFonts w:eastAsia="Open Sans Light"/>
          <w:b/>
          <w:bCs/>
        </w:rPr>
      </w:pPr>
    </w:p>
    <w:p w14:paraId="78447522" w14:textId="77777777" w:rsidR="00BA42C2" w:rsidRPr="00BA42C2" w:rsidRDefault="00BA42C2" w:rsidP="00BA42C2">
      <w:pPr>
        <w:rPr>
          <w:rFonts w:eastAsia="Open Sans Light"/>
          <w:b/>
          <w:bCs/>
        </w:rPr>
      </w:pPr>
      <w:r w:rsidRPr="00BA42C2">
        <w:rPr>
          <w:rFonts w:eastAsia="Open Sans Light"/>
          <w:b/>
          <w:bCs/>
        </w:rPr>
        <w:t xml:space="preserve">Små og sjældne patientgrupper </w:t>
      </w:r>
    </w:p>
    <w:p w14:paraId="754EA457" w14:textId="77777777" w:rsidR="00BA42C2" w:rsidRPr="00BA42C2" w:rsidRDefault="00BA42C2" w:rsidP="00BA42C2">
      <w:pPr>
        <w:rPr>
          <w:rFonts w:eastAsia="Open Sans Light"/>
        </w:rPr>
      </w:pPr>
      <w:r w:rsidRPr="00BA42C2">
        <w:rPr>
          <w:rFonts w:eastAsia="Open Sans Light"/>
        </w:rPr>
        <w:t xml:space="preserve">Fra Medicinrådets arbejde ved vi, at små og sjældne patientgrupper kan risikere at komme i klemme. Bl.a. fordi det er sværere at skaffe evidens af ordentlig kvalitet blandt mindre patientgrupper. </w:t>
      </w:r>
    </w:p>
    <w:p w14:paraId="65039BB5" w14:textId="77777777" w:rsidR="00BA42C2" w:rsidRPr="00BA42C2" w:rsidRDefault="00BA42C2" w:rsidP="00BA42C2">
      <w:pPr>
        <w:rPr>
          <w:rFonts w:eastAsia="Open Sans Light"/>
        </w:rPr>
      </w:pPr>
    </w:p>
    <w:p w14:paraId="56796391" w14:textId="77777777" w:rsidR="00BA42C2" w:rsidRPr="00BA42C2" w:rsidRDefault="00BA42C2" w:rsidP="00BA42C2">
      <w:pPr>
        <w:rPr>
          <w:rFonts w:eastAsia="Open Sans Light"/>
        </w:rPr>
      </w:pPr>
      <w:r w:rsidRPr="00BA42C2">
        <w:rPr>
          <w:rFonts w:eastAsia="Open Sans Light"/>
        </w:rPr>
        <w:t xml:space="preserve">Det er vigtigt, at Behandlingsrådet sikres mulighed for at anbefale dyre behandlinger med mindre klar evidens til anvendelse til alvorlig sygdom hos patientgrupper. </w:t>
      </w:r>
    </w:p>
    <w:p w14:paraId="09ED9256" w14:textId="77777777" w:rsidR="00BA42C2" w:rsidRPr="00BA42C2" w:rsidRDefault="00BA42C2" w:rsidP="00BA42C2">
      <w:pPr>
        <w:rPr>
          <w:rFonts w:eastAsia="Open Sans Light"/>
        </w:rPr>
      </w:pPr>
    </w:p>
    <w:p w14:paraId="7A13ACDA" w14:textId="77777777" w:rsidR="00BA42C2" w:rsidRPr="00BA42C2" w:rsidRDefault="00BA42C2" w:rsidP="00BA42C2">
      <w:pPr>
        <w:rPr>
          <w:rFonts w:eastAsia="Open Sans Light"/>
        </w:rPr>
      </w:pPr>
      <w:r w:rsidRPr="00BA42C2">
        <w:rPr>
          <w:rFonts w:eastAsia="Open Sans Light"/>
        </w:rPr>
        <w:t xml:space="preserve">Det er vigtigt, at Folketingets 7. princip – som angår adgang til medicin – også kommer til at gælde her. Således at der er mulighed for behandling med behandlingsformer og sundhedsteknologi, som er afvist til anvendelse og ibrugtagning. </w:t>
      </w:r>
    </w:p>
    <w:p w14:paraId="5FDB2F90" w14:textId="77777777" w:rsidR="00BA42C2" w:rsidRPr="00BA42C2" w:rsidRDefault="00BA42C2" w:rsidP="00BA42C2">
      <w:pPr>
        <w:rPr>
          <w:rFonts w:eastAsia="Open Sans Light"/>
        </w:rPr>
      </w:pPr>
    </w:p>
    <w:p w14:paraId="76BC97A1" w14:textId="77777777" w:rsidR="00BA42C2" w:rsidRPr="00BA42C2" w:rsidRDefault="00BA42C2" w:rsidP="00BA42C2">
      <w:pPr>
        <w:pBdr>
          <w:top w:val="single" w:sz="4" w:space="1" w:color="auto"/>
          <w:left w:val="single" w:sz="4" w:space="4" w:color="auto"/>
          <w:bottom w:val="single" w:sz="4" w:space="1" w:color="auto"/>
          <w:right w:val="single" w:sz="4" w:space="4" w:color="auto"/>
        </w:pBdr>
        <w:rPr>
          <w:rFonts w:eastAsia="Open Sans Light"/>
          <w:i/>
        </w:rPr>
      </w:pPr>
      <w:r w:rsidRPr="00BA42C2">
        <w:rPr>
          <w:rFonts w:eastAsia="Open Sans Light"/>
          <w:i/>
          <w:iCs/>
        </w:rPr>
        <w:t>7. Adgang til behandling</w:t>
      </w:r>
      <w:r w:rsidRPr="00BA42C2">
        <w:rPr>
          <w:rFonts w:eastAsia="Open Sans Light"/>
        </w:rPr>
        <w:t xml:space="preserve">: Der skal sikres lige adgang for både store og små patientgrupper og tages højde for patienters individuelle behov. Det skal være muligt ud fra en konkret lægefaglig vurdering at behandle med lægemidler, som er afvist til standardbehandling. Det gælder eksempelvis i forhold til at kunne yde behandling af høj kvalitet til patienter med sjældne sygdomme eller i forhold til at kunne behandle for at undgå funktionsnedsættelse. </w:t>
      </w:r>
      <w:r w:rsidRPr="00BA42C2">
        <w:rPr>
          <w:rFonts w:eastAsia="Open Sans Light"/>
          <w:i/>
        </w:rPr>
        <w:t>Fra princippapir om prioritering for lægemidler</w:t>
      </w:r>
    </w:p>
    <w:p w14:paraId="3C11E00B" w14:textId="77777777" w:rsidR="00BA42C2" w:rsidRPr="00BA42C2" w:rsidRDefault="00BA42C2" w:rsidP="00BA42C2">
      <w:pPr>
        <w:rPr>
          <w:rFonts w:eastAsia="Open Sans Light"/>
        </w:rPr>
      </w:pPr>
    </w:p>
    <w:p w14:paraId="14CCD6D9" w14:textId="77777777" w:rsidR="00BA42C2" w:rsidRPr="00BA42C2" w:rsidRDefault="00BA42C2" w:rsidP="00BA42C2">
      <w:pPr>
        <w:rPr>
          <w:rFonts w:eastAsia="Open Sans Light"/>
        </w:rPr>
      </w:pPr>
    </w:p>
    <w:p w14:paraId="115AF5F0" w14:textId="77777777" w:rsidR="00BA42C2" w:rsidRPr="00BA42C2" w:rsidRDefault="00BA42C2" w:rsidP="00BA42C2">
      <w:pPr>
        <w:rPr>
          <w:rFonts w:eastAsia="Open Sans Light"/>
          <w:b/>
          <w:bCs/>
        </w:rPr>
      </w:pPr>
      <w:r w:rsidRPr="00BA42C2">
        <w:rPr>
          <w:rFonts w:eastAsia="Open Sans Light"/>
          <w:b/>
          <w:bCs/>
        </w:rPr>
        <w:t xml:space="preserve">DH mener: </w:t>
      </w:r>
    </w:p>
    <w:p w14:paraId="6999A704" w14:textId="77777777" w:rsidR="00BA42C2" w:rsidRPr="00BA42C2" w:rsidRDefault="00BA42C2" w:rsidP="00BA42C2">
      <w:pPr>
        <w:rPr>
          <w:rFonts w:eastAsia="Open Sans Light"/>
        </w:rPr>
      </w:pPr>
      <w:r w:rsidRPr="00BA42C2">
        <w:rPr>
          <w:rFonts w:eastAsia="Open Sans Light"/>
        </w:rPr>
        <w:t xml:space="preserve"> </w:t>
      </w:r>
    </w:p>
    <w:p w14:paraId="46A93273" w14:textId="77777777" w:rsidR="00BA42C2" w:rsidRPr="00BA42C2" w:rsidRDefault="00BA42C2" w:rsidP="00BA42C2">
      <w:pPr>
        <w:numPr>
          <w:ilvl w:val="0"/>
          <w:numId w:val="18"/>
        </w:numPr>
        <w:rPr>
          <w:rFonts w:eastAsia="Open Sans Light"/>
        </w:rPr>
      </w:pPr>
      <w:r w:rsidRPr="00BA42C2">
        <w:rPr>
          <w:rFonts w:eastAsia="Open Sans Light"/>
        </w:rPr>
        <w:t xml:space="preserve">Det skal stå klart, at Rådet kan anbefale behandlingsformer og sundhedsteknologier til mindre eller sjældne patientgrupper, selv om evidensen er mindre klar. </w:t>
      </w:r>
    </w:p>
    <w:p w14:paraId="64013221" w14:textId="77777777" w:rsidR="00BA42C2" w:rsidRPr="00BA42C2" w:rsidRDefault="00BA42C2" w:rsidP="00BA42C2">
      <w:pPr>
        <w:ind w:left="720"/>
        <w:rPr>
          <w:rFonts w:eastAsia="Open Sans Light"/>
        </w:rPr>
      </w:pPr>
    </w:p>
    <w:p w14:paraId="1CECF95A" w14:textId="77777777" w:rsidR="00BA42C2" w:rsidRPr="00BA42C2" w:rsidRDefault="00BA42C2" w:rsidP="00BA42C2">
      <w:pPr>
        <w:numPr>
          <w:ilvl w:val="0"/>
          <w:numId w:val="18"/>
        </w:numPr>
        <w:rPr>
          <w:rFonts w:eastAsia="Open Sans Light"/>
        </w:rPr>
      </w:pPr>
      <w:r w:rsidRPr="00BA42C2">
        <w:rPr>
          <w:rFonts w:eastAsia="Open Sans Light"/>
        </w:rPr>
        <w:t xml:space="preserve">Det skal stå klart, at Rådet skal inddrage et alvorligheds-princip (dvs. tage hensyn til alvorligheden af sygdom og risikoen for tabte leveår og stærkt nedsat funktionsevne).  </w:t>
      </w:r>
    </w:p>
    <w:p w14:paraId="4A26B19C" w14:textId="77777777" w:rsidR="00BA42C2" w:rsidRPr="00BA42C2" w:rsidRDefault="00BA42C2" w:rsidP="00BA42C2">
      <w:pPr>
        <w:rPr>
          <w:rFonts w:eastAsia="Open Sans Light"/>
        </w:rPr>
      </w:pPr>
    </w:p>
    <w:p w14:paraId="49788530" w14:textId="77777777" w:rsidR="00BA42C2" w:rsidRPr="00BA42C2" w:rsidRDefault="00BA42C2" w:rsidP="00BA42C2">
      <w:pPr>
        <w:numPr>
          <w:ilvl w:val="0"/>
          <w:numId w:val="18"/>
        </w:numPr>
        <w:contextualSpacing/>
        <w:rPr>
          <w:rFonts w:eastAsia="Open Sans Light"/>
        </w:rPr>
      </w:pPr>
      <w:r w:rsidRPr="00BA42C2">
        <w:rPr>
          <w:rFonts w:eastAsia="Open Sans Light"/>
        </w:rPr>
        <w:t xml:space="preserve">Det skal stå klart, at Folketingets 7. princip også gælder inden for Behandlingsrådets virkefelt. Det skal således være muligt ud fra en konkret lægefaglig vurdering at tilbyde en patient en behandling/sundhedsteknologi, der ikke er anbefalet til ibrugtagning eller anvendelse af Behandlingsrådet.    </w:t>
      </w:r>
    </w:p>
    <w:p w14:paraId="2F9A6246" w14:textId="77777777" w:rsidR="00BA42C2" w:rsidRPr="00BA42C2" w:rsidRDefault="00BA42C2" w:rsidP="00BA42C2">
      <w:pPr>
        <w:ind w:left="720"/>
        <w:contextualSpacing/>
        <w:rPr>
          <w:rFonts w:eastAsia="Open Sans Light"/>
        </w:rPr>
      </w:pPr>
    </w:p>
    <w:p w14:paraId="50B8D71E" w14:textId="77777777" w:rsidR="00BA42C2" w:rsidRPr="00BA42C2" w:rsidRDefault="00BA42C2" w:rsidP="00BA42C2">
      <w:pPr>
        <w:numPr>
          <w:ilvl w:val="0"/>
          <w:numId w:val="18"/>
        </w:numPr>
        <w:contextualSpacing/>
        <w:rPr>
          <w:rFonts w:eastAsia="Open Sans Light"/>
        </w:rPr>
      </w:pPr>
      <w:r w:rsidRPr="00BA42C2">
        <w:rPr>
          <w:rFonts w:eastAsia="Open Sans Light"/>
        </w:rPr>
        <w:t>Økonomiske og andre barrierer for at det 7. princip også kommer til at virke i praksis, skal fjernes</w:t>
      </w:r>
    </w:p>
    <w:p w14:paraId="5E2182DF" w14:textId="77777777" w:rsidR="00BA42C2" w:rsidRPr="00BA42C2" w:rsidRDefault="00BA42C2" w:rsidP="00BA42C2">
      <w:pPr>
        <w:ind w:left="1440"/>
        <w:rPr>
          <w:rFonts w:eastAsia="Open Sans Light"/>
        </w:rPr>
      </w:pPr>
    </w:p>
    <w:p w14:paraId="11F5295C" w14:textId="77777777" w:rsidR="00C81C1D" w:rsidRDefault="00C81C1D" w:rsidP="00BA42C2">
      <w:pPr>
        <w:rPr>
          <w:rFonts w:eastAsia="Open Sans Light"/>
          <w:b/>
        </w:rPr>
      </w:pPr>
    </w:p>
    <w:p w14:paraId="496D452E" w14:textId="77777777" w:rsidR="00C81C1D" w:rsidRDefault="00C81C1D" w:rsidP="00BA42C2">
      <w:pPr>
        <w:rPr>
          <w:rFonts w:eastAsia="Open Sans Light"/>
          <w:b/>
        </w:rPr>
      </w:pPr>
    </w:p>
    <w:p w14:paraId="46A69135" w14:textId="5E06E432" w:rsidR="00BA42C2" w:rsidRPr="00BA42C2" w:rsidRDefault="00BA42C2" w:rsidP="00BA42C2">
      <w:pPr>
        <w:rPr>
          <w:rFonts w:eastAsia="Open Sans Light"/>
          <w:b/>
        </w:rPr>
      </w:pPr>
      <w:r w:rsidRPr="00BA42C2">
        <w:rPr>
          <w:rFonts w:eastAsia="Open Sans Light"/>
          <w:b/>
        </w:rPr>
        <w:t>Lighed</w:t>
      </w:r>
    </w:p>
    <w:p w14:paraId="7F1D832E" w14:textId="77777777" w:rsidR="00BA42C2" w:rsidRPr="00BA42C2" w:rsidRDefault="00BA42C2" w:rsidP="00BA42C2">
      <w:pPr>
        <w:rPr>
          <w:rFonts w:eastAsia="Open Sans Light"/>
        </w:rPr>
      </w:pPr>
      <w:r w:rsidRPr="00BA42C2">
        <w:rPr>
          <w:rFonts w:eastAsia="Open Sans Light"/>
        </w:rPr>
        <w:t xml:space="preserve">Lighed fremhæves som et af fire principper for Behandlingsrådets arbejde. Det hedder: ”Behandlingsrådet skal understøtte, at der sker en ensartet anvendelse i hele landet og til både store og små patientgrupper.” (s. 3).  </w:t>
      </w:r>
    </w:p>
    <w:p w14:paraId="2A3E6F41" w14:textId="77777777" w:rsidR="00BA42C2" w:rsidRPr="00BA42C2" w:rsidRDefault="00BA42C2" w:rsidP="00BA42C2">
      <w:pPr>
        <w:rPr>
          <w:rFonts w:eastAsia="Open Sans Light"/>
        </w:rPr>
      </w:pPr>
    </w:p>
    <w:p w14:paraId="383EC7B0" w14:textId="77777777" w:rsidR="00BA42C2" w:rsidRPr="00BA42C2" w:rsidRDefault="00BA42C2" w:rsidP="00BA42C2">
      <w:pPr>
        <w:rPr>
          <w:rFonts w:eastAsia="Open Sans Light"/>
        </w:rPr>
      </w:pPr>
      <w:r w:rsidRPr="00BA42C2">
        <w:rPr>
          <w:rFonts w:eastAsia="Open Sans Light"/>
        </w:rPr>
        <w:t>DH er helt enig i, at Behandlingsrådet skal understøtte geografisk lighed i anvendelsen af behandling. DH er også enig i vigtigheden af at behandle store og små patientgrupper lige.</w:t>
      </w:r>
    </w:p>
    <w:p w14:paraId="5B7F71D1" w14:textId="77777777" w:rsidR="00BA42C2" w:rsidRPr="00BA42C2" w:rsidRDefault="00BA42C2" w:rsidP="00BA42C2">
      <w:pPr>
        <w:rPr>
          <w:rFonts w:eastAsia="Open Sans Light"/>
        </w:rPr>
      </w:pPr>
    </w:p>
    <w:p w14:paraId="433E58AF" w14:textId="77777777" w:rsidR="00BA42C2" w:rsidRPr="00BA42C2" w:rsidRDefault="00BA42C2" w:rsidP="00BA42C2">
      <w:pPr>
        <w:rPr>
          <w:rFonts w:eastAsia="Open Sans Light"/>
        </w:rPr>
      </w:pPr>
      <w:r w:rsidRPr="00BA42C2">
        <w:rPr>
          <w:rFonts w:eastAsia="Open Sans Light"/>
        </w:rPr>
        <w:t xml:space="preserve">Men DH ser gerne nogle yderligere præciseringer, hvad angår princippet om lighed. I ”Nye metoder”, som er den norske parallel Behandlingsrådet, skal der – ud over patientgruppens størrelse - lægges vægt på neutralitet i forhold til diagnose og alder. Det bør også gælde for Behandlingsrådet. </w:t>
      </w:r>
      <w:r w:rsidRPr="00BA42C2">
        <w:rPr>
          <w:rFonts w:eastAsia="Open Sans Light"/>
          <w:vertAlign w:val="superscript"/>
        </w:rPr>
        <w:footnoteReference w:id="1"/>
      </w:r>
    </w:p>
    <w:p w14:paraId="49DD11C8" w14:textId="77777777" w:rsidR="00BA42C2" w:rsidRPr="00BA42C2" w:rsidRDefault="00BA42C2" w:rsidP="00BA42C2">
      <w:pPr>
        <w:rPr>
          <w:rFonts w:eastAsia="Open Sans Light"/>
        </w:rPr>
      </w:pPr>
    </w:p>
    <w:p w14:paraId="41000830" w14:textId="77777777" w:rsidR="00BA42C2" w:rsidRPr="00BA42C2" w:rsidRDefault="00BA42C2" w:rsidP="00BA42C2">
      <w:pPr>
        <w:rPr>
          <w:rFonts w:eastAsia="Open Sans Light"/>
          <w:u w:val="single"/>
        </w:rPr>
      </w:pPr>
      <w:r w:rsidRPr="00BA42C2">
        <w:rPr>
          <w:rFonts w:eastAsia="Open Sans Light"/>
          <w:u w:val="single"/>
        </w:rPr>
        <w:t xml:space="preserve">DH mener: </w:t>
      </w:r>
    </w:p>
    <w:p w14:paraId="3946EDCF" w14:textId="77777777" w:rsidR="00BA42C2" w:rsidRPr="00BA42C2" w:rsidRDefault="00BA42C2" w:rsidP="00BA42C2">
      <w:pPr>
        <w:rPr>
          <w:rFonts w:eastAsia="Open Sans Light"/>
        </w:rPr>
      </w:pPr>
    </w:p>
    <w:p w14:paraId="711DE5E7" w14:textId="77777777" w:rsidR="00BA42C2" w:rsidRPr="00BA42C2" w:rsidRDefault="00BA42C2" w:rsidP="00BA42C2">
      <w:pPr>
        <w:numPr>
          <w:ilvl w:val="0"/>
          <w:numId w:val="19"/>
        </w:numPr>
        <w:contextualSpacing/>
        <w:rPr>
          <w:rFonts w:eastAsia="Open Sans Light"/>
        </w:rPr>
      </w:pPr>
      <w:r w:rsidRPr="00BA42C2">
        <w:rPr>
          <w:rFonts w:eastAsia="Open Sans Light"/>
        </w:rPr>
        <w:t xml:space="preserve">Det bør præciseres, at Behandlingsrådet også skal understøtte ensartet anvendelse i forhold til diagnose/funktionsnedsættelse og alder. </w:t>
      </w:r>
    </w:p>
    <w:p w14:paraId="2309C89B" w14:textId="77777777" w:rsidR="00BA42C2" w:rsidRPr="00BA42C2" w:rsidRDefault="00BA42C2" w:rsidP="00BA42C2">
      <w:pPr>
        <w:rPr>
          <w:rFonts w:eastAsia="Open Sans Light"/>
        </w:rPr>
      </w:pPr>
    </w:p>
    <w:p w14:paraId="4961952F" w14:textId="77777777" w:rsidR="00BA42C2" w:rsidRPr="00BA42C2" w:rsidRDefault="00BA42C2" w:rsidP="00BA42C2">
      <w:pPr>
        <w:rPr>
          <w:rFonts w:ascii="Open Sans" w:eastAsia="Open Sans Light" w:hAnsi="Open Sans"/>
          <w:b/>
          <w:sz w:val="21"/>
        </w:rPr>
      </w:pPr>
      <w:r w:rsidRPr="00BA42C2">
        <w:rPr>
          <w:rFonts w:ascii="Open Sans" w:eastAsia="Open Sans Light" w:hAnsi="Open Sans" w:cs="Open Sans"/>
          <w:b/>
          <w:sz w:val="21"/>
        </w:rPr>
        <w:t>5. Organisering</w:t>
      </w:r>
    </w:p>
    <w:p w14:paraId="3FA512BA" w14:textId="77777777" w:rsidR="00BA42C2" w:rsidRPr="00BA42C2" w:rsidRDefault="00BA42C2" w:rsidP="00BA42C2">
      <w:pPr>
        <w:rPr>
          <w:rFonts w:eastAsia="Open Sans Light"/>
        </w:rPr>
      </w:pPr>
    </w:p>
    <w:p w14:paraId="3ACC3D91" w14:textId="77777777" w:rsidR="00BA42C2" w:rsidRPr="00BA42C2" w:rsidRDefault="00BA42C2" w:rsidP="00BA42C2">
      <w:pPr>
        <w:rPr>
          <w:rFonts w:eastAsia="Open Sans Light"/>
          <w:b/>
        </w:rPr>
      </w:pPr>
      <w:r w:rsidRPr="00BA42C2">
        <w:rPr>
          <w:rFonts w:eastAsia="Open Sans Light"/>
          <w:b/>
        </w:rPr>
        <w:t>Sammensætning af Rådet</w:t>
      </w:r>
    </w:p>
    <w:p w14:paraId="4862AEE7" w14:textId="77777777" w:rsidR="00BA42C2" w:rsidRPr="00BA42C2" w:rsidRDefault="00BA42C2" w:rsidP="00BA42C2">
      <w:pPr>
        <w:rPr>
          <w:rFonts w:eastAsia="Open Sans Light"/>
        </w:rPr>
      </w:pPr>
      <w:r w:rsidRPr="00BA42C2">
        <w:rPr>
          <w:rFonts w:eastAsia="Open Sans Light"/>
        </w:rPr>
        <w:t xml:space="preserve">Den videnskabelige evidens er ofte mangelfuld, når det drejer sig om sundhedsteknologi. Så meget desto mere vigtigt er det at supplere med andre kilder til erfaring og viden – herunder patienternes vurderinger og erfaringer. </w:t>
      </w:r>
    </w:p>
    <w:p w14:paraId="0CDCBBD9" w14:textId="77777777" w:rsidR="00BA42C2" w:rsidRPr="00BA42C2" w:rsidRDefault="00BA42C2" w:rsidP="00BA42C2">
      <w:pPr>
        <w:rPr>
          <w:rFonts w:eastAsia="Open Sans Light"/>
        </w:rPr>
      </w:pPr>
      <w:r w:rsidRPr="00BA42C2">
        <w:rPr>
          <w:rFonts w:eastAsia="Open Sans Light"/>
        </w:rPr>
        <w:t xml:space="preserve"> </w:t>
      </w:r>
    </w:p>
    <w:p w14:paraId="0B1F24D7" w14:textId="77777777" w:rsidR="00BA42C2" w:rsidRPr="00BA42C2" w:rsidRDefault="00BA42C2" w:rsidP="00BA42C2">
      <w:pPr>
        <w:rPr>
          <w:rFonts w:eastAsia="Open Sans Light"/>
          <w:u w:val="single"/>
        </w:rPr>
      </w:pPr>
      <w:r w:rsidRPr="00BA42C2">
        <w:rPr>
          <w:rFonts w:eastAsia="Open Sans Light"/>
          <w:u w:val="single"/>
        </w:rPr>
        <w:t>DH mener:</w:t>
      </w:r>
    </w:p>
    <w:p w14:paraId="44D4F7A4" w14:textId="77777777" w:rsidR="00BA42C2" w:rsidRPr="00BA42C2" w:rsidRDefault="00BA42C2" w:rsidP="00BA42C2">
      <w:pPr>
        <w:rPr>
          <w:rFonts w:eastAsia="Open Sans Light"/>
        </w:rPr>
      </w:pPr>
    </w:p>
    <w:p w14:paraId="392D1683" w14:textId="26A121D7" w:rsidR="00BA42C2" w:rsidRPr="00BA42C2" w:rsidRDefault="00BA42C2" w:rsidP="00BA42C2">
      <w:pPr>
        <w:numPr>
          <w:ilvl w:val="0"/>
          <w:numId w:val="19"/>
        </w:numPr>
        <w:contextualSpacing/>
        <w:rPr>
          <w:rFonts w:eastAsia="Open Sans Light"/>
        </w:rPr>
      </w:pPr>
      <w:r w:rsidRPr="00BA42C2">
        <w:rPr>
          <w:rFonts w:eastAsia="Open Sans Light"/>
        </w:rPr>
        <w:t xml:space="preserve">Det er positivt, at patienter, også dem med længerevarende eller permanent nedsat funktionsevne, er repræsenteret i Rådet og skal være med i det konkrete arbejde i fagudvalgene. </w:t>
      </w:r>
      <w:r w:rsidR="0064151F">
        <w:rPr>
          <w:rFonts w:eastAsia="Open Sans Light"/>
        </w:rPr>
        <w:t xml:space="preserve">DH lægger til grund, at der udpeges mindst to patientrepræsentanter til hvert fagudvalg. </w:t>
      </w:r>
    </w:p>
    <w:p w14:paraId="11C56174" w14:textId="77777777" w:rsidR="00BA42C2" w:rsidRPr="00BA42C2" w:rsidRDefault="00BA42C2" w:rsidP="00BA42C2">
      <w:pPr>
        <w:rPr>
          <w:rFonts w:eastAsia="Open Sans Light"/>
        </w:rPr>
      </w:pPr>
    </w:p>
    <w:p w14:paraId="5C386C04" w14:textId="77777777" w:rsidR="00BA42C2" w:rsidRPr="00BA42C2" w:rsidRDefault="00BA42C2" w:rsidP="00BA42C2">
      <w:pPr>
        <w:rPr>
          <w:rFonts w:eastAsia="Open Sans Light"/>
          <w:b/>
        </w:rPr>
      </w:pPr>
      <w:r w:rsidRPr="00BA42C2">
        <w:rPr>
          <w:rFonts w:eastAsia="Open Sans Light"/>
          <w:b/>
        </w:rPr>
        <w:t>Faglige repræsentanter</w:t>
      </w:r>
    </w:p>
    <w:p w14:paraId="7B94BD3A" w14:textId="77777777" w:rsidR="00BA42C2" w:rsidRPr="00BA42C2" w:rsidRDefault="00BA42C2" w:rsidP="00BA42C2">
      <w:pPr>
        <w:rPr>
          <w:rFonts w:eastAsia="Open Sans Light"/>
        </w:rPr>
      </w:pPr>
      <w:r w:rsidRPr="00BA42C2">
        <w:rPr>
          <w:rFonts w:eastAsia="Open Sans Light"/>
        </w:rPr>
        <w:t xml:space="preserve">Der lægges op til, at Rådet kan udpege yderligere to repræsentanter for en to-årig periode. Det kan ske, hvis Rådet ønsker at få særlige kompetencer med – viden om patientsikkerhed, fysioterapi, implementering e.l. (s. 4). </w:t>
      </w:r>
    </w:p>
    <w:p w14:paraId="142C49DE" w14:textId="77777777" w:rsidR="00BA42C2" w:rsidRPr="00BA42C2" w:rsidRDefault="00BA42C2" w:rsidP="00BA42C2">
      <w:pPr>
        <w:rPr>
          <w:rFonts w:eastAsia="Open Sans Light"/>
        </w:rPr>
      </w:pPr>
    </w:p>
    <w:p w14:paraId="021A7D6E" w14:textId="77777777" w:rsidR="00BA42C2" w:rsidRPr="00BA42C2" w:rsidRDefault="00BA42C2" w:rsidP="00BA42C2">
      <w:pPr>
        <w:rPr>
          <w:rFonts w:eastAsia="Open Sans Light"/>
          <w:u w:val="single"/>
        </w:rPr>
      </w:pPr>
      <w:r w:rsidRPr="00BA42C2">
        <w:rPr>
          <w:rFonts w:eastAsia="Open Sans Light"/>
          <w:u w:val="single"/>
        </w:rPr>
        <w:t xml:space="preserve">DH mener: </w:t>
      </w:r>
    </w:p>
    <w:p w14:paraId="4D4A85C7" w14:textId="77777777" w:rsidR="00BA42C2" w:rsidRPr="00BA42C2" w:rsidRDefault="00BA42C2" w:rsidP="00BA42C2">
      <w:pPr>
        <w:rPr>
          <w:rFonts w:eastAsia="Open Sans Light"/>
          <w:u w:val="single"/>
        </w:rPr>
      </w:pPr>
    </w:p>
    <w:p w14:paraId="3EFB1290" w14:textId="77777777" w:rsidR="00BA42C2" w:rsidRPr="00BA42C2" w:rsidRDefault="00BA42C2" w:rsidP="00BA42C2">
      <w:pPr>
        <w:numPr>
          <w:ilvl w:val="0"/>
          <w:numId w:val="19"/>
        </w:numPr>
        <w:contextualSpacing/>
        <w:rPr>
          <w:rFonts w:eastAsia="Open Sans Light"/>
        </w:rPr>
      </w:pPr>
      <w:r w:rsidRPr="00BA42C2">
        <w:rPr>
          <w:rFonts w:eastAsia="Open Sans Light"/>
        </w:rPr>
        <w:t xml:space="preserve">Det er positivt, at sådanne særlige kompetencer kan hentes ind. </w:t>
      </w:r>
    </w:p>
    <w:p w14:paraId="4104050A" w14:textId="77777777" w:rsidR="00BA42C2" w:rsidRPr="00BA42C2" w:rsidRDefault="00BA42C2" w:rsidP="00BA42C2">
      <w:pPr>
        <w:rPr>
          <w:rFonts w:eastAsia="Open Sans Light"/>
        </w:rPr>
      </w:pPr>
    </w:p>
    <w:p w14:paraId="52422B98" w14:textId="77777777" w:rsidR="00BA42C2" w:rsidRPr="00BA42C2" w:rsidRDefault="00BA42C2" w:rsidP="00BA42C2">
      <w:pPr>
        <w:numPr>
          <w:ilvl w:val="0"/>
          <w:numId w:val="19"/>
        </w:numPr>
        <w:contextualSpacing/>
        <w:rPr>
          <w:rFonts w:eastAsia="Open Sans Light"/>
        </w:rPr>
      </w:pPr>
      <w:r w:rsidRPr="00BA42C2">
        <w:rPr>
          <w:rFonts w:eastAsia="Open Sans Light"/>
        </w:rPr>
        <w:t>DH forstår det således, at det er en ekstra mulighed for at hente særlige kompetencer ind til at supplere de 2 Faglige repræsentanter, som Behandlingsrådet skal udpege. Men afsnittet er ikke 100 % klart og bør præciseres.</w:t>
      </w:r>
    </w:p>
    <w:p w14:paraId="4F8F53B0" w14:textId="77777777" w:rsidR="00BA42C2" w:rsidRPr="00BA42C2" w:rsidRDefault="00BA42C2" w:rsidP="00BA42C2">
      <w:pPr>
        <w:rPr>
          <w:rFonts w:eastAsia="Open Sans Light"/>
        </w:rPr>
      </w:pPr>
    </w:p>
    <w:p w14:paraId="488A6F3D" w14:textId="77777777" w:rsidR="00BA42C2" w:rsidRPr="00BA42C2" w:rsidRDefault="00BA42C2" w:rsidP="00BA42C2">
      <w:pPr>
        <w:rPr>
          <w:rFonts w:eastAsia="Open Sans Light"/>
          <w:b/>
        </w:rPr>
      </w:pPr>
      <w:r w:rsidRPr="00BA42C2">
        <w:rPr>
          <w:rFonts w:eastAsia="Open Sans Light"/>
          <w:b/>
        </w:rPr>
        <w:t>Sygehusledelsens repræsentanter</w:t>
      </w:r>
    </w:p>
    <w:p w14:paraId="01DA4B02" w14:textId="77777777" w:rsidR="00BA42C2" w:rsidRPr="00BA42C2" w:rsidRDefault="00BA42C2" w:rsidP="00BA42C2">
      <w:pPr>
        <w:rPr>
          <w:rFonts w:eastAsia="Open Sans Light"/>
        </w:rPr>
      </w:pPr>
      <w:r w:rsidRPr="00BA42C2">
        <w:rPr>
          <w:rFonts w:eastAsia="Open Sans Light"/>
        </w:rPr>
        <w:t xml:space="preserve">Der lægges op til, at regionerne kan udpege i alt 5 repræsentanter fra sygehusledelserne. </w:t>
      </w:r>
    </w:p>
    <w:p w14:paraId="2E7C4905" w14:textId="77777777" w:rsidR="00BA42C2" w:rsidRPr="00BA42C2" w:rsidRDefault="00BA42C2" w:rsidP="00BA42C2">
      <w:pPr>
        <w:rPr>
          <w:rFonts w:eastAsia="Open Sans Light"/>
        </w:rPr>
      </w:pPr>
    </w:p>
    <w:p w14:paraId="710A0E9F" w14:textId="77777777" w:rsidR="00BA42C2" w:rsidRPr="00BA42C2" w:rsidRDefault="00BA42C2" w:rsidP="00BA42C2">
      <w:pPr>
        <w:rPr>
          <w:rFonts w:eastAsia="Open Sans Light"/>
          <w:u w:val="single"/>
        </w:rPr>
      </w:pPr>
      <w:r w:rsidRPr="00BA42C2">
        <w:rPr>
          <w:rFonts w:eastAsia="Open Sans Light"/>
          <w:u w:val="single"/>
        </w:rPr>
        <w:t xml:space="preserve">DH mener: </w:t>
      </w:r>
    </w:p>
    <w:p w14:paraId="29DFD762" w14:textId="77777777" w:rsidR="00BA42C2" w:rsidRPr="00BA42C2" w:rsidRDefault="00BA42C2" w:rsidP="00BA42C2">
      <w:pPr>
        <w:rPr>
          <w:rFonts w:eastAsia="Open Sans Light"/>
        </w:rPr>
      </w:pPr>
    </w:p>
    <w:p w14:paraId="0B569A8E" w14:textId="77777777" w:rsidR="00BA42C2" w:rsidRPr="00BA42C2" w:rsidRDefault="00BA42C2" w:rsidP="00BA42C2">
      <w:pPr>
        <w:numPr>
          <w:ilvl w:val="0"/>
          <w:numId w:val="20"/>
        </w:numPr>
        <w:contextualSpacing/>
        <w:rPr>
          <w:rFonts w:eastAsia="Open Sans Light"/>
        </w:rPr>
      </w:pPr>
      <w:r w:rsidRPr="00BA42C2">
        <w:rPr>
          <w:rFonts w:eastAsia="Open Sans Light"/>
        </w:rPr>
        <w:t xml:space="preserve">Vi forudsætter, at de udpegede repræsentanter har klinisk indsigt, uddannelse og erfaring og ikke blot er administratorer. </w:t>
      </w:r>
    </w:p>
    <w:p w14:paraId="1473E5CC" w14:textId="77777777" w:rsidR="00BA42C2" w:rsidRPr="00BA42C2" w:rsidRDefault="00BA42C2" w:rsidP="00BA42C2">
      <w:pPr>
        <w:rPr>
          <w:rFonts w:eastAsia="Open Sans Light"/>
        </w:rPr>
      </w:pPr>
    </w:p>
    <w:p w14:paraId="61205F0A" w14:textId="77777777" w:rsidR="00BA42C2" w:rsidRPr="00BA42C2" w:rsidRDefault="00BA42C2" w:rsidP="00BA42C2">
      <w:pPr>
        <w:rPr>
          <w:rFonts w:eastAsia="Open Sans Light"/>
          <w:b/>
        </w:rPr>
      </w:pPr>
      <w:r w:rsidRPr="00BA42C2">
        <w:rPr>
          <w:rFonts w:eastAsia="Open Sans Light"/>
          <w:b/>
        </w:rPr>
        <w:t>Behandlingsrådets evalueringer</w:t>
      </w:r>
    </w:p>
    <w:p w14:paraId="31EAF93F" w14:textId="77777777" w:rsidR="00BA42C2" w:rsidRPr="00BA42C2" w:rsidRDefault="00BA42C2" w:rsidP="00BA42C2">
      <w:pPr>
        <w:rPr>
          <w:rFonts w:eastAsia="Open Sans Light"/>
        </w:rPr>
      </w:pPr>
      <w:r w:rsidRPr="00BA42C2">
        <w:rPr>
          <w:rFonts w:eastAsia="Open Sans Light"/>
        </w:rPr>
        <w:t xml:space="preserve">Der står: ”Alle evalueringer vil altid indeholde en vurdering af emnets effekt og omkostninger, mens nogle evalueringer også vil inddrage organisering, jura, etik eller andet.” (s. 6). </w:t>
      </w:r>
    </w:p>
    <w:p w14:paraId="1E68ADF8" w14:textId="77777777" w:rsidR="00BA42C2" w:rsidRPr="00BA42C2" w:rsidRDefault="00BA42C2" w:rsidP="00BA42C2">
      <w:pPr>
        <w:rPr>
          <w:rFonts w:eastAsia="Open Sans Light"/>
        </w:rPr>
      </w:pPr>
    </w:p>
    <w:p w14:paraId="30E6D2E5" w14:textId="77777777" w:rsidR="00BA42C2" w:rsidRPr="00BA42C2" w:rsidRDefault="00BA42C2" w:rsidP="00BA42C2">
      <w:pPr>
        <w:rPr>
          <w:rFonts w:eastAsia="Open Sans Light"/>
          <w:u w:val="single"/>
        </w:rPr>
      </w:pPr>
      <w:r w:rsidRPr="00BA42C2">
        <w:rPr>
          <w:rFonts w:eastAsia="Open Sans Light"/>
          <w:u w:val="single"/>
        </w:rPr>
        <w:t xml:space="preserve">DH mener: </w:t>
      </w:r>
    </w:p>
    <w:p w14:paraId="22355FD4" w14:textId="77777777" w:rsidR="00BA42C2" w:rsidRPr="00BA42C2" w:rsidRDefault="00BA42C2" w:rsidP="00BA42C2">
      <w:pPr>
        <w:rPr>
          <w:rFonts w:eastAsia="Open Sans Light"/>
        </w:rPr>
      </w:pPr>
    </w:p>
    <w:p w14:paraId="74AA0A2D" w14:textId="77777777" w:rsidR="00BA42C2" w:rsidRPr="00BA42C2" w:rsidRDefault="00BA42C2" w:rsidP="00BA42C2">
      <w:pPr>
        <w:numPr>
          <w:ilvl w:val="0"/>
          <w:numId w:val="20"/>
        </w:numPr>
        <w:contextualSpacing/>
        <w:rPr>
          <w:rFonts w:eastAsia="Open Sans Light"/>
        </w:rPr>
      </w:pPr>
      <w:r w:rsidRPr="00BA42C2">
        <w:rPr>
          <w:rFonts w:eastAsia="Open Sans Light"/>
        </w:rPr>
        <w:t xml:space="preserve">Det er positivt, at en række aspekter uden over effekt og omkostninger kan inddrages. DH finder det dog beklageligt, at de tidligere nævnte principper (jf. afsnit 3 og 4 ovenfor) slet ikke nævnes – herunder ikke mindst alvorlighedsprincippet. Det bør de naturligvis. </w:t>
      </w:r>
    </w:p>
    <w:p w14:paraId="3A554919" w14:textId="77777777" w:rsidR="00BA42C2" w:rsidRPr="00BA42C2" w:rsidRDefault="00BA42C2" w:rsidP="00BA42C2">
      <w:pPr>
        <w:rPr>
          <w:rFonts w:eastAsia="Open Sans Light"/>
        </w:rPr>
      </w:pPr>
    </w:p>
    <w:p w14:paraId="74E21B85" w14:textId="77777777" w:rsidR="00BA42C2" w:rsidRPr="00BA42C2" w:rsidRDefault="00BA42C2" w:rsidP="00BA42C2">
      <w:pPr>
        <w:rPr>
          <w:rFonts w:ascii="Open Sans" w:eastAsia="Open Sans Light" w:hAnsi="Open Sans"/>
          <w:b/>
          <w:sz w:val="21"/>
        </w:rPr>
      </w:pPr>
      <w:r w:rsidRPr="00BA42C2">
        <w:rPr>
          <w:rFonts w:ascii="Open Sans" w:eastAsia="Open Sans Light" w:hAnsi="Open Sans" w:cs="Open Sans"/>
          <w:b/>
          <w:sz w:val="21"/>
        </w:rPr>
        <w:t xml:space="preserve">6. Proces – vejen gennem Behandlingsrådet </w:t>
      </w:r>
    </w:p>
    <w:p w14:paraId="2146BC8C" w14:textId="77777777" w:rsidR="00BA42C2" w:rsidRPr="00BA42C2" w:rsidRDefault="00BA42C2" w:rsidP="00BA42C2">
      <w:pPr>
        <w:rPr>
          <w:rFonts w:eastAsia="Open Sans Light"/>
        </w:rPr>
      </w:pPr>
    </w:p>
    <w:p w14:paraId="31BC0AD2" w14:textId="77777777" w:rsidR="00BA42C2" w:rsidRPr="00BA42C2" w:rsidRDefault="00BA42C2" w:rsidP="00BA42C2">
      <w:pPr>
        <w:rPr>
          <w:rFonts w:eastAsia="Open Sans Light"/>
          <w:b/>
        </w:rPr>
      </w:pPr>
      <w:r w:rsidRPr="00BA42C2">
        <w:rPr>
          <w:rFonts w:eastAsia="Open Sans Light"/>
          <w:b/>
        </w:rPr>
        <w:t>Udvælgelse af emner til evaluering i Behandlingsrådet</w:t>
      </w:r>
    </w:p>
    <w:p w14:paraId="15F7EA77" w14:textId="23F04079" w:rsidR="00BA42C2" w:rsidRPr="00BA42C2" w:rsidRDefault="00076929" w:rsidP="00BA42C2">
      <w:pPr>
        <w:rPr>
          <w:rFonts w:eastAsia="Open Sans Light"/>
        </w:rPr>
      </w:pPr>
      <w:r>
        <w:rPr>
          <w:rFonts w:eastAsia="Open Sans Light"/>
        </w:rPr>
        <w:t>Der lægges op til, at v</w:t>
      </w:r>
      <w:r w:rsidR="00BA42C2" w:rsidRPr="00BA42C2">
        <w:rPr>
          <w:rFonts w:eastAsia="Open Sans Light"/>
        </w:rPr>
        <w:t>irksomheder</w:t>
      </w:r>
      <w:r>
        <w:rPr>
          <w:rFonts w:eastAsia="Open Sans Light"/>
        </w:rPr>
        <w:t xml:space="preserve">, </w:t>
      </w:r>
      <w:r w:rsidR="00BA42C2" w:rsidRPr="00BA42C2">
        <w:rPr>
          <w:rFonts w:eastAsia="Open Sans Light"/>
        </w:rPr>
        <w:t xml:space="preserve">regioner og hospitalsledelser </w:t>
      </w:r>
      <w:r>
        <w:rPr>
          <w:rFonts w:eastAsia="Open Sans Light"/>
        </w:rPr>
        <w:t xml:space="preserve">kan </w:t>
      </w:r>
      <w:r w:rsidR="00BA42C2" w:rsidRPr="00BA42C2">
        <w:rPr>
          <w:rFonts w:eastAsia="Open Sans Light"/>
        </w:rPr>
        <w:t xml:space="preserve">foreslå evaluering af konkrete sundhedsteknologier. </w:t>
      </w:r>
    </w:p>
    <w:p w14:paraId="62EA9857" w14:textId="77777777" w:rsidR="00BA42C2" w:rsidRPr="00BA42C2" w:rsidRDefault="00BA42C2" w:rsidP="00BA42C2">
      <w:pPr>
        <w:rPr>
          <w:rFonts w:eastAsia="Open Sans Light"/>
        </w:rPr>
      </w:pPr>
    </w:p>
    <w:p w14:paraId="5CE33BE3" w14:textId="3D95DEF5" w:rsidR="00BA42C2" w:rsidRPr="00BA42C2" w:rsidRDefault="00076929" w:rsidP="00BA42C2">
      <w:pPr>
        <w:rPr>
          <w:rFonts w:eastAsia="Open Sans Light"/>
        </w:rPr>
      </w:pPr>
      <w:r>
        <w:rPr>
          <w:rFonts w:eastAsia="Open Sans Light"/>
        </w:rPr>
        <w:t>Der lægges op til, at v</w:t>
      </w:r>
      <w:r w:rsidR="00BA42C2" w:rsidRPr="00BA42C2">
        <w:rPr>
          <w:rFonts w:eastAsia="Open Sans Light"/>
        </w:rPr>
        <w:t>irksomheder skal kunne sandsynliggøre, at en teknologi ikke fører til meromkostninger eller giver mindre kvalitet for det samlede sundhedsvæsen. (side 6)</w:t>
      </w:r>
    </w:p>
    <w:p w14:paraId="147D5E17" w14:textId="77777777" w:rsidR="00BA42C2" w:rsidRPr="00BA42C2" w:rsidRDefault="00BA42C2" w:rsidP="00BA42C2">
      <w:pPr>
        <w:rPr>
          <w:rFonts w:eastAsia="Open Sans Light"/>
        </w:rPr>
      </w:pPr>
    </w:p>
    <w:p w14:paraId="288F5E0A" w14:textId="77777777" w:rsidR="00BA42C2" w:rsidRPr="00BA42C2" w:rsidRDefault="00BA42C2" w:rsidP="00BA42C2">
      <w:pPr>
        <w:rPr>
          <w:rFonts w:eastAsia="Open Sans Light"/>
          <w:u w:val="single"/>
        </w:rPr>
      </w:pPr>
      <w:r w:rsidRPr="00BA42C2">
        <w:rPr>
          <w:rFonts w:eastAsia="Open Sans Light"/>
          <w:u w:val="single"/>
        </w:rPr>
        <w:t xml:space="preserve">DH mener: </w:t>
      </w:r>
    </w:p>
    <w:p w14:paraId="1F177CA0" w14:textId="77777777" w:rsidR="00BA42C2" w:rsidRPr="00BA42C2" w:rsidRDefault="00BA42C2" w:rsidP="00BA42C2">
      <w:pPr>
        <w:rPr>
          <w:rFonts w:eastAsia="Open Sans Light"/>
        </w:rPr>
      </w:pPr>
    </w:p>
    <w:p w14:paraId="6314DB8B" w14:textId="77777777" w:rsidR="00BA42C2" w:rsidRPr="00BA42C2" w:rsidRDefault="00BA42C2" w:rsidP="00BA42C2">
      <w:pPr>
        <w:numPr>
          <w:ilvl w:val="0"/>
          <w:numId w:val="20"/>
        </w:numPr>
        <w:contextualSpacing/>
        <w:rPr>
          <w:rFonts w:eastAsia="Open Sans Light"/>
        </w:rPr>
      </w:pPr>
      <w:r w:rsidRPr="00BA42C2">
        <w:rPr>
          <w:rFonts w:eastAsia="Open Sans Light"/>
        </w:rPr>
        <w:t xml:space="preserve">Det virker helt forkert, at en teknologi foreslået af en virksomhed ikke kan komme i betragtning til evaluering, hvis den ser ud til at koste sundhedsvæsenet flere penge. Det risikerer at hindre indførelsen af teknologi, der fremmer patienters sundhed og livskvalitet.  </w:t>
      </w:r>
    </w:p>
    <w:p w14:paraId="32374009" w14:textId="77777777" w:rsidR="00BA42C2" w:rsidRPr="00BA42C2" w:rsidRDefault="00BA42C2" w:rsidP="00BA42C2">
      <w:pPr>
        <w:rPr>
          <w:rFonts w:eastAsia="Open Sans Light"/>
        </w:rPr>
      </w:pPr>
    </w:p>
    <w:p w14:paraId="0CA05943" w14:textId="77777777" w:rsidR="00BA42C2" w:rsidRPr="00BA42C2" w:rsidRDefault="00BA42C2" w:rsidP="00BA42C2">
      <w:pPr>
        <w:numPr>
          <w:ilvl w:val="0"/>
          <w:numId w:val="20"/>
        </w:numPr>
        <w:contextualSpacing/>
        <w:rPr>
          <w:rFonts w:eastAsia="Open Sans Light"/>
        </w:rPr>
      </w:pPr>
      <w:r w:rsidRPr="00BA42C2">
        <w:rPr>
          <w:rFonts w:eastAsia="Open Sans Light"/>
        </w:rPr>
        <w:t xml:space="preserve">Som påpeget under afsnit 3 ovenfor bør andre omkostninger ikke kun afgrænses til sundhedssektoren, men også inddrage eksempelvis sparede udgifter i socialsektoren. </w:t>
      </w:r>
    </w:p>
    <w:p w14:paraId="7E8D1775" w14:textId="77777777" w:rsidR="00BA42C2" w:rsidRPr="00BA42C2" w:rsidRDefault="00BA42C2" w:rsidP="00BA42C2">
      <w:pPr>
        <w:rPr>
          <w:rFonts w:eastAsia="Open Sans Light"/>
        </w:rPr>
      </w:pPr>
    </w:p>
    <w:p w14:paraId="05C9E595" w14:textId="4910AF20" w:rsidR="00BA42C2" w:rsidRPr="00BA42C2" w:rsidRDefault="00076929" w:rsidP="00BA42C2">
      <w:pPr>
        <w:numPr>
          <w:ilvl w:val="0"/>
          <w:numId w:val="20"/>
        </w:numPr>
        <w:contextualSpacing/>
        <w:rPr>
          <w:rFonts w:eastAsia="Open Sans Light"/>
        </w:rPr>
      </w:pPr>
      <w:r>
        <w:rPr>
          <w:rFonts w:eastAsia="Open Sans Light"/>
        </w:rPr>
        <w:t>Pa</w:t>
      </w:r>
      <w:r w:rsidR="00BA42C2" w:rsidRPr="00BA42C2">
        <w:rPr>
          <w:rFonts w:eastAsia="Open Sans Light"/>
        </w:rPr>
        <w:t xml:space="preserve">tient- og handicaporganisationer </w:t>
      </w:r>
      <w:r>
        <w:rPr>
          <w:rFonts w:eastAsia="Open Sans Light"/>
        </w:rPr>
        <w:t xml:space="preserve">bør </w:t>
      </w:r>
      <w:r w:rsidR="00BA42C2" w:rsidRPr="00BA42C2">
        <w:rPr>
          <w:rFonts w:eastAsia="Open Sans Light"/>
        </w:rPr>
        <w:t>have mulighed for at foreslå sund</w:t>
      </w:r>
      <w:r>
        <w:rPr>
          <w:rFonts w:eastAsia="Open Sans Light"/>
        </w:rPr>
        <w:t xml:space="preserve">hedsteknologier til evaluering på linje med virksomheder, regioner og hospitalsledelser. </w:t>
      </w:r>
    </w:p>
    <w:p w14:paraId="2D794532" w14:textId="77777777" w:rsidR="00BA42C2" w:rsidRPr="00BA42C2" w:rsidRDefault="00BA42C2" w:rsidP="00BA42C2">
      <w:pPr>
        <w:rPr>
          <w:rFonts w:eastAsia="Open Sans Light"/>
        </w:rPr>
      </w:pPr>
    </w:p>
    <w:p w14:paraId="20604E42" w14:textId="77777777" w:rsidR="00BA42C2" w:rsidRPr="00BA42C2" w:rsidRDefault="00BA42C2" w:rsidP="00BA42C2">
      <w:pPr>
        <w:rPr>
          <w:rFonts w:ascii="Open Sans" w:eastAsia="Open Sans Light" w:hAnsi="Open Sans"/>
          <w:b/>
          <w:sz w:val="21"/>
        </w:rPr>
      </w:pPr>
      <w:r w:rsidRPr="00BA42C2">
        <w:rPr>
          <w:rFonts w:ascii="Open Sans" w:eastAsia="Open Sans Light" w:hAnsi="Open Sans" w:cs="Open Sans"/>
          <w:b/>
          <w:sz w:val="21"/>
        </w:rPr>
        <w:t>7. Patientinddragelse</w:t>
      </w:r>
    </w:p>
    <w:p w14:paraId="29A6EB35" w14:textId="77777777" w:rsidR="00BA42C2" w:rsidRPr="00BA42C2" w:rsidRDefault="00BA42C2" w:rsidP="00BA42C2">
      <w:pPr>
        <w:rPr>
          <w:rFonts w:eastAsia="Open Sans Light"/>
        </w:rPr>
      </w:pPr>
      <w:r w:rsidRPr="00BA42C2">
        <w:rPr>
          <w:rFonts w:eastAsia="Open Sans Light"/>
        </w:rPr>
        <w:t xml:space="preserve">DH mener overordnet, at der lægges op til en rimelig inddragelse af patienternes viden og erfaringer. DH bidrager naturligvis gerne i arbejdet med at sikre en god repræsentation og udvælgelse af relevante patienter. </w:t>
      </w:r>
    </w:p>
    <w:p w14:paraId="039A10B2" w14:textId="77777777" w:rsidR="00BA42C2" w:rsidRPr="00BA42C2" w:rsidRDefault="00BA42C2" w:rsidP="00BA42C2">
      <w:pPr>
        <w:rPr>
          <w:rFonts w:eastAsia="Open Sans Light"/>
        </w:rPr>
      </w:pPr>
    </w:p>
    <w:p w14:paraId="344C5A16" w14:textId="77777777" w:rsidR="00B06921" w:rsidRDefault="00B06921" w:rsidP="00BA42C2">
      <w:pPr>
        <w:rPr>
          <w:rFonts w:ascii="Open Sans" w:eastAsia="Open Sans Light" w:hAnsi="Open Sans" w:cs="Open Sans"/>
          <w:b/>
          <w:sz w:val="21"/>
        </w:rPr>
      </w:pPr>
    </w:p>
    <w:p w14:paraId="01D0BC29" w14:textId="77777777" w:rsidR="00B06921" w:rsidRDefault="00B06921" w:rsidP="00BA42C2">
      <w:pPr>
        <w:rPr>
          <w:rFonts w:ascii="Open Sans" w:eastAsia="Open Sans Light" w:hAnsi="Open Sans" w:cs="Open Sans"/>
          <w:b/>
          <w:sz w:val="21"/>
        </w:rPr>
      </w:pPr>
    </w:p>
    <w:p w14:paraId="16FB3F5F" w14:textId="77777777" w:rsidR="00B06921" w:rsidRDefault="00B06921" w:rsidP="00BA42C2">
      <w:pPr>
        <w:rPr>
          <w:rFonts w:ascii="Open Sans" w:eastAsia="Open Sans Light" w:hAnsi="Open Sans" w:cs="Open Sans"/>
          <w:b/>
          <w:sz w:val="21"/>
        </w:rPr>
      </w:pPr>
    </w:p>
    <w:p w14:paraId="487F383B" w14:textId="56BC75AD" w:rsidR="00BA42C2" w:rsidRPr="00BA42C2" w:rsidRDefault="00BA42C2" w:rsidP="00BA42C2">
      <w:pPr>
        <w:rPr>
          <w:rFonts w:ascii="Open Sans" w:eastAsia="Open Sans Light" w:hAnsi="Open Sans"/>
          <w:b/>
          <w:sz w:val="21"/>
        </w:rPr>
      </w:pPr>
      <w:r w:rsidRPr="00BA42C2">
        <w:rPr>
          <w:rFonts w:ascii="Open Sans" w:eastAsia="Open Sans Light" w:hAnsi="Open Sans" w:cs="Open Sans"/>
          <w:b/>
          <w:sz w:val="21"/>
        </w:rPr>
        <w:lastRenderedPageBreak/>
        <w:t>8. Behandlingsrådets anbefalinger</w:t>
      </w:r>
    </w:p>
    <w:p w14:paraId="539D18C8" w14:textId="77777777" w:rsidR="00BA42C2" w:rsidRPr="00BA42C2" w:rsidRDefault="00BA42C2" w:rsidP="00BA42C2">
      <w:pPr>
        <w:rPr>
          <w:rFonts w:eastAsia="Open Sans Light"/>
        </w:rPr>
      </w:pPr>
    </w:p>
    <w:p w14:paraId="4CCC9955" w14:textId="77777777" w:rsidR="00BA42C2" w:rsidRPr="00BA42C2" w:rsidRDefault="00BA42C2" w:rsidP="00BA42C2">
      <w:pPr>
        <w:rPr>
          <w:rFonts w:eastAsia="Open Sans Light"/>
        </w:rPr>
      </w:pPr>
      <w:r w:rsidRPr="00BA42C2">
        <w:rPr>
          <w:rFonts w:eastAsia="Open Sans Light"/>
        </w:rPr>
        <w:t>Der lægges op til, at anbefalinger fra Rådet kan være knyttet til nogle bestemte forudsætninger. Fx at der ved implementeringen af anbefalingen skal sættes fokus på lighed mellem forskellige typer patienter. (s. 10)</w:t>
      </w:r>
    </w:p>
    <w:p w14:paraId="60232233" w14:textId="77777777" w:rsidR="00BA42C2" w:rsidRPr="00BA42C2" w:rsidRDefault="00BA42C2" w:rsidP="00BA42C2">
      <w:pPr>
        <w:rPr>
          <w:rFonts w:eastAsia="Open Sans Light"/>
        </w:rPr>
      </w:pPr>
    </w:p>
    <w:p w14:paraId="3EE3F3F1" w14:textId="77777777" w:rsidR="00BA42C2" w:rsidRPr="00BA42C2" w:rsidRDefault="00BA42C2" w:rsidP="00BA42C2">
      <w:pPr>
        <w:rPr>
          <w:rFonts w:eastAsia="Open Sans Light"/>
        </w:rPr>
      </w:pPr>
      <w:r w:rsidRPr="00BA42C2">
        <w:rPr>
          <w:rFonts w:eastAsia="Open Sans Light"/>
        </w:rPr>
        <w:t xml:space="preserve">Det finder DH meget positivt. </w:t>
      </w:r>
    </w:p>
    <w:p w14:paraId="4A12303A" w14:textId="77777777" w:rsidR="00BA42C2" w:rsidRPr="00BA42C2" w:rsidRDefault="00BA42C2" w:rsidP="00BA42C2">
      <w:pPr>
        <w:rPr>
          <w:rFonts w:eastAsia="Open Sans Light"/>
        </w:rPr>
      </w:pPr>
    </w:p>
    <w:p w14:paraId="36D10C72" w14:textId="3FDDDD8F" w:rsidR="00BA42C2" w:rsidRPr="00BA42C2" w:rsidRDefault="00BA42C2" w:rsidP="00BA42C2">
      <w:pPr>
        <w:rPr>
          <w:rFonts w:eastAsia="Open Sans Light"/>
        </w:rPr>
      </w:pPr>
      <w:r w:rsidRPr="00BA42C2">
        <w:rPr>
          <w:rFonts w:eastAsia="Open Sans Light"/>
        </w:rPr>
        <w:t>De</w:t>
      </w:r>
      <w:r w:rsidR="00FB331A">
        <w:rPr>
          <w:rFonts w:eastAsia="Open Sans Light"/>
        </w:rPr>
        <w:t>t</w:t>
      </w:r>
      <w:r w:rsidRPr="00BA42C2">
        <w:rPr>
          <w:rFonts w:eastAsia="Open Sans Light"/>
        </w:rPr>
        <w:t xml:space="preserve"> kan fx være nødvendigt at tage højde for særlige patientbehov, der kan følge af handicap og kronisk sygdom. Behandling af eksempelvis patienter med muskelsvind, døvhed eller udviklingshæmning vil ofte forudsætte en specialviden. Medicinsk udstyr er fx ikke altid tilpasset til de behov, patienter med handicap har (fx kan mammografi-screeningsudstyr ikke altid benyttes til mennesker med fysiske handicap). Forhold som tilgængelighed og rimelig tilpasning, håndtering af risiko for overset sygdom, krav om specialviden om handicap, særlige krav til kommunikationen mv. bør derfor indgå.</w:t>
      </w:r>
    </w:p>
    <w:p w14:paraId="0CD7300F" w14:textId="77777777" w:rsidR="00BA42C2" w:rsidRPr="00BA42C2" w:rsidRDefault="00BA42C2" w:rsidP="00BA42C2">
      <w:pPr>
        <w:rPr>
          <w:rFonts w:eastAsia="Open Sans Light"/>
        </w:rPr>
      </w:pPr>
    </w:p>
    <w:p w14:paraId="365B5D3B" w14:textId="77777777" w:rsidR="00BA42C2" w:rsidRPr="00BA42C2" w:rsidRDefault="00BA42C2" w:rsidP="00BA42C2">
      <w:pPr>
        <w:rPr>
          <w:rFonts w:eastAsia="Open Sans Light"/>
          <w:b/>
          <w:bCs/>
        </w:rPr>
      </w:pPr>
      <w:r w:rsidRPr="00BA42C2">
        <w:rPr>
          <w:rFonts w:eastAsia="Open Sans Light"/>
          <w:b/>
          <w:bCs/>
        </w:rPr>
        <w:t xml:space="preserve">DH mener: </w:t>
      </w:r>
    </w:p>
    <w:p w14:paraId="6A147999" w14:textId="77777777" w:rsidR="00BA42C2" w:rsidRPr="00BA42C2" w:rsidRDefault="00BA42C2" w:rsidP="00BA42C2">
      <w:pPr>
        <w:rPr>
          <w:rFonts w:eastAsia="Open Sans Light"/>
        </w:rPr>
      </w:pPr>
    </w:p>
    <w:p w14:paraId="2E89C244" w14:textId="77777777" w:rsidR="00BA42C2" w:rsidRPr="00BA42C2" w:rsidRDefault="00BA42C2" w:rsidP="00BA42C2">
      <w:pPr>
        <w:numPr>
          <w:ilvl w:val="0"/>
          <w:numId w:val="21"/>
        </w:numPr>
        <w:rPr>
          <w:rFonts w:eastAsia="Open Sans Light"/>
        </w:rPr>
      </w:pPr>
      <w:r w:rsidRPr="00BA42C2">
        <w:rPr>
          <w:rFonts w:eastAsia="Open Sans Light"/>
        </w:rPr>
        <w:t xml:space="preserve">Behandlingsrådets anbefalinger af behandlingsformer og sundhedsteknologier til standardbehandling bør fremme sundhed for alle, herunder patienter med kronisk sygdom og handicap. Det bør fremgå af metodehåndbøger og andre retningslinjer for Behandlingsrådets faglige arbejde, at særlige forhold som krav om specialviden, tilgængelighed, rimelig tilpasning mv. skal inddrages.  </w:t>
      </w:r>
    </w:p>
    <w:p w14:paraId="5A1D7D24" w14:textId="77777777" w:rsidR="00BA42C2" w:rsidRPr="00BA42C2" w:rsidRDefault="00BA42C2" w:rsidP="00BA42C2">
      <w:pPr>
        <w:rPr>
          <w:rFonts w:eastAsia="Open Sans Light"/>
        </w:rPr>
      </w:pPr>
    </w:p>
    <w:p w14:paraId="3856B99A" w14:textId="73720432" w:rsidR="00BA42C2" w:rsidRPr="0064151F" w:rsidRDefault="0064151F" w:rsidP="00BA42C2">
      <w:pPr>
        <w:rPr>
          <w:rStyle w:val="Underoverskrift"/>
        </w:rPr>
      </w:pPr>
      <w:r w:rsidRPr="0064151F">
        <w:rPr>
          <w:rStyle w:val="Underoverskrift"/>
        </w:rPr>
        <w:t>9. Sammenhæng til Medicinrådet</w:t>
      </w:r>
    </w:p>
    <w:p w14:paraId="7817E2DA" w14:textId="4BE9EF39" w:rsidR="0064151F" w:rsidRPr="00BA42C2" w:rsidRDefault="0064151F" w:rsidP="00BA42C2">
      <w:pPr>
        <w:rPr>
          <w:rFonts w:eastAsia="Open Sans Light"/>
        </w:rPr>
      </w:pPr>
      <w:r>
        <w:rPr>
          <w:rFonts w:eastAsia="Open Sans Light"/>
        </w:rPr>
        <w:t xml:space="preserve">Der kan tænkes tilfælde, hvor såvel behandling omfatter et eller flere lægemidler i kombination med sundhedsteknologi. DH opfordrer derfor til at overveje, hvordan samspillet i sådanne situationer tilrettelægges.   </w:t>
      </w:r>
    </w:p>
    <w:p w14:paraId="721B1585" w14:textId="0302BF17" w:rsidR="00BA42C2" w:rsidRDefault="00BA42C2" w:rsidP="00BA42C2">
      <w:pPr>
        <w:rPr>
          <w:rFonts w:eastAsia="Open Sans Light"/>
        </w:rPr>
      </w:pPr>
    </w:p>
    <w:p w14:paraId="1B697547" w14:textId="5068EF4E" w:rsidR="00340EEB" w:rsidRDefault="00340EEB" w:rsidP="00BA42C2">
      <w:pPr>
        <w:rPr>
          <w:rFonts w:eastAsia="Open Sans Light"/>
        </w:rPr>
      </w:pPr>
    </w:p>
    <w:p w14:paraId="64B15AA0" w14:textId="359DE481" w:rsidR="00340EEB" w:rsidRDefault="00340EEB" w:rsidP="00BA42C2">
      <w:pPr>
        <w:rPr>
          <w:rFonts w:eastAsia="Open Sans Light"/>
        </w:rPr>
      </w:pPr>
    </w:p>
    <w:p w14:paraId="0553F020" w14:textId="77777777" w:rsidR="00340EEB" w:rsidRPr="00BA42C2" w:rsidRDefault="00340EEB" w:rsidP="00BA42C2">
      <w:pPr>
        <w:rPr>
          <w:rFonts w:eastAsia="Open Sans Light"/>
        </w:rPr>
      </w:pPr>
    </w:p>
    <w:bookmarkEnd w:id="0"/>
    <w:p w14:paraId="63FF39A9" w14:textId="77777777" w:rsidR="00094C71" w:rsidRDefault="00094C71" w:rsidP="004F1ED7"/>
    <w:p w14:paraId="63FF39AA" w14:textId="77777777" w:rsidR="00094C71" w:rsidRDefault="00094C71" w:rsidP="004F1ED7"/>
    <w:p w14:paraId="63FF39AB" w14:textId="13B1658E" w:rsidR="00094ABD" w:rsidRDefault="00076929" w:rsidP="006900C2">
      <w:pPr>
        <w:keepNext/>
        <w:keepLines/>
      </w:pPr>
      <w:r>
        <w:t>Med venlig hilsen</w:t>
      </w:r>
    </w:p>
    <w:p w14:paraId="1791BCC6" w14:textId="21DCD65D" w:rsidR="00340EEB" w:rsidRDefault="00340EEB" w:rsidP="006900C2">
      <w:pPr>
        <w:keepNext/>
        <w:keepLines/>
      </w:pPr>
    </w:p>
    <w:p w14:paraId="301879EA" w14:textId="77777777" w:rsidR="00340EEB" w:rsidRDefault="00340EEB" w:rsidP="006900C2">
      <w:pPr>
        <w:keepNext/>
        <w:keepLines/>
      </w:pPr>
    </w:p>
    <w:p w14:paraId="63FF39AC" w14:textId="1E642F77" w:rsidR="00094ABD" w:rsidRDefault="00340EEB" w:rsidP="006900C2">
      <w:pPr>
        <w:keepNext/>
        <w:keepLines/>
      </w:pPr>
      <w:r w:rsidRPr="00340EEB">
        <w:rPr>
          <w:rFonts w:eastAsia="Calibri"/>
          <w:noProof/>
          <w:lang w:eastAsia="da-DK"/>
        </w:rPr>
        <w:drawing>
          <wp:inline distT="0" distB="0" distL="0" distR="0" wp14:anchorId="047D9BA3" wp14:editId="61C8608E">
            <wp:extent cx="1760220" cy="449580"/>
            <wp:effectExtent l="0" t="0" r="0" b="7620"/>
            <wp:docPr id="1" name="Billede 1" descr="cid:image001.jpg@01D5529D.6532F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5529D.6532F88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760220" cy="449580"/>
                    </a:xfrm>
                    <a:prstGeom prst="rect">
                      <a:avLst/>
                    </a:prstGeom>
                    <a:noFill/>
                    <a:ln>
                      <a:noFill/>
                    </a:ln>
                  </pic:spPr>
                </pic:pic>
              </a:graphicData>
            </a:graphic>
          </wp:inline>
        </w:drawing>
      </w:r>
    </w:p>
    <w:p w14:paraId="63FF39AD" w14:textId="77777777" w:rsidR="00094ABD" w:rsidRDefault="00094ABD" w:rsidP="006900C2">
      <w:pPr>
        <w:keepNext/>
        <w:keepLines/>
      </w:pPr>
    </w:p>
    <w:p w14:paraId="63FF39AE" w14:textId="4D5C5713" w:rsidR="00094ABD" w:rsidRDefault="00094ABD" w:rsidP="006900C2">
      <w:pPr>
        <w:keepNext/>
        <w:keepLines/>
      </w:pPr>
    </w:p>
    <w:p w14:paraId="6A8557DB" w14:textId="77777777" w:rsidR="00F77FEE" w:rsidRDefault="00F77FEE" w:rsidP="006900C2">
      <w:pPr>
        <w:keepNext/>
        <w:keepLines/>
      </w:pPr>
    </w:p>
    <w:p w14:paraId="63FF39AF" w14:textId="2BF5A9C0" w:rsidR="007A5D34" w:rsidRDefault="00087D03" w:rsidP="00F0783E">
      <w:pPr>
        <w:keepNext/>
        <w:keepLines/>
      </w:pPr>
      <w:r>
        <w:t>Thorkild Olesen</w:t>
      </w:r>
    </w:p>
    <w:p w14:paraId="0A7DFD66" w14:textId="63A34BA6" w:rsidR="00340EEB" w:rsidRDefault="00340EEB" w:rsidP="00F0783E">
      <w:pPr>
        <w:keepNext/>
        <w:keepLines/>
      </w:pPr>
      <w:r>
        <w:t>formand</w:t>
      </w:r>
    </w:p>
    <w:p w14:paraId="7AB3A4C3" w14:textId="689275C7" w:rsidR="00087D03" w:rsidRDefault="00087D03" w:rsidP="00F0783E">
      <w:pPr>
        <w:keepNext/>
        <w:keepLines/>
      </w:pPr>
    </w:p>
    <w:p w14:paraId="55BD4495" w14:textId="77777777" w:rsidR="00087D03" w:rsidRDefault="00087D03" w:rsidP="00F0783E">
      <w:pPr>
        <w:keepNext/>
        <w:keepLines/>
      </w:pPr>
    </w:p>
    <w:sectPr w:rsidR="00087D03" w:rsidSect="00E10AC0">
      <w:headerReference w:type="even" r:id="rId13"/>
      <w:headerReference w:type="default" r:id="rId14"/>
      <w:footerReference w:type="even" r:id="rId15"/>
      <w:footerReference w:type="default" r:id="rId16"/>
      <w:headerReference w:type="first" r:id="rId17"/>
      <w:footerReference w:type="first" r:id="rId18"/>
      <w:pgSz w:w="11906" w:h="16838" w:code="9"/>
      <w:pgMar w:top="1701" w:right="1134" w:bottom="1985" w:left="1134" w:header="567" w:footer="5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756C26" w14:textId="77777777" w:rsidR="00E33650" w:rsidRDefault="00E33650">
      <w:pPr>
        <w:spacing w:line="240" w:lineRule="auto"/>
      </w:pPr>
      <w:r>
        <w:separator/>
      </w:r>
    </w:p>
  </w:endnote>
  <w:endnote w:type="continuationSeparator" w:id="0">
    <w:p w14:paraId="5B3A0893" w14:textId="77777777" w:rsidR="00E33650" w:rsidRDefault="00E336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Light">
    <w:altName w:val="Microsoft JhengHei Light"/>
    <w:panose1 w:val="020B0306030504020204"/>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 w:name="Open Sans">
    <w:altName w:val="Arial"/>
    <w:charset w:val="00"/>
    <w:family w:val="swiss"/>
    <w:pitch w:val="variable"/>
    <w:sig w:usb0="00000001"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Kapra Regular">
    <w:panose1 w:val="00000000000000000000"/>
    <w:charset w:val="00"/>
    <w:family w:val="modern"/>
    <w:notTrueType/>
    <w:pitch w:val="variable"/>
    <w:sig w:usb0="A000002F" w:usb1="0000005B"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FF39B3" w14:textId="77777777" w:rsidR="008D4691" w:rsidRDefault="008D4691">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FF39B4" w14:textId="77777777" w:rsidR="00E9405E" w:rsidRDefault="00076929">
    <w:pPr>
      <w:pStyle w:val="Sidefod"/>
    </w:pPr>
    <w:r>
      <w:rPr>
        <w:noProof/>
        <w:lang w:eastAsia="da-DK"/>
      </w:rPr>
      <mc:AlternateContent>
        <mc:Choice Requires="wps">
          <w:drawing>
            <wp:anchor distT="0" distB="0" distL="114300" distR="114300" simplePos="0" relativeHeight="251662336" behindDoc="0" locked="0" layoutInCell="1" allowOverlap="1" wp14:anchorId="63FF39BA" wp14:editId="63FF39BB">
              <wp:simplePos x="0" y="0"/>
              <wp:positionH relativeFrom="rightMargin">
                <wp:align>right</wp:align>
              </wp:positionH>
              <wp:positionV relativeFrom="page">
                <wp:posOffset>10081260</wp:posOffset>
              </wp:positionV>
              <wp:extent cx="842400" cy="604800"/>
              <wp:effectExtent l="0" t="0" r="15240" b="5080"/>
              <wp:wrapNone/>
              <wp:docPr id="22" name="Text Box 22"/>
              <wp:cNvGraphicFramePr/>
              <a:graphic xmlns:a="http://schemas.openxmlformats.org/drawingml/2006/main">
                <a:graphicData uri="http://schemas.microsoft.com/office/word/2010/wordprocessingShape">
                  <wps:wsp>
                    <wps:cNvSpPr txBox="1"/>
                    <wps:spPr>
                      <a:xfrm>
                        <a:off x="0" y="0"/>
                        <a:ext cx="842400" cy="604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txbx>
                      <w:txbxContent>
                        <w:p w14:paraId="63FF39C2" w14:textId="1BE5F9D0" w:rsidR="004F1A28" w:rsidRDefault="00076929" w:rsidP="004F1A28">
                          <w:pPr>
                            <w:pStyle w:val="Sidefod"/>
                          </w:pPr>
                          <w:r>
                            <w:rPr>
                              <w:rStyle w:val="Sidetal"/>
                            </w:rPr>
                            <w:t>Side</w:t>
                          </w:r>
                          <w:r w:rsidRPr="00094ABD">
                            <w:rPr>
                              <w:rStyle w:val="Sidetal"/>
                            </w:rPr>
                            <w:t xml:space="preserve"> </w:t>
                          </w:r>
                          <w:r w:rsidRPr="00094ABD">
                            <w:rPr>
                              <w:rStyle w:val="Sidetal"/>
                            </w:rPr>
                            <w:fldChar w:fldCharType="begin"/>
                          </w:r>
                          <w:r w:rsidRPr="00094ABD">
                            <w:rPr>
                              <w:rStyle w:val="Sidetal"/>
                            </w:rPr>
                            <w:instrText xml:space="preserve"> PAGE  </w:instrText>
                          </w:r>
                          <w:r w:rsidRPr="00094ABD">
                            <w:rPr>
                              <w:rStyle w:val="Sidetal"/>
                            </w:rPr>
                            <w:fldChar w:fldCharType="separate"/>
                          </w:r>
                          <w:r w:rsidR="00EE74E3">
                            <w:rPr>
                              <w:rStyle w:val="Sidetal"/>
                              <w:noProof/>
                            </w:rPr>
                            <w:t>2</w:t>
                          </w:r>
                          <w:r w:rsidRPr="00094ABD">
                            <w:rPr>
                              <w:rStyle w:val="Sidetal"/>
                            </w:rPr>
                            <w:fldChar w:fldCharType="end"/>
                          </w:r>
                          <w:r w:rsidRPr="00094ABD">
                            <w:rPr>
                              <w:rStyle w:val="Sidetal"/>
                            </w:rPr>
                            <w:t xml:space="preserve"> </w:t>
                          </w:r>
                          <w:r>
                            <w:rPr>
                              <w:rStyle w:val="Sidetal"/>
                            </w:rPr>
                            <w:t>a</w:t>
                          </w:r>
                          <w:r w:rsidRPr="00094ABD">
                            <w:rPr>
                              <w:rStyle w:val="Sidetal"/>
                            </w:rPr>
                            <w:t xml:space="preserve">f </w:t>
                          </w:r>
                          <w:r w:rsidRPr="00094ABD">
                            <w:rPr>
                              <w:rStyle w:val="Sidetal"/>
                            </w:rPr>
                            <w:fldChar w:fldCharType="begin"/>
                          </w:r>
                          <w:r w:rsidRPr="00094ABD">
                            <w:rPr>
                              <w:rStyle w:val="Sidetal"/>
                            </w:rPr>
                            <w:instrText xml:space="preserve"> SECTIONPAGES </w:instrText>
                          </w:r>
                          <w:r w:rsidRPr="00094ABD">
                            <w:rPr>
                              <w:rStyle w:val="Sidetal"/>
                            </w:rPr>
                            <w:fldChar w:fldCharType="separate"/>
                          </w:r>
                          <w:r w:rsidR="00EE74E3">
                            <w:rPr>
                              <w:rStyle w:val="Sidetal"/>
                              <w:noProof/>
                            </w:rPr>
                            <w:t>6</w:t>
                          </w:r>
                          <w:r w:rsidRPr="00094ABD">
                            <w:rPr>
                              <w:rStyle w:val="Sidetal"/>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63FF39BA" id="_x0000_t202" coordsize="21600,21600" o:spt="202" path="m,l,21600r21600,l21600,xe">
              <v:stroke joinstyle="miter"/>
              <v:path gradientshapeok="t" o:connecttype="rect"/>
            </v:shapetype>
            <v:shape id="Text Box 22" o:spid="_x0000_s1026" type="#_x0000_t202" style="position:absolute;margin-left:15.15pt;margin-top:793.8pt;width:66.35pt;height:47.6pt;z-index:251662336;visibility:visible;mso-wrap-style:square;mso-width-percent:0;mso-height-percent:0;mso-wrap-distance-left:9pt;mso-wrap-distance-top:0;mso-wrap-distance-right:9pt;mso-wrap-distance-bottom:0;mso-position-horizontal:right;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" filled="f" fillcolor="white [3201]" stroked="f" strokeweight=".5pt">
              <v:textbox inset="0,0,0,0">
                <w:txbxContent>
                  <w:p w14:paraId="63FF39C2" w14:textId="1BE5F9D0" w:rsidR="004F1A28" w:rsidRDefault="00076929" w:rsidP="004F1A28">
                    <w:pPr>
                      <w:pStyle w:val="Sidefod"/>
                    </w:pPr>
                    <w:r>
                      <w:rPr>
                        <w:rStyle w:val="Sidetal"/>
                      </w:rPr>
                      <w:t>Side</w:t>
                    </w:r>
                    <w:r w:rsidRPr="00094ABD">
                      <w:rPr>
                        <w:rStyle w:val="Sidetal"/>
                      </w:rPr>
                      <w:t xml:space="preserve"> </w:t>
                    </w:r>
                    <w:r w:rsidRPr="00094ABD">
                      <w:rPr>
                        <w:rStyle w:val="Sidetal"/>
                      </w:rPr>
                      <w:fldChar w:fldCharType="begin"/>
                    </w:r>
                    <w:r w:rsidRPr="00094ABD">
                      <w:rPr>
                        <w:rStyle w:val="Sidetal"/>
                      </w:rPr>
                      <w:instrText xml:space="preserve"> PAGE  </w:instrText>
                    </w:r>
                    <w:r w:rsidRPr="00094ABD">
                      <w:rPr>
                        <w:rStyle w:val="Sidetal"/>
                      </w:rPr>
                      <w:fldChar w:fldCharType="separate"/>
                    </w:r>
                    <w:r w:rsidR="00EE74E3">
                      <w:rPr>
                        <w:rStyle w:val="Sidetal"/>
                        <w:noProof/>
                      </w:rPr>
                      <w:t>2</w:t>
                    </w:r>
                    <w:r w:rsidRPr="00094ABD">
                      <w:rPr>
                        <w:rStyle w:val="Sidetal"/>
                      </w:rPr>
                      <w:fldChar w:fldCharType="end"/>
                    </w:r>
                    <w:r w:rsidRPr="00094ABD">
                      <w:rPr>
                        <w:rStyle w:val="Sidetal"/>
                      </w:rPr>
                      <w:t xml:space="preserve"> </w:t>
                    </w:r>
                    <w:r>
                      <w:rPr>
                        <w:rStyle w:val="Sidetal"/>
                      </w:rPr>
                      <w:t>a</w:t>
                    </w:r>
                    <w:r w:rsidRPr="00094ABD">
                      <w:rPr>
                        <w:rStyle w:val="Sidetal"/>
                      </w:rPr>
                      <w:t xml:space="preserve">f </w:t>
                    </w:r>
                    <w:r w:rsidRPr="00094ABD">
                      <w:rPr>
                        <w:rStyle w:val="Sidetal"/>
                      </w:rPr>
                      <w:fldChar w:fldCharType="begin"/>
                    </w:r>
                    <w:r w:rsidRPr="00094ABD">
                      <w:rPr>
                        <w:rStyle w:val="Sidetal"/>
                      </w:rPr>
                      <w:instrText xml:space="preserve"> SECTIONPAGES </w:instrText>
                    </w:r>
                    <w:r w:rsidRPr="00094ABD">
                      <w:rPr>
                        <w:rStyle w:val="Sidetal"/>
                      </w:rPr>
                      <w:fldChar w:fldCharType="separate"/>
                    </w:r>
                    <w:r w:rsidR="00EE74E3">
                      <w:rPr>
                        <w:rStyle w:val="Sidetal"/>
                        <w:noProof/>
                      </w:rPr>
                      <w:t>6</w:t>
                    </w:r>
                    <w:r w:rsidRPr="00094ABD">
                      <w:rPr>
                        <w:rStyle w:val="Sidetal"/>
                      </w:rPr>
                      <w:fldChar w:fldCharType="end"/>
                    </w:r>
                  </w:p>
                </w:txbxContent>
              </v:textbox>
              <w10:wrap anchorx="margin"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Blank"/>
      <w:tblW w:w="5000" w:type="pct"/>
      <w:tblLook w:val="04A0" w:firstRow="1" w:lastRow="0" w:firstColumn="1" w:lastColumn="0" w:noHBand="0" w:noVBand="1"/>
    </w:tblPr>
    <w:tblGrid>
      <w:gridCol w:w="9638"/>
    </w:tblGrid>
    <w:tr w:rsidR="003D6382" w14:paraId="63FF39B8" w14:textId="77777777" w:rsidTr="00C62171">
      <w:tc>
        <w:tcPr>
          <w:tcW w:w="10915" w:type="dxa"/>
        </w:tcPr>
        <w:p w14:paraId="63FF39B7" w14:textId="77777777" w:rsidR="0087744F" w:rsidRPr="00310FAA" w:rsidRDefault="00076929" w:rsidP="001A2318">
          <w:pPr>
            <w:pStyle w:val="Footer-info"/>
          </w:pPr>
          <w:r w:rsidRPr="00310FAA">
            <w:t>DH er talerør for handicaporganisationerne og repræsenterer alle typer af handicap - fra hjerneskade og gigt til udviklingshæmning og sindslidelse.</w:t>
          </w:r>
          <w:r>
            <w:br/>
          </w:r>
          <w:r w:rsidRPr="00310FAA">
            <w:t>3</w:t>
          </w:r>
          <w:r w:rsidR="001A2318">
            <w:t>5</w:t>
          </w:r>
          <w:r w:rsidRPr="00310FAA">
            <w:t xml:space="preserve"> handicaporganisationer med cirka 340.000 medlemmer er tilsluttet DH.</w:t>
          </w:r>
        </w:p>
      </w:tc>
    </w:tr>
  </w:tbl>
  <w:p w14:paraId="63FF39B9" w14:textId="77777777" w:rsidR="009E4B94" w:rsidRPr="00094ABD" w:rsidRDefault="009E4B94" w:rsidP="0087744F">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10A2A0" w14:textId="77777777" w:rsidR="00E33650" w:rsidRDefault="00E33650">
      <w:pPr>
        <w:spacing w:line="240" w:lineRule="auto"/>
      </w:pPr>
      <w:r>
        <w:separator/>
      </w:r>
    </w:p>
  </w:footnote>
  <w:footnote w:type="continuationSeparator" w:id="0">
    <w:p w14:paraId="3C2279A3" w14:textId="77777777" w:rsidR="00E33650" w:rsidRDefault="00E33650">
      <w:pPr>
        <w:spacing w:line="240" w:lineRule="auto"/>
      </w:pPr>
      <w:r>
        <w:continuationSeparator/>
      </w:r>
    </w:p>
  </w:footnote>
  <w:footnote w:id="1">
    <w:p w14:paraId="13CC5D83" w14:textId="77777777" w:rsidR="00BA42C2" w:rsidRDefault="00BA42C2" w:rsidP="00BA42C2">
      <w:pPr>
        <w:pStyle w:val="Fodnotetekst"/>
      </w:pPr>
      <w:r>
        <w:rPr>
          <w:rStyle w:val="Fodnotehenvisning"/>
        </w:rPr>
        <w:footnoteRef/>
      </w:r>
      <w:r>
        <w:t xml:space="preserve"> Se rapport fra VIVE ( s. 32): </w:t>
      </w:r>
      <w:hyperlink r:id="rId1" w:history="1">
        <w:r>
          <w:rPr>
            <w:rStyle w:val="Hyperlink"/>
          </w:rPr>
          <w:t>https://www.vive.dk/da/udgivelser/kortlaegning-og-komparativ-analyse-af-modeller-for-nationalt-behandlingsraad-paa-sundhedsomraadet-13227/</w:t>
        </w:r>
      </w:hyperlink>
    </w:p>
    <w:p w14:paraId="222C1560" w14:textId="77777777" w:rsidR="00BA42C2" w:rsidRDefault="00BA42C2" w:rsidP="00BA42C2">
      <w:pPr>
        <w:pStyle w:val="Fodnoteteks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FF39B0" w14:textId="77777777" w:rsidR="008D4691" w:rsidRDefault="008D4691">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FF39B1" w14:textId="77777777" w:rsidR="00022BE5" w:rsidRDefault="00022BE5" w:rsidP="00022BE5">
    <w:pPr>
      <w:pStyle w:val="Sidehoved"/>
    </w:pPr>
  </w:p>
  <w:p w14:paraId="63FF39B2" w14:textId="77777777" w:rsidR="00AA4E87" w:rsidRDefault="00AA4E87">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FF39B5" w14:textId="77777777" w:rsidR="002762D8" w:rsidRDefault="00076929" w:rsidP="00F4074D">
    <w:pPr>
      <w:pStyle w:val="Sidehoved"/>
    </w:pPr>
    <w:r>
      <w:rPr>
        <w:noProof/>
        <w:lang w:eastAsia="da-DK"/>
      </w:rPr>
      <w:drawing>
        <wp:anchor distT="0" distB="0" distL="114300" distR="114300" simplePos="0" relativeHeight="251660288" behindDoc="0" locked="0" layoutInCell="1" allowOverlap="1" wp14:anchorId="63FF39BC" wp14:editId="63FF39BD">
          <wp:simplePos x="0" y="0"/>
          <wp:positionH relativeFrom="page">
            <wp:posOffset>5395126</wp:posOffset>
          </wp:positionH>
          <wp:positionV relativeFrom="page">
            <wp:posOffset>360045</wp:posOffset>
          </wp:positionV>
          <wp:extent cx="1799590" cy="619125"/>
          <wp:effectExtent l="0" t="0" r="0" b="9525"/>
          <wp:wrapNone/>
          <wp:docPr id="23"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DK.emf"/>
                  <pic:cNvPicPr/>
                </pic:nvPicPr>
                <pic:blipFill>
                  <a:blip r:embed="rId1">
                    <a:extLst>
                      <a:ext uri="{28A0092B-C50C-407E-A947-70E740481C1C}">
                        <a14:useLocalDpi xmlns:a14="http://schemas.microsoft.com/office/drawing/2010/main" val="0"/>
                      </a:ext>
                    </a:extLst>
                  </a:blip>
                  <a:stretch>
                    <a:fillRect/>
                  </a:stretch>
                </pic:blipFill>
                <pic:spPr>
                  <a:xfrm>
                    <a:off x="0" y="0"/>
                    <a:ext cx="1799590" cy="619125"/>
                  </a:xfrm>
                  <a:prstGeom prst="rect">
                    <a:avLst/>
                  </a:prstGeom>
                </pic:spPr>
              </pic:pic>
            </a:graphicData>
          </a:graphic>
          <wp14:sizeRelH relativeFrom="margin">
            <wp14:pctWidth>0</wp14:pctWidth>
          </wp14:sizeRelH>
          <wp14:sizeRelV relativeFrom="margin">
            <wp14:pctHeight>0</wp14:pctHeight>
          </wp14:sizeRelV>
        </wp:anchor>
      </w:drawing>
    </w:r>
    <w:r w:rsidR="00260FC0">
      <w:rPr>
        <w:noProof/>
        <w:lang w:eastAsia="da-DK"/>
      </w:rPr>
      <w:drawing>
        <wp:anchor distT="0" distB="0" distL="114300" distR="114300" simplePos="0" relativeHeight="251661312" behindDoc="1" locked="0" layoutInCell="1" hidden="1" allowOverlap="1" wp14:anchorId="63FF39BE" wp14:editId="63FF39BF">
          <wp:simplePos x="0" y="0"/>
          <wp:positionH relativeFrom="page">
            <wp:posOffset>0</wp:posOffset>
          </wp:positionH>
          <wp:positionV relativeFrom="page">
            <wp:posOffset>0</wp:posOffset>
          </wp:positionV>
          <wp:extent cx="7559675" cy="10727690"/>
          <wp:effectExtent l="0" t="0" r="3175" b="0"/>
          <wp:wrapNone/>
          <wp:docPr id="24" name="Picture 24"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7560000" cy="10728151"/>
                  </a:xfrm>
                  <a:prstGeom prst="rect">
                    <a:avLst/>
                  </a:prstGeom>
                </pic:spPr>
              </pic:pic>
            </a:graphicData>
          </a:graphic>
          <wp14:sizeRelH relativeFrom="margin">
            <wp14:pctWidth>0</wp14:pctWidth>
          </wp14:sizeRelH>
          <wp14:sizeRelV relativeFrom="margin">
            <wp14:pctHeight>0</wp14:pctHeight>
          </wp14:sizeRelV>
        </wp:anchor>
      </w:drawing>
    </w:r>
  </w:p>
  <w:p w14:paraId="63FF39B6" w14:textId="77777777" w:rsidR="008F4D20" w:rsidRPr="00F4074D" w:rsidRDefault="00076929" w:rsidP="00F4074D">
    <w:pPr>
      <w:pStyle w:val="Sidehoved"/>
    </w:pPr>
    <w:r>
      <w:rPr>
        <w:noProof/>
        <w:lang w:eastAsia="da-DK"/>
      </w:rPr>
      <mc:AlternateContent>
        <mc:Choice Requires="wps">
          <w:drawing>
            <wp:anchor distT="0" distB="0" distL="360045" distR="0" simplePos="0" relativeHeight="251659264" behindDoc="0" locked="0" layoutInCell="1" allowOverlap="1" wp14:anchorId="63FF39C0" wp14:editId="63FF39C1">
              <wp:simplePos x="0" y="0"/>
              <wp:positionH relativeFrom="rightMargin">
                <wp:align>right</wp:align>
              </wp:positionH>
              <wp:positionV relativeFrom="page">
                <wp:posOffset>1061499</wp:posOffset>
              </wp:positionV>
              <wp:extent cx="1602000" cy="8373600"/>
              <wp:effectExtent l="0" t="0" r="0" b="8890"/>
              <wp:wrapSquare wrapText="bothSides"/>
              <wp:docPr id="3" name="Address"/>
              <wp:cNvGraphicFramePr/>
              <a:graphic xmlns:a="http://schemas.openxmlformats.org/drawingml/2006/main">
                <a:graphicData uri="http://schemas.microsoft.com/office/word/2010/wordprocessingShape">
                  <wps:wsp>
                    <wps:cNvSpPr txBox="1"/>
                    <wps:spPr>
                      <a:xfrm>
                        <a:off x="0" y="0"/>
                        <a:ext cx="1602000" cy="8373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Blank"/>
                            <w:tblW w:w="0" w:type="auto"/>
                            <w:tblLayout w:type="fixed"/>
                            <w:tblLook w:val="0600" w:firstRow="0" w:lastRow="0" w:firstColumn="0" w:lastColumn="0" w:noHBand="1" w:noVBand="1"/>
                          </w:tblPr>
                          <w:tblGrid>
                            <w:gridCol w:w="1960"/>
                          </w:tblGrid>
                          <w:tr w:rsidR="003D6382" w14:paraId="63FF39CA" w14:textId="77777777" w:rsidTr="004D35CC">
                            <w:tc>
                              <w:tcPr>
                                <w:tcW w:w="1960" w:type="dxa"/>
                              </w:tcPr>
                              <w:p w14:paraId="63FF39C3" w14:textId="77777777" w:rsidR="00244D70" w:rsidRPr="00244D70" w:rsidRDefault="00076929" w:rsidP="00244D70">
                                <w:pPr>
                                  <w:pStyle w:val="Template-Adresse"/>
                                </w:pPr>
                                <w:r>
                                  <w:t>Blekinge Boulevard 2</w:t>
                                </w:r>
                              </w:p>
                              <w:p w14:paraId="63FF39C4" w14:textId="77777777" w:rsidR="00244D70" w:rsidRPr="00244D70" w:rsidRDefault="00076929" w:rsidP="00244D70">
                                <w:pPr>
                                  <w:pStyle w:val="Template-Adresse"/>
                                </w:pPr>
                                <w:r>
                                  <w:t>2630 Taastrup, Danmark</w:t>
                                </w:r>
                              </w:p>
                              <w:p w14:paraId="63FF39C5" w14:textId="77777777" w:rsidR="00F0152B" w:rsidRPr="00244D70" w:rsidRDefault="00076929" w:rsidP="00FC2BA0">
                                <w:pPr>
                                  <w:pStyle w:val="Template-Adresse"/>
                                </w:pPr>
                                <w:r>
                                  <w:t>Tlf.</w:t>
                                </w:r>
                                <w:r w:rsidR="004166DD">
                                  <w:t>:  +45 3675 1777</w:t>
                                </w:r>
                              </w:p>
                              <w:p w14:paraId="63FF39C6" w14:textId="77777777" w:rsidR="00244D70" w:rsidRDefault="00076929" w:rsidP="001542A8">
                                <w:pPr>
                                  <w:pStyle w:val="Template-Adresse"/>
                                </w:pPr>
                                <w:r>
                                  <w:t>dh@handicap</w:t>
                                </w:r>
                                <w:r w:rsidR="00FC2BA0">
                                  <w:t>.</w:t>
                                </w:r>
                                <w:r>
                                  <w:t>dk</w:t>
                                </w:r>
                              </w:p>
                              <w:p w14:paraId="63FF39C7" w14:textId="77777777" w:rsidR="00F0152B" w:rsidRDefault="00076929" w:rsidP="00182651">
                                <w:pPr>
                                  <w:pStyle w:val="Template-Adresse"/>
                                </w:pPr>
                                <w:r>
                                  <w:t>www.handicap.dk</w:t>
                                </w:r>
                              </w:p>
                              <w:p w14:paraId="63FF39C8" w14:textId="77777777" w:rsidR="008D4691" w:rsidRDefault="008D4691" w:rsidP="00182651">
                                <w:pPr>
                                  <w:pStyle w:val="Template-Adresse"/>
                                </w:pPr>
                              </w:p>
                              <w:p w14:paraId="63FF39C9" w14:textId="77777777" w:rsidR="00F0152B" w:rsidRPr="008D4691" w:rsidRDefault="00076929" w:rsidP="00182651">
                                <w:pPr>
                                  <w:pStyle w:val="Template-Adresse"/>
                                  <w:rPr>
                                    <w:szCs w:val="16"/>
                                  </w:rPr>
                                </w:pPr>
                                <w:bookmarkStart w:id="2" w:name="Dato"/>
                                <w:r w:rsidRPr="008D4691">
                                  <w:rPr>
                                    <w:szCs w:val="16"/>
                                  </w:rPr>
                                  <w:t>27. januar 2020</w:t>
                                </w:r>
                                <w:bookmarkStart w:id="3" w:name="SagsID"/>
                                <w:bookmarkEnd w:id="2"/>
                                <w:r w:rsidRPr="008D4691">
                                  <w:rPr>
                                    <w:szCs w:val="16"/>
                                  </w:rPr>
                                  <w:t>163781</w:t>
                                </w:r>
                                <w:bookmarkStart w:id="4" w:name="DokID"/>
                                <w:bookmarkEnd w:id="3"/>
                                <w:r w:rsidRPr="008D4691">
                                  <w:rPr>
                                    <w:szCs w:val="16"/>
                                  </w:rPr>
                                  <w:t>474578</w:t>
                                </w:r>
                                <w:bookmarkEnd w:id="4"/>
                              </w:p>
                            </w:tc>
                          </w:tr>
                        </w:tbl>
                        <w:p w14:paraId="63FF39CB" w14:textId="77777777" w:rsidR="00182651" w:rsidRPr="00244D70" w:rsidRDefault="00182651" w:rsidP="00182651">
                          <w:pPr>
                            <w:pStyle w:val="Template-Adresse"/>
                          </w:pP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63FF39C0" id="_x0000_t202" coordsize="21600,21600" o:spt="202" path="m,l,21600r21600,l21600,xe">
              <v:stroke joinstyle="miter"/>
              <v:path gradientshapeok="t" o:connecttype="rect"/>
            </v:shapetype>
            <v:shape id="Address" o:spid="_x0000_s1027" type="#_x0000_t202" style="position:absolute;margin-left:74.95pt;margin-top:83.6pt;width:126.15pt;height:659.35pt;z-index:251659264;visibility:visible;mso-wrap-style:square;mso-width-percent:0;mso-height-percent:0;mso-wrap-distance-left:28.35pt;mso-wrap-distance-top:0;mso-wrap-distance-right:0;mso-wrap-distance-bottom:0;mso-position-horizontal:right;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" filled="f" stroked="f" strokeweight=".5pt">
              <v:textbox inset="0,0,0,0">
                <w:txbxContent>
                  <w:tbl>
                    <w:tblPr>
                      <w:tblStyle w:val="Blank"/>
                      <w:tblW w:w="0" w:type="auto"/>
                      <w:tblLayout w:type="fixed"/>
                      <w:tblLook w:val="0600" w:firstRow="0" w:lastRow="0" w:firstColumn="0" w:lastColumn="0" w:noHBand="1" w:noVBand="1"/>
                    </w:tblPr>
                    <w:tblGrid>
                      <w:gridCol w:w="1960"/>
                    </w:tblGrid>
                    <w:tr w:rsidR="003D6382" w14:paraId="63FF39CA" w14:textId="77777777" w:rsidTr="004D35CC">
                      <w:tc>
                        <w:tcPr>
                          <w:tcW w:w="1960" w:type="dxa"/>
                        </w:tcPr>
                        <w:p w14:paraId="63FF39C3" w14:textId="77777777" w:rsidR="00244D70" w:rsidRPr="00244D70" w:rsidRDefault="00076929" w:rsidP="00244D70">
                          <w:pPr>
                            <w:pStyle w:val="Template-Adresse"/>
                          </w:pPr>
                          <w:r>
                            <w:t>Blekinge Boulevard 2</w:t>
                          </w:r>
                        </w:p>
                        <w:p w14:paraId="63FF39C4" w14:textId="77777777" w:rsidR="00244D70" w:rsidRPr="00244D70" w:rsidRDefault="00076929" w:rsidP="00244D70">
                          <w:pPr>
                            <w:pStyle w:val="Template-Adresse"/>
                          </w:pPr>
                          <w:r>
                            <w:t>2630 Taastrup, Danmark</w:t>
                          </w:r>
                        </w:p>
                        <w:p w14:paraId="63FF39C5" w14:textId="77777777" w:rsidR="00F0152B" w:rsidRPr="00244D70" w:rsidRDefault="00076929" w:rsidP="00FC2BA0">
                          <w:pPr>
                            <w:pStyle w:val="Template-Adresse"/>
                          </w:pPr>
                          <w:r>
                            <w:t>Tlf.</w:t>
                          </w:r>
                          <w:r w:rsidR="004166DD">
                            <w:t>:  +45 3675 1777</w:t>
                          </w:r>
                        </w:p>
                        <w:p w14:paraId="63FF39C6" w14:textId="77777777" w:rsidR="00244D70" w:rsidRDefault="00076929" w:rsidP="001542A8">
                          <w:pPr>
                            <w:pStyle w:val="Template-Adresse"/>
                          </w:pPr>
                          <w:r>
                            <w:t>dh@handicap</w:t>
                          </w:r>
                          <w:r w:rsidR="00FC2BA0">
                            <w:t>.</w:t>
                          </w:r>
                          <w:r>
                            <w:t>dk</w:t>
                          </w:r>
                        </w:p>
                        <w:p w14:paraId="63FF39C7" w14:textId="77777777" w:rsidR="00F0152B" w:rsidRDefault="00076929" w:rsidP="00182651">
                          <w:pPr>
                            <w:pStyle w:val="Template-Adresse"/>
                          </w:pPr>
                          <w:r>
                            <w:t>www.handicap.dk</w:t>
                          </w:r>
                        </w:p>
                        <w:p w14:paraId="63FF39C8" w14:textId="77777777" w:rsidR="008D4691" w:rsidRDefault="008D4691" w:rsidP="00182651">
                          <w:pPr>
                            <w:pStyle w:val="Template-Adresse"/>
                          </w:pPr>
                        </w:p>
                        <w:p w14:paraId="63FF39C9" w14:textId="77777777" w:rsidR="00F0152B" w:rsidRPr="008D4691" w:rsidRDefault="00076929" w:rsidP="00182651">
                          <w:pPr>
                            <w:pStyle w:val="Template-Adresse"/>
                            <w:rPr>
                              <w:szCs w:val="16"/>
                            </w:rPr>
                          </w:pPr>
                          <w:bookmarkStart w:id="5" w:name="Dato"/>
                          <w:r w:rsidRPr="008D4691">
                            <w:rPr>
                              <w:szCs w:val="16"/>
                            </w:rPr>
                            <w:t>27. januar 2020</w:t>
                          </w:r>
                          <w:bookmarkStart w:id="6" w:name="SagsID"/>
                          <w:bookmarkEnd w:id="5"/>
                          <w:r w:rsidRPr="008D4691">
                            <w:rPr>
                              <w:szCs w:val="16"/>
                            </w:rPr>
                            <w:t>163781</w:t>
                          </w:r>
                          <w:bookmarkStart w:id="7" w:name="DokID"/>
                          <w:bookmarkEnd w:id="6"/>
                          <w:r w:rsidRPr="008D4691">
                            <w:rPr>
                              <w:szCs w:val="16"/>
                            </w:rPr>
                            <w:t>474578</w:t>
                          </w:r>
                          <w:bookmarkEnd w:id="7"/>
                        </w:p>
                      </w:tc>
                    </w:tr>
                  </w:tbl>
                  <w:p w14:paraId="63FF39CB" w14:textId="77777777" w:rsidR="00182651" w:rsidRPr="00244D70" w:rsidRDefault="00182651" w:rsidP="00182651">
                    <w:pPr>
                      <w:pStyle w:val="Template-Adresse"/>
                    </w:pPr>
                  </w:p>
                </w:txbxContent>
              </v:textbox>
              <w10:wrap type="square"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623E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F83A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6C66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D457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6E9E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0230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6234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6864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036318CF"/>
    <w:multiLevelType w:val="hybridMultilevel"/>
    <w:tmpl w:val="0CDC9F1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0" w15:restartNumberingAfterBreak="0">
    <w:nsid w:val="09B64C22"/>
    <w:multiLevelType w:val="hybridMultilevel"/>
    <w:tmpl w:val="1690DD8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1" w15:restartNumberingAfterBreak="0">
    <w:nsid w:val="1A7A7A5B"/>
    <w:multiLevelType w:val="hybridMultilevel"/>
    <w:tmpl w:val="B3204D5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2" w15:restartNumberingAfterBreak="0">
    <w:nsid w:val="358572ED"/>
    <w:multiLevelType w:val="hybridMultilevel"/>
    <w:tmpl w:val="92B48D1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3" w15:restartNumberingAfterBreak="0">
    <w:nsid w:val="3DA40570"/>
    <w:multiLevelType w:val="hybridMultilevel"/>
    <w:tmpl w:val="77427BD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4" w15:restartNumberingAfterBreak="0">
    <w:nsid w:val="598103F2"/>
    <w:multiLevelType w:val="hybridMultilevel"/>
    <w:tmpl w:val="1246446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5" w15:restartNumberingAfterBreak="0">
    <w:nsid w:val="7B246906"/>
    <w:multiLevelType w:val="hybridMultilevel"/>
    <w:tmpl w:val="CC58CF8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6" w15:restartNumberingAfterBreak="0">
    <w:nsid w:val="7E20588C"/>
    <w:multiLevelType w:val="multilevel"/>
    <w:tmpl w:val="DDC8C172"/>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758" w:hanging="794"/>
      </w:pPr>
      <w:rPr>
        <w:rFonts w:hint="default"/>
      </w:rPr>
    </w:lvl>
    <w:lvl w:ilvl="3">
      <w:start w:val="1"/>
      <w:numFmt w:val="decimal"/>
      <w:lvlText w:val="%1.%2.%3.%4."/>
      <w:lvlJc w:val="left"/>
      <w:pPr>
        <w:tabs>
          <w:tab w:val="num" w:pos="4536"/>
        </w:tabs>
        <w:ind w:left="2722" w:hanging="964"/>
      </w:pPr>
      <w:rPr>
        <w:rFonts w:hint="default"/>
      </w:rPr>
    </w:lvl>
    <w:lvl w:ilvl="4">
      <w:start w:val="1"/>
      <w:numFmt w:val="decimal"/>
      <w:lvlText w:val="%1.%2.%3.%4.%5."/>
      <w:lvlJc w:val="left"/>
      <w:pPr>
        <w:ind w:left="2892" w:hanging="1134"/>
      </w:pPr>
      <w:rPr>
        <w:rFonts w:hint="default"/>
      </w:rPr>
    </w:lvl>
    <w:lvl w:ilvl="5">
      <w:start w:val="1"/>
      <w:numFmt w:val="decimal"/>
      <w:lvlText w:val="%1.%2.%3.%4.%5.%6."/>
      <w:lvlJc w:val="left"/>
      <w:pPr>
        <w:tabs>
          <w:tab w:val="num" w:pos="17577"/>
        </w:tabs>
        <w:ind w:left="3119" w:hanging="1361"/>
      </w:pPr>
      <w:rPr>
        <w:rFonts w:hint="default"/>
      </w:rPr>
    </w:lvl>
    <w:lvl w:ilvl="6">
      <w:start w:val="1"/>
      <w:numFmt w:val="decimal"/>
      <w:lvlText w:val="%1.%2.%3.%4.%5.%6.%7."/>
      <w:lvlJc w:val="left"/>
      <w:pPr>
        <w:ind w:left="3289" w:hanging="1531"/>
      </w:pPr>
      <w:rPr>
        <w:rFonts w:hint="default"/>
      </w:rPr>
    </w:lvl>
    <w:lvl w:ilvl="7">
      <w:start w:val="1"/>
      <w:numFmt w:val="decimal"/>
      <w:lvlText w:val="%1.%2.%3.%4.%5.%6.%7.%8."/>
      <w:lvlJc w:val="left"/>
      <w:pPr>
        <w:ind w:left="3459" w:hanging="1701"/>
      </w:pPr>
      <w:rPr>
        <w:rFonts w:hint="default"/>
      </w:rPr>
    </w:lvl>
    <w:lvl w:ilvl="8">
      <w:start w:val="1"/>
      <w:numFmt w:val="decimal"/>
      <w:lvlText w:val="%1.%2.%3.%4.%5.%6.%7.%8.%9."/>
      <w:lvlJc w:val="left"/>
      <w:pPr>
        <w:ind w:left="3686" w:hanging="1928"/>
      </w:pPr>
      <w:rPr>
        <w:rFonts w:hint="default"/>
      </w:rPr>
    </w:lvl>
  </w:abstractNum>
  <w:abstractNum w:abstractNumId="17" w15:restartNumberingAfterBreak="0">
    <w:nsid w:val="7FB354B8"/>
    <w:multiLevelType w:val="multilevel"/>
    <w:tmpl w:val="F20425EA"/>
    <w:lvl w:ilvl="0">
      <w:start w:val="1"/>
      <w:numFmt w:val="bullet"/>
      <w:pStyle w:val="Opstilling-punkttegn"/>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abstractNumId w:val="17"/>
  </w:num>
  <w:num w:numId="2">
    <w:abstractNumId w:val="7"/>
  </w:num>
  <w:num w:numId="3">
    <w:abstractNumId w:val="6"/>
  </w:num>
  <w:num w:numId="4">
    <w:abstractNumId w:val="5"/>
  </w:num>
  <w:num w:numId="5">
    <w:abstractNumId w:val="4"/>
  </w:num>
  <w:num w:numId="6">
    <w:abstractNumId w:val="16"/>
  </w:num>
  <w:num w:numId="7">
    <w:abstractNumId w:val="3"/>
  </w:num>
  <w:num w:numId="8">
    <w:abstractNumId w:val="2"/>
  </w:num>
  <w:num w:numId="9">
    <w:abstractNumId w:val="1"/>
  </w:num>
  <w:num w:numId="10">
    <w:abstractNumId w:val="0"/>
  </w:num>
  <w:num w:numId="11">
    <w:abstractNumId w:val="8"/>
  </w:num>
  <w:num w:numId="12">
    <w:abstractNumId w:val="16"/>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17"/>
  </w:num>
  <w:num w:numId="14">
    <w:abstractNumId w:val="16"/>
  </w:num>
  <w:num w:numId="15">
    <w:abstractNumId w:val="13"/>
  </w:num>
  <w:num w:numId="16">
    <w:abstractNumId w:val="15"/>
  </w:num>
  <w:num w:numId="17">
    <w:abstractNumId w:val="14"/>
  </w:num>
  <w:num w:numId="18">
    <w:abstractNumId w:val="10"/>
  </w:num>
  <w:num w:numId="19">
    <w:abstractNumId w:val="11"/>
  </w:num>
  <w:num w:numId="20">
    <w:abstractNumId w:val="9"/>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BA0"/>
    <w:rsid w:val="00001DEE"/>
    <w:rsid w:val="00002F2E"/>
    <w:rsid w:val="000032BF"/>
    <w:rsid w:val="00004865"/>
    <w:rsid w:val="00005284"/>
    <w:rsid w:val="00016218"/>
    <w:rsid w:val="00022133"/>
    <w:rsid w:val="00022BE5"/>
    <w:rsid w:val="00026362"/>
    <w:rsid w:val="00037A5A"/>
    <w:rsid w:val="000500F3"/>
    <w:rsid w:val="000533C7"/>
    <w:rsid w:val="00065901"/>
    <w:rsid w:val="0007326D"/>
    <w:rsid w:val="00076929"/>
    <w:rsid w:val="00080393"/>
    <w:rsid w:val="00087D03"/>
    <w:rsid w:val="00090666"/>
    <w:rsid w:val="0009128C"/>
    <w:rsid w:val="00094ABD"/>
    <w:rsid w:val="00094C71"/>
    <w:rsid w:val="00095F85"/>
    <w:rsid w:val="000A0218"/>
    <w:rsid w:val="000B589F"/>
    <w:rsid w:val="001012C9"/>
    <w:rsid w:val="00103E3F"/>
    <w:rsid w:val="00113C37"/>
    <w:rsid w:val="00116DF3"/>
    <w:rsid w:val="0013244F"/>
    <w:rsid w:val="0015406F"/>
    <w:rsid w:val="001542A8"/>
    <w:rsid w:val="00182651"/>
    <w:rsid w:val="00196791"/>
    <w:rsid w:val="001A2318"/>
    <w:rsid w:val="001B5BA9"/>
    <w:rsid w:val="001C147D"/>
    <w:rsid w:val="001F566D"/>
    <w:rsid w:val="00206D61"/>
    <w:rsid w:val="00216CB8"/>
    <w:rsid w:val="00216E82"/>
    <w:rsid w:val="002415B1"/>
    <w:rsid w:val="00244D70"/>
    <w:rsid w:val="00260FC0"/>
    <w:rsid w:val="002662AD"/>
    <w:rsid w:val="00271383"/>
    <w:rsid w:val="00273CAC"/>
    <w:rsid w:val="002751CE"/>
    <w:rsid w:val="002758E0"/>
    <w:rsid w:val="002762D8"/>
    <w:rsid w:val="002B7464"/>
    <w:rsid w:val="002C394F"/>
    <w:rsid w:val="002C5297"/>
    <w:rsid w:val="002C64DC"/>
    <w:rsid w:val="002D5562"/>
    <w:rsid w:val="002E27B6"/>
    <w:rsid w:val="002E74A4"/>
    <w:rsid w:val="003033F8"/>
    <w:rsid w:val="00310FAA"/>
    <w:rsid w:val="00330AD0"/>
    <w:rsid w:val="00334592"/>
    <w:rsid w:val="00340EEB"/>
    <w:rsid w:val="00361BC1"/>
    <w:rsid w:val="003B35B0"/>
    <w:rsid w:val="003B7D34"/>
    <w:rsid w:val="003C3569"/>
    <w:rsid w:val="003C4F9F"/>
    <w:rsid w:val="003C60F1"/>
    <w:rsid w:val="003D6382"/>
    <w:rsid w:val="003F1FFD"/>
    <w:rsid w:val="0040682B"/>
    <w:rsid w:val="004166DD"/>
    <w:rsid w:val="00421009"/>
    <w:rsid w:val="00424709"/>
    <w:rsid w:val="00424AD9"/>
    <w:rsid w:val="00436CBB"/>
    <w:rsid w:val="004558DD"/>
    <w:rsid w:val="00472153"/>
    <w:rsid w:val="00474D8B"/>
    <w:rsid w:val="0049104E"/>
    <w:rsid w:val="004A5FFD"/>
    <w:rsid w:val="004A6D4D"/>
    <w:rsid w:val="004C01B2"/>
    <w:rsid w:val="004D35CC"/>
    <w:rsid w:val="004E1AA9"/>
    <w:rsid w:val="004F1A28"/>
    <w:rsid w:val="004F1ED7"/>
    <w:rsid w:val="005178A7"/>
    <w:rsid w:val="00543B63"/>
    <w:rsid w:val="00543EF2"/>
    <w:rsid w:val="00561C72"/>
    <w:rsid w:val="00582AE7"/>
    <w:rsid w:val="005A28D4"/>
    <w:rsid w:val="005C32E2"/>
    <w:rsid w:val="005C5F97"/>
    <w:rsid w:val="005C769C"/>
    <w:rsid w:val="005E5A50"/>
    <w:rsid w:val="005F0175"/>
    <w:rsid w:val="005F1580"/>
    <w:rsid w:val="005F3ED8"/>
    <w:rsid w:val="005F6B57"/>
    <w:rsid w:val="00610412"/>
    <w:rsid w:val="00614346"/>
    <w:rsid w:val="00637475"/>
    <w:rsid w:val="0064151F"/>
    <w:rsid w:val="00642979"/>
    <w:rsid w:val="00653D60"/>
    <w:rsid w:val="00655B49"/>
    <w:rsid w:val="00674045"/>
    <w:rsid w:val="00674B15"/>
    <w:rsid w:val="00681D83"/>
    <w:rsid w:val="00683D57"/>
    <w:rsid w:val="006900C2"/>
    <w:rsid w:val="00695E89"/>
    <w:rsid w:val="006A09C5"/>
    <w:rsid w:val="006B2AE2"/>
    <w:rsid w:val="006B30A9"/>
    <w:rsid w:val="006C7284"/>
    <w:rsid w:val="007008EE"/>
    <w:rsid w:val="0070267E"/>
    <w:rsid w:val="00704BA7"/>
    <w:rsid w:val="00706E32"/>
    <w:rsid w:val="007527B6"/>
    <w:rsid w:val="007546AF"/>
    <w:rsid w:val="00756883"/>
    <w:rsid w:val="007577F0"/>
    <w:rsid w:val="00765934"/>
    <w:rsid w:val="00771433"/>
    <w:rsid w:val="0077451B"/>
    <w:rsid w:val="00776435"/>
    <w:rsid w:val="007830AC"/>
    <w:rsid w:val="00797E99"/>
    <w:rsid w:val="007A5D34"/>
    <w:rsid w:val="007B1FFF"/>
    <w:rsid w:val="007E373C"/>
    <w:rsid w:val="008002CE"/>
    <w:rsid w:val="00810A86"/>
    <w:rsid w:val="0082034F"/>
    <w:rsid w:val="00834A5D"/>
    <w:rsid w:val="00836161"/>
    <w:rsid w:val="008408A0"/>
    <w:rsid w:val="0087744F"/>
    <w:rsid w:val="00885E3C"/>
    <w:rsid w:val="008866FE"/>
    <w:rsid w:val="00892D08"/>
    <w:rsid w:val="00893791"/>
    <w:rsid w:val="008A6A4F"/>
    <w:rsid w:val="008D4691"/>
    <w:rsid w:val="008D531B"/>
    <w:rsid w:val="008E3D2B"/>
    <w:rsid w:val="008E5A6D"/>
    <w:rsid w:val="008F32DF"/>
    <w:rsid w:val="008F4D20"/>
    <w:rsid w:val="00905B42"/>
    <w:rsid w:val="0094757D"/>
    <w:rsid w:val="00947A9F"/>
    <w:rsid w:val="00950D3C"/>
    <w:rsid w:val="00951B25"/>
    <w:rsid w:val="00956EA3"/>
    <w:rsid w:val="009737E4"/>
    <w:rsid w:val="00976E8B"/>
    <w:rsid w:val="00981E0F"/>
    <w:rsid w:val="00983B74"/>
    <w:rsid w:val="00990263"/>
    <w:rsid w:val="009A4CCC"/>
    <w:rsid w:val="009A4D05"/>
    <w:rsid w:val="009A7C32"/>
    <w:rsid w:val="009C2069"/>
    <w:rsid w:val="009D1E80"/>
    <w:rsid w:val="009E4B94"/>
    <w:rsid w:val="00A35D55"/>
    <w:rsid w:val="00A51DA1"/>
    <w:rsid w:val="00A774BC"/>
    <w:rsid w:val="00A8397D"/>
    <w:rsid w:val="00A91DA5"/>
    <w:rsid w:val="00AA4E87"/>
    <w:rsid w:val="00AB4582"/>
    <w:rsid w:val="00AD5F89"/>
    <w:rsid w:val="00AE7BE3"/>
    <w:rsid w:val="00AF1D02"/>
    <w:rsid w:val="00B00D92"/>
    <w:rsid w:val="00B0422A"/>
    <w:rsid w:val="00B06921"/>
    <w:rsid w:val="00B06E2B"/>
    <w:rsid w:val="00B20C54"/>
    <w:rsid w:val="00B24E70"/>
    <w:rsid w:val="00B52EA4"/>
    <w:rsid w:val="00B539F7"/>
    <w:rsid w:val="00B80BC6"/>
    <w:rsid w:val="00B86769"/>
    <w:rsid w:val="00BA42C2"/>
    <w:rsid w:val="00BB4255"/>
    <w:rsid w:val="00BC33AB"/>
    <w:rsid w:val="00BE3522"/>
    <w:rsid w:val="00BF0D57"/>
    <w:rsid w:val="00C34D5A"/>
    <w:rsid w:val="00C357EF"/>
    <w:rsid w:val="00C439CB"/>
    <w:rsid w:val="00C62171"/>
    <w:rsid w:val="00C75409"/>
    <w:rsid w:val="00C81C1D"/>
    <w:rsid w:val="00CA0183"/>
    <w:rsid w:val="00CA0A7D"/>
    <w:rsid w:val="00CA1F51"/>
    <w:rsid w:val="00CB0743"/>
    <w:rsid w:val="00CC6322"/>
    <w:rsid w:val="00CE5168"/>
    <w:rsid w:val="00CE57E0"/>
    <w:rsid w:val="00D23C1F"/>
    <w:rsid w:val="00D27D0E"/>
    <w:rsid w:val="00D31954"/>
    <w:rsid w:val="00D3752F"/>
    <w:rsid w:val="00D53670"/>
    <w:rsid w:val="00D55E11"/>
    <w:rsid w:val="00D74908"/>
    <w:rsid w:val="00D81FF6"/>
    <w:rsid w:val="00D87C66"/>
    <w:rsid w:val="00D96141"/>
    <w:rsid w:val="00DB31AF"/>
    <w:rsid w:val="00DB6858"/>
    <w:rsid w:val="00DC246F"/>
    <w:rsid w:val="00DC61BD"/>
    <w:rsid w:val="00DD1936"/>
    <w:rsid w:val="00DE2B28"/>
    <w:rsid w:val="00DE2EB8"/>
    <w:rsid w:val="00E10AC0"/>
    <w:rsid w:val="00E33650"/>
    <w:rsid w:val="00E53EE9"/>
    <w:rsid w:val="00E91524"/>
    <w:rsid w:val="00E9405E"/>
    <w:rsid w:val="00ED5310"/>
    <w:rsid w:val="00ED6EC5"/>
    <w:rsid w:val="00EE74E3"/>
    <w:rsid w:val="00EF251A"/>
    <w:rsid w:val="00F0152B"/>
    <w:rsid w:val="00F04788"/>
    <w:rsid w:val="00F0783E"/>
    <w:rsid w:val="00F1147A"/>
    <w:rsid w:val="00F233E7"/>
    <w:rsid w:val="00F4074D"/>
    <w:rsid w:val="00F579ED"/>
    <w:rsid w:val="00F710A5"/>
    <w:rsid w:val="00F73354"/>
    <w:rsid w:val="00F77FEE"/>
    <w:rsid w:val="00FB331A"/>
    <w:rsid w:val="00FC09D2"/>
    <w:rsid w:val="00FC2BA0"/>
    <w:rsid w:val="00FE2C9C"/>
    <w:rsid w:val="00FF0506"/>
    <w:rsid w:val="00FF060F"/>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F39A1"/>
  <w15:docId w15:val="{4ED21372-CEB4-4B72-A409-57E47BDF9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Open Sans Light" w:eastAsiaTheme="minorHAnsi" w:hAnsi="Open Sans Light" w:cs="Verdana"/>
        <w:lang w:val="da-DK" w:eastAsia="en-US"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uiPriority="1"/>
    <w:lsdException w:name="heading 5" w:uiPriority="1"/>
    <w:lsdException w:name="heading 6" w:uiPriority="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21" w:unhideWhenUsed="1"/>
    <w:lsdException w:name="annotation text" w:semiHidden="1" w:unhideWhenUsed="1"/>
    <w:lsdException w:name="header" w:semiHidden="1" w:uiPriority="21" w:unhideWhenUsed="1"/>
    <w:lsdException w:name="footer" w:semiHidden="1" w:uiPriority="21" w:unhideWhenUsed="1"/>
    <w:lsdException w:name="index heading" w:semiHidden="1" w:unhideWhenUsed="1"/>
    <w:lsdException w:name="caption" w:semiHidden="1" w:uiPriority="3" w:unhideWhenUsed="1"/>
    <w:lsdException w:name="table of figures" w:semiHidden="1" w:uiPriority="10" w:unhideWhenUsed="1"/>
    <w:lsdException w:name="envelope address" w:semiHidden="1" w:unhideWhenUsed="1"/>
    <w:lsdException w:name="envelope return" w:semiHidden="1" w:unhideWhenUsed="1"/>
    <w:lsdException w:name="footnote reference" w:semiHidden="1" w:uiPriority="21" w:unhideWhenUsed="1"/>
    <w:lsdException w:name="annotation reference" w:semiHidden="1" w:unhideWhenUsed="1"/>
    <w:lsdException w:name="line number" w:semiHidden="1" w:unhideWhenUsed="1"/>
    <w:lsdException w:name="page number" w:semiHidden="1" w:uiPriority="21" w:unhideWhenUsed="1"/>
    <w:lsdException w:name="endnote reference" w:semiHidden="1" w:uiPriority="21" w:unhideWhenUsed="1"/>
    <w:lsdException w:name="endnote text" w:semiHidden="1" w:uiPriority="21" w:unhideWhenUsed="1"/>
    <w:lsdException w:name="table of authorities" w:semiHidden="1" w:uiPriority="10" w:unhideWhenUsed="1"/>
    <w:lsdException w:name="macro" w:semiHidden="1" w:unhideWhenUsed="1"/>
    <w:lsdException w:name="toa heading" w:semiHidden="1" w:uiPriority="39" w:unhideWhenUsed="1"/>
    <w:lsdException w:name="List" w:semiHidden="1" w:unhideWhenUsed="1"/>
    <w:lsdException w:name="List Bullet" w:semiHidden="1" w:uiPriority="2" w:unhideWhenUsed="1" w:qFormat="1"/>
    <w:lsdException w:name="List Number" w:uiPriority="2"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9"/>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1" w:unhideWhenUsed="1"/>
    <w:lsdException w:name="FollowedHyperlink" w:semiHidden="1" w:uiPriority="21" w:unhideWhenUsed="1"/>
    <w:lsdException w:name="Strong" w:uiPriority="19"/>
    <w:lsdException w:name="Emphasis" w:uiPriority="1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uiPriority="19"/>
    <w:lsdException w:name="Intense Quote" w:uiPriority="1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19"/>
    <w:lsdException w:name="Subtle Reference" w:qFormat="1"/>
    <w:lsdException w:name="Intense Reference" w:qFormat="1"/>
    <w:lsdException w:name="Book Title"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DEE"/>
  </w:style>
  <w:style w:type="paragraph" w:styleId="Overskrift1">
    <w:name w:val="heading 1"/>
    <w:basedOn w:val="Normal"/>
    <w:next w:val="Normal"/>
    <w:link w:val="Overskrift1Tegn"/>
    <w:uiPriority w:val="1"/>
    <w:qFormat/>
    <w:rsid w:val="00B80BC6"/>
    <w:pPr>
      <w:keepNext/>
      <w:keepLines/>
      <w:spacing w:after="260" w:line="300" w:lineRule="atLeast"/>
      <w:contextualSpacing/>
      <w:outlineLvl w:val="0"/>
    </w:pPr>
    <w:rPr>
      <w:rFonts w:ascii="Open Sans" w:eastAsiaTheme="majorEastAsia" w:hAnsi="Open Sans" w:cstheme="majorBidi"/>
      <w:b/>
      <w:bCs/>
      <w:sz w:val="28"/>
      <w:szCs w:val="28"/>
    </w:rPr>
  </w:style>
  <w:style w:type="paragraph" w:styleId="Overskrift2">
    <w:name w:val="heading 2"/>
    <w:basedOn w:val="Normal"/>
    <w:next w:val="Normal"/>
    <w:link w:val="Overskrift2Tegn"/>
    <w:uiPriority w:val="1"/>
    <w:qFormat/>
    <w:rsid w:val="006A09C5"/>
    <w:pPr>
      <w:keepNext/>
      <w:keepLines/>
      <w:spacing w:before="260"/>
      <w:contextualSpacing/>
      <w:outlineLvl w:val="1"/>
    </w:pPr>
    <w:rPr>
      <w:rFonts w:ascii="Open Sans" w:eastAsiaTheme="majorEastAsia" w:hAnsi="Open Sans" w:cstheme="majorBidi"/>
      <w:b/>
      <w:bCs/>
      <w:sz w:val="24"/>
      <w:szCs w:val="26"/>
    </w:rPr>
  </w:style>
  <w:style w:type="paragraph" w:styleId="Overskrift3">
    <w:name w:val="heading 3"/>
    <w:basedOn w:val="Normal"/>
    <w:next w:val="Normal"/>
    <w:link w:val="Overskrift3Tegn"/>
    <w:uiPriority w:val="1"/>
    <w:qFormat/>
    <w:rsid w:val="006A09C5"/>
    <w:pPr>
      <w:keepNext/>
      <w:keepLines/>
      <w:spacing w:before="260"/>
      <w:contextualSpacing/>
      <w:outlineLvl w:val="2"/>
    </w:pPr>
    <w:rPr>
      <w:rFonts w:ascii="Open Sans" w:eastAsiaTheme="majorEastAsia" w:hAnsi="Open Sans" w:cstheme="majorBidi"/>
      <w:bCs/>
      <w:spacing w:val="4"/>
      <w:sz w:val="22"/>
    </w:rPr>
  </w:style>
  <w:style w:type="paragraph" w:styleId="Overskrift4">
    <w:name w:val="heading 4"/>
    <w:basedOn w:val="Normal"/>
    <w:next w:val="Normal"/>
    <w:link w:val="Overskrift4Tegn"/>
    <w:uiPriority w:val="1"/>
    <w:semiHidden/>
    <w:rsid w:val="00002F2E"/>
    <w:pPr>
      <w:keepNext/>
      <w:keepLines/>
      <w:spacing w:before="260"/>
      <w:contextualSpacing/>
      <w:outlineLvl w:val="3"/>
    </w:pPr>
    <w:rPr>
      <w:rFonts w:ascii="Kapra Regular" w:eastAsiaTheme="majorEastAsia" w:hAnsi="Kapra Regular" w:cstheme="majorBidi"/>
      <w:b/>
      <w:bCs/>
      <w:iCs/>
    </w:rPr>
  </w:style>
  <w:style w:type="paragraph" w:styleId="Overskrift5">
    <w:name w:val="heading 5"/>
    <w:basedOn w:val="Normal"/>
    <w:next w:val="Normal"/>
    <w:link w:val="Overskrift5Tegn"/>
    <w:uiPriority w:val="1"/>
    <w:semiHidden/>
    <w:rsid w:val="00002F2E"/>
    <w:pPr>
      <w:keepNext/>
      <w:keepLines/>
      <w:spacing w:before="260"/>
      <w:contextualSpacing/>
      <w:outlineLvl w:val="4"/>
    </w:pPr>
    <w:rPr>
      <w:rFonts w:ascii="Kapra Regular" w:eastAsiaTheme="majorEastAsia" w:hAnsi="Kapra Regular" w:cstheme="majorBidi"/>
      <w:b/>
    </w:rPr>
  </w:style>
  <w:style w:type="paragraph" w:styleId="Overskrift6">
    <w:name w:val="heading 6"/>
    <w:basedOn w:val="Normal"/>
    <w:next w:val="Normal"/>
    <w:link w:val="Overskrift6Tegn"/>
    <w:uiPriority w:val="1"/>
    <w:semiHidden/>
    <w:rsid w:val="00002F2E"/>
    <w:pPr>
      <w:keepNext/>
      <w:keepLines/>
      <w:spacing w:before="260"/>
      <w:contextualSpacing/>
      <w:outlineLvl w:val="5"/>
    </w:pPr>
    <w:rPr>
      <w:rFonts w:ascii="Kapra Regular" w:eastAsiaTheme="majorEastAsia" w:hAnsi="Kapra Regular" w:cstheme="majorBidi"/>
      <w:b/>
      <w:iCs/>
    </w:rPr>
  </w:style>
  <w:style w:type="paragraph" w:styleId="Overskrift7">
    <w:name w:val="heading 7"/>
    <w:basedOn w:val="Normal"/>
    <w:next w:val="Normal"/>
    <w:link w:val="Overskrift7Tegn"/>
    <w:uiPriority w:val="1"/>
    <w:semiHidden/>
    <w:rsid w:val="00002F2E"/>
    <w:pPr>
      <w:keepNext/>
      <w:keepLines/>
      <w:spacing w:before="260"/>
      <w:contextualSpacing/>
      <w:outlineLvl w:val="6"/>
    </w:pPr>
    <w:rPr>
      <w:rFonts w:ascii="Kapra Regular" w:eastAsiaTheme="majorEastAsia" w:hAnsi="Kapra Regular" w:cstheme="majorBidi"/>
      <w:b/>
      <w:iCs/>
    </w:rPr>
  </w:style>
  <w:style w:type="paragraph" w:styleId="Overskrift8">
    <w:name w:val="heading 8"/>
    <w:basedOn w:val="Normal"/>
    <w:next w:val="Normal"/>
    <w:link w:val="Overskrift8Tegn"/>
    <w:uiPriority w:val="1"/>
    <w:semiHidden/>
    <w:rsid w:val="00002F2E"/>
    <w:pPr>
      <w:keepNext/>
      <w:keepLines/>
      <w:spacing w:before="260"/>
      <w:contextualSpacing/>
      <w:outlineLvl w:val="7"/>
    </w:pPr>
    <w:rPr>
      <w:rFonts w:ascii="Kapra Regular" w:eastAsiaTheme="majorEastAsia" w:hAnsi="Kapra Regular" w:cstheme="majorBidi"/>
      <w:b/>
    </w:rPr>
  </w:style>
  <w:style w:type="paragraph" w:styleId="Overskrift9">
    <w:name w:val="heading 9"/>
    <w:basedOn w:val="Normal"/>
    <w:next w:val="Normal"/>
    <w:link w:val="Overskrift9Tegn"/>
    <w:uiPriority w:val="1"/>
    <w:semiHidden/>
    <w:rsid w:val="00002F2E"/>
    <w:pPr>
      <w:keepNext/>
      <w:keepLines/>
      <w:spacing w:before="260"/>
      <w:contextualSpacing/>
      <w:outlineLvl w:val="8"/>
    </w:pPr>
    <w:rPr>
      <w:rFonts w:ascii="Kapra Regular" w:eastAsiaTheme="majorEastAsia" w:hAnsi="Kapra Regular" w:cstheme="majorBidi"/>
      <w:b/>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002F2E"/>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002F2E"/>
    <w:rPr>
      <w:sz w:val="16"/>
    </w:rPr>
  </w:style>
  <w:style w:type="paragraph" w:styleId="Sidefod">
    <w:name w:val="footer"/>
    <w:basedOn w:val="Normal"/>
    <w:link w:val="SidefodTegn"/>
    <w:uiPriority w:val="21"/>
    <w:semiHidden/>
    <w:rsid w:val="00002F2E"/>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21"/>
    <w:semiHidden/>
    <w:rsid w:val="00002F2E"/>
    <w:rPr>
      <w:sz w:val="16"/>
    </w:rPr>
  </w:style>
  <w:style w:type="character" w:customStyle="1" w:styleId="Overskrift1Tegn">
    <w:name w:val="Overskrift 1 Tegn"/>
    <w:basedOn w:val="Standardskrifttypeiafsnit"/>
    <w:link w:val="Overskrift1"/>
    <w:uiPriority w:val="1"/>
    <w:rsid w:val="00B80BC6"/>
    <w:rPr>
      <w:rFonts w:ascii="Open Sans" w:eastAsiaTheme="majorEastAsia" w:hAnsi="Open Sans" w:cstheme="majorBidi"/>
      <w:b/>
      <w:bCs/>
      <w:sz w:val="28"/>
      <w:szCs w:val="28"/>
    </w:rPr>
  </w:style>
  <w:style w:type="character" w:customStyle="1" w:styleId="Overskrift2Tegn">
    <w:name w:val="Overskrift 2 Tegn"/>
    <w:basedOn w:val="Standardskrifttypeiafsnit"/>
    <w:link w:val="Overskrift2"/>
    <w:uiPriority w:val="1"/>
    <w:rsid w:val="006A09C5"/>
    <w:rPr>
      <w:rFonts w:ascii="Open Sans" w:eastAsiaTheme="majorEastAsia" w:hAnsi="Open Sans" w:cstheme="majorBidi"/>
      <w:b/>
      <w:bCs/>
      <w:sz w:val="24"/>
      <w:szCs w:val="26"/>
    </w:rPr>
  </w:style>
  <w:style w:type="character" w:customStyle="1" w:styleId="Overskrift3Tegn">
    <w:name w:val="Overskrift 3 Tegn"/>
    <w:basedOn w:val="Standardskrifttypeiafsnit"/>
    <w:link w:val="Overskrift3"/>
    <w:uiPriority w:val="1"/>
    <w:rsid w:val="006A09C5"/>
    <w:rPr>
      <w:rFonts w:ascii="Open Sans" w:eastAsiaTheme="majorEastAsia" w:hAnsi="Open Sans" w:cstheme="majorBidi"/>
      <w:bCs/>
      <w:spacing w:val="4"/>
      <w:sz w:val="22"/>
    </w:rPr>
  </w:style>
  <w:style w:type="character" w:customStyle="1" w:styleId="Overskrift4Tegn">
    <w:name w:val="Overskrift 4 Tegn"/>
    <w:basedOn w:val="Standardskrifttypeiafsnit"/>
    <w:link w:val="Overskrift4"/>
    <w:uiPriority w:val="1"/>
    <w:semiHidden/>
    <w:rsid w:val="00002F2E"/>
    <w:rPr>
      <w:rFonts w:ascii="Kapra Regular" w:eastAsiaTheme="majorEastAsia" w:hAnsi="Kapra Regular" w:cstheme="majorBidi"/>
      <w:b/>
      <w:bCs/>
      <w:iCs/>
      <w:sz w:val="22"/>
    </w:rPr>
  </w:style>
  <w:style w:type="character" w:customStyle="1" w:styleId="Overskrift5Tegn">
    <w:name w:val="Overskrift 5 Tegn"/>
    <w:basedOn w:val="Standardskrifttypeiafsnit"/>
    <w:link w:val="Overskrift5"/>
    <w:uiPriority w:val="1"/>
    <w:semiHidden/>
    <w:rsid w:val="00002F2E"/>
    <w:rPr>
      <w:rFonts w:ascii="Kapra Regular" w:eastAsiaTheme="majorEastAsia" w:hAnsi="Kapra Regular" w:cstheme="majorBidi"/>
      <w:b/>
      <w:sz w:val="22"/>
    </w:rPr>
  </w:style>
  <w:style w:type="character" w:customStyle="1" w:styleId="Overskrift6Tegn">
    <w:name w:val="Overskrift 6 Tegn"/>
    <w:basedOn w:val="Standardskrifttypeiafsnit"/>
    <w:link w:val="Overskrift6"/>
    <w:uiPriority w:val="1"/>
    <w:semiHidden/>
    <w:rsid w:val="00002F2E"/>
    <w:rPr>
      <w:rFonts w:ascii="Kapra Regular" w:eastAsiaTheme="majorEastAsia" w:hAnsi="Kapra Regular" w:cstheme="majorBidi"/>
      <w:b/>
      <w:iCs/>
      <w:sz w:val="22"/>
    </w:rPr>
  </w:style>
  <w:style w:type="character" w:customStyle="1" w:styleId="Overskrift7Tegn">
    <w:name w:val="Overskrift 7 Tegn"/>
    <w:basedOn w:val="Standardskrifttypeiafsnit"/>
    <w:link w:val="Overskrift7"/>
    <w:uiPriority w:val="1"/>
    <w:semiHidden/>
    <w:rsid w:val="00002F2E"/>
    <w:rPr>
      <w:rFonts w:ascii="Kapra Regular" w:eastAsiaTheme="majorEastAsia" w:hAnsi="Kapra Regular" w:cstheme="majorBidi"/>
      <w:b/>
      <w:iCs/>
      <w:sz w:val="22"/>
    </w:rPr>
  </w:style>
  <w:style w:type="character" w:customStyle="1" w:styleId="Overskrift8Tegn">
    <w:name w:val="Overskrift 8 Tegn"/>
    <w:basedOn w:val="Standardskrifttypeiafsnit"/>
    <w:link w:val="Overskrift8"/>
    <w:uiPriority w:val="1"/>
    <w:semiHidden/>
    <w:rsid w:val="00002F2E"/>
    <w:rPr>
      <w:rFonts w:ascii="Kapra Regular" w:eastAsiaTheme="majorEastAsia" w:hAnsi="Kapra Regular" w:cstheme="majorBidi"/>
      <w:b/>
      <w:sz w:val="22"/>
    </w:rPr>
  </w:style>
  <w:style w:type="character" w:customStyle="1" w:styleId="Overskrift9Tegn">
    <w:name w:val="Overskrift 9 Tegn"/>
    <w:basedOn w:val="Standardskrifttypeiafsnit"/>
    <w:link w:val="Overskrift9"/>
    <w:uiPriority w:val="1"/>
    <w:semiHidden/>
    <w:rsid w:val="00002F2E"/>
    <w:rPr>
      <w:rFonts w:ascii="Kapra Regular" w:eastAsiaTheme="majorEastAsia" w:hAnsi="Kapra Regular" w:cstheme="majorBidi"/>
      <w:b/>
      <w:iCs/>
      <w:sz w:val="22"/>
    </w:rPr>
  </w:style>
  <w:style w:type="paragraph" w:styleId="Titel">
    <w:name w:val="Title"/>
    <w:basedOn w:val="Normal"/>
    <w:next w:val="Normal"/>
    <w:link w:val="TitelTegn"/>
    <w:uiPriority w:val="19"/>
    <w:semiHidden/>
    <w:rsid w:val="00002F2E"/>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002F2E"/>
    <w:rPr>
      <w:rFonts w:eastAsiaTheme="majorEastAsia" w:cstheme="majorBidi"/>
      <w:b/>
      <w:kern w:val="28"/>
      <w:sz w:val="40"/>
      <w:szCs w:val="52"/>
    </w:rPr>
  </w:style>
  <w:style w:type="paragraph" w:styleId="Undertitel">
    <w:name w:val="Subtitle"/>
    <w:basedOn w:val="Normal"/>
    <w:next w:val="Normal"/>
    <w:link w:val="UndertitelTegn"/>
    <w:uiPriority w:val="19"/>
    <w:semiHidden/>
    <w:rsid w:val="00002F2E"/>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002F2E"/>
    <w:rPr>
      <w:rFonts w:eastAsiaTheme="majorEastAsia" w:cstheme="majorBidi"/>
      <w:b/>
      <w:iCs/>
      <w:sz w:val="36"/>
      <w:szCs w:val="24"/>
    </w:rPr>
  </w:style>
  <w:style w:type="character" w:styleId="Svagfremhvning">
    <w:name w:val="Subtle Emphasis"/>
    <w:basedOn w:val="Standardskrifttypeiafsnit"/>
    <w:uiPriority w:val="99"/>
    <w:semiHidden/>
    <w:qFormat/>
    <w:rsid w:val="00002F2E"/>
    <w:rPr>
      <w:i/>
      <w:iCs/>
      <w:color w:val="808080" w:themeColor="text1" w:themeTint="7F"/>
    </w:rPr>
  </w:style>
  <w:style w:type="character" w:styleId="Kraftigfremhvning">
    <w:name w:val="Intense Emphasis"/>
    <w:basedOn w:val="Standardskrifttypeiafsnit"/>
    <w:uiPriority w:val="19"/>
    <w:semiHidden/>
    <w:rsid w:val="00002F2E"/>
    <w:rPr>
      <w:b/>
      <w:bCs/>
      <w:i/>
      <w:iCs/>
      <w:color w:val="auto"/>
    </w:rPr>
  </w:style>
  <w:style w:type="character" w:styleId="Strk">
    <w:name w:val="Strong"/>
    <w:basedOn w:val="Standardskrifttypeiafsnit"/>
    <w:uiPriority w:val="19"/>
    <w:semiHidden/>
    <w:rsid w:val="00002F2E"/>
    <w:rPr>
      <w:b/>
      <w:bCs/>
    </w:rPr>
  </w:style>
  <w:style w:type="paragraph" w:styleId="Strktcitat">
    <w:name w:val="Intense Quote"/>
    <w:basedOn w:val="Normal"/>
    <w:next w:val="Normal"/>
    <w:link w:val="StrktcitatTegn"/>
    <w:uiPriority w:val="19"/>
    <w:semiHidden/>
    <w:rsid w:val="00002F2E"/>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002F2E"/>
    <w:rPr>
      <w:b/>
      <w:bCs/>
      <w:i/>
      <w:iCs/>
      <w:sz w:val="22"/>
    </w:rPr>
  </w:style>
  <w:style w:type="character" w:styleId="Svaghenvisning">
    <w:name w:val="Subtle Reference"/>
    <w:basedOn w:val="Standardskrifttypeiafsnit"/>
    <w:uiPriority w:val="99"/>
    <w:semiHidden/>
    <w:qFormat/>
    <w:rsid w:val="00002F2E"/>
    <w:rPr>
      <w:caps w:val="0"/>
      <w:smallCaps w:val="0"/>
      <w:color w:val="auto"/>
      <w:u w:val="single"/>
    </w:rPr>
  </w:style>
  <w:style w:type="character" w:styleId="Kraftighenvisning">
    <w:name w:val="Intense Reference"/>
    <w:basedOn w:val="Standardskrifttypeiafsnit"/>
    <w:uiPriority w:val="99"/>
    <w:semiHidden/>
    <w:qFormat/>
    <w:rsid w:val="00002F2E"/>
    <w:rPr>
      <w:b/>
      <w:bCs/>
      <w:caps w:val="0"/>
      <w:smallCaps w:val="0"/>
      <w:color w:val="auto"/>
      <w:spacing w:val="5"/>
      <w:u w:val="single"/>
    </w:rPr>
  </w:style>
  <w:style w:type="paragraph" w:styleId="Billedtekst">
    <w:name w:val="caption"/>
    <w:basedOn w:val="Normal"/>
    <w:next w:val="Normal"/>
    <w:uiPriority w:val="3"/>
    <w:semiHidden/>
    <w:rsid w:val="00002F2E"/>
    <w:rPr>
      <w:b/>
      <w:bCs/>
      <w:sz w:val="16"/>
    </w:rPr>
  </w:style>
  <w:style w:type="paragraph" w:styleId="Indholdsfortegnelse1">
    <w:name w:val="toc 1"/>
    <w:basedOn w:val="Normal"/>
    <w:next w:val="Normal"/>
    <w:uiPriority w:val="39"/>
    <w:semiHidden/>
    <w:rsid w:val="00002F2E"/>
    <w:pPr>
      <w:ind w:right="567"/>
    </w:pPr>
    <w:rPr>
      <w:b/>
    </w:rPr>
  </w:style>
  <w:style w:type="paragraph" w:styleId="Indholdsfortegnelse2">
    <w:name w:val="toc 2"/>
    <w:basedOn w:val="Normal"/>
    <w:next w:val="Normal"/>
    <w:uiPriority w:val="39"/>
    <w:semiHidden/>
    <w:rsid w:val="00002F2E"/>
    <w:pPr>
      <w:ind w:right="567"/>
    </w:pPr>
  </w:style>
  <w:style w:type="paragraph" w:styleId="Indholdsfortegnelse3">
    <w:name w:val="toc 3"/>
    <w:basedOn w:val="Normal"/>
    <w:next w:val="Normal"/>
    <w:uiPriority w:val="39"/>
    <w:semiHidden/>
    <w:rsid w:val="00002F2E"/>
    <w:pPr>
      <w:ind w:right="567"/>
    </w:pPr>
  </w:style>
  <w:style w:type="paragraph" w:styleId="Indholdsfortegnelse4">
    <w:name w:val="toc 4"/>
    <w:basedOn w:val="Normal"/>
    <w:next w:val="Normal"/>
    <w:uiPriority w:val="39"/>
    <w:semiHidden/>
    <w:rsid w:val="00002F2E"/>
    <w:pPr>
      <w:ind w:right="567"/>
    </w:pPr>
  </w:style>
  <w:style w:type="paragraph" w:styleId="Indholdsfortegnelse5">
    <w:name w:val="toc 5"/>
    <w:basedOn w:val="Normal"/>
    <w:next w:val="Normal"/>
    <w:uiPriority w:val="39"/>
    <w:semiHidden/>
    <w:rsid w:val="00002F2E"/>
    <w:pPr>
      <w:ind w:right="567"/>
    </w:pPr>
  </w:style>
  <w:style w:type="paragraph" w:styleId="Indholdsfortegnelse6">
    <w:name w:val="toc 6"/>
    <w:basedOn w:val="Normal"/>
    <w:next w:val="Normal"/>
    <w:uiPriority w:val="39"/>
    <w:semiHidden/>
    <w:rsid w:val="00002F2E"/>
    <w:pPr>
      <w:ind w:right="567"/>
    </w:pPr>
  </w:style>
  <w:style w:type="paragraph" w:styleId="Indholdsfortegnelse7">
    <w:name w:val="toc 7"/>
    <w:basedOn w:val="Normal"/>
    <w:next w:val="Normal"/>
    <w:uiPriority w:val="39"/>
    <w:semiHidden/>
    <w:rsid w:val="00002F2E"/>
    <w:pPr>
      <w:ind w:right="567"/>
    </w:pPr>
  </w:style>
  <w:style w:type="paragraph" w:styleId="Indholdsfortegnelse8">
    <w:name w:val="toc 8"/>
    <w:basedOn w:val="Normal"/>
    <w:next w:val="Normal"/>
    <w:uiPriority w:val="39"/>
    <w:semiHidden/>
    <w:rsid w:val="00002F2E"/>
    <w:pPr>
      <w:ind w:right="567"/>
    </w:pPr>
  </w:style>
  <w:style w:type="paragraph" w:styleId="Indholdsfortegnelse9">
    <w:name w:val="toc 9"/>
    <w:basedOn w:val="Normal"/>
    <w:next w:val="Normal"/>
    <w:uiPriority w:val="39"/>
    <w:semiHidden/>
    <w:rsid w:val="00002F2E"/>
    <w:pPr>
      <w:ind w:right="567"/>
    </w:pPr>
  </w:style>
  <w:style w:type="paragraph" w:styleId="Overskrift">
    <w:name w:val="TOC Heading"/>
    <w:basedOn w:val="Normal"/>
    <w:next w:val="Normal"/>
    <w:uiPriority w:val="39"/>
    <w:semiHidden/>
    <w:rsid w:val="00002F2E"/>
    <w:pPr>
      <w:spacing w:after="520" w:line="360" w:lineRule="atLeast"/>
    </w:pPr>
    <w:rPr>
      <w:sz w:val="28"/>
    </w:rPr>
  </w:style>
  <w:style w:type="paragraph" w:styleId="Bloktekst">
    <w:name w:val="Block Text"/>
    <w:basedOn w:val="Normal"/>
    <w:uiPriority w:val="99"/>
    <w:semiHidden/>
    <w:rsid w:val="00002F2E"/>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002F2E"/>
    <w:pPr>
      <w:spacing w:after="120" w:line="240" w:lineRule="atLeast"/>
      <w:ind w:left="85" w:hanging="85"/>
    </w:pPr>
    <w:rPr>
      <w:sz w:val="16"/>
    </w:rPr>
  </w:style>
  <w:style w:type="character" w:customStyle="1" w:styleId="SlutnotetekstTegn">
    <w:name w:val="Slutnotetekst Tegn"/>
    <w:basedOn w:val="Standardskrifttypeiafsnit"/>
    <w:link w:val="Slutnotetekst"/>
    <w:uiPriority w:val="21"/>
    <w:semiHidden/>
    <w:rsid w:val="00002F2E"/>
    <w:rPr>
      <w:sz w:val="16"/>
    </w:rPr>
  </w:style>
  <w:style w:type="character" w:styleId="Slutnotehenvisning">
    <w:name w:val="endnote reference"/>
    <w:basedOn w:val="Standardskrifttypeiafsnit"/>
    <w:uiPriority w:val="21"/>
    <w:semiHidden/>
    <w:rsid w:val="00002F2E"/>
    <w:rPr>
      <w:vertAlign w:val="superscript"/>
    </w:rPr>
  </w:style>
  <w:style w:type="paragraph" w:styleId="Fodnotetekst">
    <w:name w:val="footnote text"/>
    <w:basedOn w:val="Normal"/>
    <w:link w:val="FodnotetekstTegn"/>
    <w:uiPriority w:val="21"/>
    <w:semiHidden/>
    <w:rsid w:val="00002F2E"/>
    <w:pPr>
      <w:spacing w:after="120" w:line="240" w:lineRule="atLeast"/>
      <w:ind w:left="85" w:hanging="85"/>
    </w:pPr>
    <w:rPr>
      <w:sz w:val="16"/>
    </w:rPr>
  </w:style>
  <w:style w:type="character" w:customStyle="1" w:styleId="FodnotetekstTegn">
    <w:name w:val="Fodnotetekst Tegn"/>
    <w:basedOn w:val="Standardskrifttypeiafsnit"/>
    <w:link w:val="Fodnotetekst"/>
    <w:uiPriority w:val="21"/>
    <w:semiHidden/>
    <w:rsid w:val="00002F2E"/>
    <w:rPr>
      <w:sz w:val="16"/>
    </w:rPr>
  </w:style>
  <w:style w:type="paragraph" w:styleId="Opstilling-punkttegn">
    <w:name w:val="List Bullet"/>
    <w:basedOn w:val="Normal"/>
    <w:uiPriority w:val="2"/>
    <w:qFormat/>
    <w:rsid w:val="00002F2E"/>
    <w:pPr>
      <w:numPr>
        <w:numId w:val="13"/>
      </w:numPr>
    </w:pPr>
  </w:style>
  <w:style w:type="paragraph" w:styleId="Opstilling-talellerbogst">
    <w:name w:val="List Number"/>
    <w:basedOn w:val="Normal"/>
    <w:uiPriority w:val="2"/>
    <w:qFormat/>
    <w:rsid w:val="00002F2E"/>
    <w:pPr>
      <w:numPr>
        <w:numId w:val="14"/>
      </w:numPr>
    </w:pPr>
  </w:style>
  <w:style w:type="character" w:styleId="Sidetal">
    <w:name w:val="page number"/>
    <w:basedOn w:val="Standardskrifttypeiafsnit"/>
    <w:uiPriority w:val="21"/>
    <w:semiHidden/>
    <w:rsid w:val="00002F2E"/>
    <w:rPr>
      <w:sz w:val="16"/>
    </w:rPr>
  </w:style>
  <w:style w:type="paragraph" w:customStyle="1" w:styleId="Template">
    <w:name w:val="Template"/>
    <w:uiPriority w:val="8"/>
    <w:semiHidden/>
    <w:rsid w:val="00002F2E"/>
    <w:rPr>
      <w:noProof/>
      <w:sz w:val="16"/>
    </w:rPr>
  </w:style>
  <w:style w:type="paragraph" w:customStyle="1" w:styleId="Template-Adresse">
    <w:name w:val="Template - Adresse"/>
    <w:basedOn w:val="Template"/>
    <w:uiPriority w:val="8"/>
    <w:semiHidden/>
    <w:rsid w:val="00002F2E"/>
    <w:pPr>
      <w:tabs>
        <w:tab w:val="left" w:pos="567"/>
      </w:tabs>
      <w:suppressAutoHyphens/>
      <w:spacing w:line="200" w:lineRule="atLeast"/>
      <w:jc w:val="right"/>
    </w:pPr>
  </w:style>
  <w:style w:type="paragraph" w:customStyle="1" w:styleId="Template-Virksomhedsnavn">
    <w:name w:val="Template - Virksomheds navn"/>
    <w:basedOn w:val="Template-Adresse"/>
    <w:next w:val="Template-Adresse"/>
    <w:uiPriority w:val="8"/>
    <w:semiHidden/>
    <w:rsid w:val="00002F2E"/>
    <w:rPr>
      <w:b/>
    </w:rPr>
  </w:style>
  <w:style w:type="paragraph" w:styleId="Citatoverskrift">
    <w:name w:val="toa heading"/>
    <w:basedOn w:val="Normal"/>
    <w:next w:val="Normal"/>
    <w:uiPriority w:val="39"/>
    <w:semiHidden/>
    <w:rsid w:val="00002F2E"/>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002F2E"/>
    <w:pPr>
      <w:ind w:right="567"/>
    </w:pPr>
  </w:style>
  <w:style w:type="paragraph" w:styleId="Underskrift">
    <w:name w:val="Signature"/>
    <w:basedOn w:val="Normal"/>
    <w:link w:val="UnderskriftTegn"/>
    <w:uiPriority w:val="99"/>
    <w:semiHidden/>
    <w:rsid w:val="00002F2E"/>
    <w:pPr>
      <w:spacing w:line="240" w:lineRule="auto"/>
      <w:ind w:left="4252"/>
    </w:pPr>
  </w:style>
  <w:style w:type="character" w:customStyle="1" w:styleId="UnderskriftTegn">
    <w:name w:val="Underskrift Tegn"/>
    <w:basedOn w:val="Standardskrifttypeiafsnit"/>
    <w:link w:val="Underskrift"/>
    <w:uiPriority w:val="99"/>
    <w:semiHidden/>
    <w:rsid w:val="00002F2E"/>
    <w:rPr>
      <w:sz w:val="22"/>
    </w:rPr>
  </w:style>
  <w:style w:type="character" w:styleId="Pladsholdertekst">
    <w:name w:val="Placeholder Text"/>
    <w:basedOn w:val="Standardskrifttypeiafsnit"/>
    <w:uiPriority w:val="99"/>
    <w:semiHidden/>
    <w:rsid w:val="00002F2E"/>
    <w:rPr>
      <w:color w:val="auto"/>
    </w:rPr>
  </w:style>
  <w:style w:type="paragraph" w:customStyle="1" w:styleId="Tabel">
    <w:name w:val="Tabel"/>
    <w:uiPriority w:val="4"/>
    <w:semiHidden/>
    <w:rsid w:val="00002F2E"/>
    <w:pPr>
      <w:spacing w:before="40" w:after="40" w:line="240" w:lineRule="atLeast"/>
      <w:ind w:left="113" w:right="113"/>
    </w:pPr>
    <w:rPr>
      <w:sz w:val="16"/>
    </w:rPr>
  </w:style>
  <w:style w:type="paragraph" w:customStyle="1" w:styleId="Tabel-Tekst">
    <w:name w:val="Tabel - Tekst"/>
    <w:basedOn w:val="Tabel"/>
    <w:uiPriority w:val="4"/>
    <w:rsid w:val="00002F2E"/>
  </w:style>
  <w:style w:type="paragraph" w:customStyle="1" w:styleId="Tabel-TekstTotal">
    <w:name w:val="Tabel - Tekst Total"/>
    <w:basedOn w:val="Tabel-Tekst"/>
    <w:uiPriority w:val="4"/>
    <w:rsid w:val="00002F2E"/>
    <w:rPr>
      <w:b/>
    </w:rPr>
  </w:style>
  <w:style w:type="paragraph" w:customStyle="1" w:styleId="Tabel-Tal">
    <w:name w:val="Tabel - Tal"/>
    <w:basedOn w:val="Tabel"/>
    <w:uiPriority w:val="4"/>
    <w:rsid w:val="00002F2E"/>
    <w:pPr>
      <w:jc w:val="right"/>
    </w:pPr>
  </w:style>
  <w:style w:type="paragraph" w:customStyle="1" w:styleId="Tabel-TalTotal">
    <w:name w:val="Tabel - Tal Total"/>
    <w:basedOn w:val="Tabel-Tal"/>
    <w:uiPriority w:val="4"/>
    <w:rsid w:val="00002F2E"/>
    <w:rPr>
      <w:b/>
    </w:rPr>
  </w:style>
  <w:style w:type="paragraph" w:styleId="Citat">
    <w:name w:val="Quote"/>
    <w:basedOn w:val="Normal"/>
    <w:next w:val="Normal"/>
    <w:link w:val="CitatTegn"/>
    <w:uiPriority w:val="19"/>
    <w:semiHidden/>
    <w:rsid w:val="00002F2E"/>
    <w:pPr>
      <w:spacing w:before="260" w:after="260"/>
      <w:ind w:left="567" w:right="567"/>
    </w:pPr>
    <w:rPr>
      <w:b/>
      <w:iCs/>
      <w:color w:val="000000" w:themeColor="text1"/>
    </w:rPr>
  </w:style>
  <w:style w:type="character" w:customStyle="1" w:styleId="CitatTegn">
    <w:name w:val="Citat Tegn"/>
    <w:basedOn w:val="Standardskrifttypeiafsnit"/>
    <w:link w:val="Citat"/>
    <w:uiPriority w:val="19"/>
    <w:semiHidden/>
    <w:rsid w:val="00002F2E"/>
    <w:rPr>
      <w:b/>
      <w:iCs/>
      <w:color w:val="000000" w:themeColor="text1"/>
      <w:sz w:val="22"/>
    </w:rPr>
  </w:style>
  <w:style w:type="character" w:styleId="Bogenstitel">
    <w:name w:val="Book Title"/>
    <w:basedOn w:val="Standardskrifttypeiafsnit"/>
    <w:uiPriority w:val="99"/>
    <w:semiHidden/>
    <w:qFormat/>
    <w:rsid w:val="00002F2E"/>
    <w:rPr>
      <w:b/>
      <w:bCs/>
      <w:caps w:val="0"/>
      <w:smallCaps w:val="0"/>
      <w:spacing w:val="5"/>
    </w:rPr>
  </w:style>
  <w:style w:type="paragraph" w:styleId="Citatsamling">
    <w:name w:val="table of authorities"/>
    <w:basedOn w:val="Normal"/>
    <w:next w:val="Normal"/>
    <w:uiPriority w:val="10"/>
    <w:semiHidden/>
    <w:rsid w:val="00002F2E"/>
    <w:pPr>
      <w:ind w:right="567"/>
    </w:pPr>
  </w:style>
  <w:style w:type="paragraph" w:styleId="Normalindrykning">
    <w:name w:val="Normal Indent"/>
    <w:basedOn w:val="Normal"/>
    <w:semiHidden/>
    <w:rsid w:val="00002F2E"/>
    <w:pPr>
      <w:ind w:left="1134"/>
    </w:pPr>
  </w:style>
  <w:style w:type="table" w:styleId="Tabel-Gitter">
    <w:name w:val="Table Grid"/>
    <w:basedOn w:val="Tabel-Normal"/>
    <w:uiPriority w:val="59"/>
    <w:rsid w:val="00002F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Name">
    <w:name w:val="Document Name"/>
    <w:basedOn w:val="Titel"/>
    <w:uiPriority w:val="8"/>
    <w:semiHidden/>
    <w:rsid w:val="00002F2E"/>
    <w:pPr>
      <w:spacing w:line="360" w:lineRule="atLeast"/>
    </w:pPr>
    <w:rPr>
      <w:caps/>
      <w:sz w:val="28"/>
    </w:rPr>
  </w:style>
  <w:style w:type="paragraph" w:customStyle="1" w:styleId="Template-Dato">
    <w:name w:val="Template - Dato"/>
    <w:basedOn w:val="Template"/>
    <w:uiPriority w:val="8"/>
    <w:semiHidden/>
    <w:rsid w:val="00002F2E"/>
    <w:pPr>
      <w:spacing w:line="280" w:lineRule="atLeast"/>
    </w:pPr>
  </w:style>
  <w:style w:type="table" w:customStyle="1" w:styleId="Blank">
    <w:name w:val="Blank"/>
    <w:basedOn w:val="Tabel-Normal"/>
    <w:uiPriority w:val="99"/>
    <w:rsid w:val="00002F2E"/>
    <w:pPr>
      <w:spacing w:line="240" w:lineRule="atLeast"/>
    </w:pPr>
    <w:tblPr>
      <w:tblCellMar>
        <w:left w:w="0" w:type="dxa"/>
        <w:right w:w="0" w:type="dxa"/>
      </w:tblCellMar>
    </w:tblPr>
  </w:style>
  <w:style w:type="paragraph" w:styleId="Ingenafstand">
    <w:name w:val="No Spacing"/>
    <w:semiHidden/>
    <w:rsid w:val="00002F2E"/>
    <w:pPr>
      <w:spacing w:line="240" w:lineRule="atLeast"/>
    </w:pPr>
  </w:style>
  <w:style w:type="paragraph" w:customStyle="1" w:styleId="ModtagerAdresse">
    <w:name w:val="Modtager Adresse"/>
    <w:basedOn w:val="Normal"/>
    <w:uiPriority w:val="8"/>
    <w:semiHidden/>
    <w:rsid w:val="00002F2E"/>
  </w:style>
  <w:style w:type="paragraph" w:customStyle="1" w:styleId="Tabel-Overskrift">
    <w:name w:val="Tabel - Overskrift"/>
    <w:basedOn w:val="Tabel"/>
    <w:uiPriority w:val="4"/>
    <w:rsid w:val="00002F2E"/>
    <w:rPr>
      <w:b/>
    </w:rPr>
  </w:style>
  <w:style w:type="paragraph" w:customStyle="1" w:styleId="Tabel-OverskriftHjre">
    <w:name w:val="Tabel - Overskrift Højre"/>
    <w:basedOn w:val="Tabel-Overskrift"/>
    <w:uiPriority w:val="4"/>
    <w:rsid w:val="00002F2E"/>
    <w:pPr>
      <w:jc w:val="right"/>
    </w:pPr>
  </w:style>
  <w:style w:type="paragraph" w:customStyle="1" w:styleId="DocumentHeading">
    <w:name w:val="Document Heading"/>
    <w:basedOn w:val="Overskrift1"/>
    <w:next w:val="Normal"/>
    <w:uiPriority w:val="6"/>
    <w:semiHidden/>
    <w:rsid w:val="00196791"/>
    <w:rPr>
      <w:caps/>
    </w:rPr>
  </w:style>
  <w:style w:type="paragraph" w:customStyle="1" w:styleId="Footer-info">
    <w:name w:val="Footer - info"/>
    <w:basedOn w:val="Sidefod"/>
    <w:uiPriority w:val="8"/>
    <w:semiHidden/>
    <w:rsid w:val="00002F2E"/>
    <w:pPr>
      <w:spacing w:line="180" w:lineRule="atLeast"/>
      <w:jc w:val="center"/>
    </w:pPr>
    <w:rPr>
      <w:b/>
      <w:color w:val="193764" w:themeColor="text2"/>
      <w:sz w:val="12"/>
    </w:rPr>
  </w:style>
  <w:style w:type="character" w:customStyle="1" w:styleId="Underoverskrift">
    <w:name w:val="Underoverskrift"/>
    <w:basedOn w:val="Standardskrifttypeiafsnit"/>
    <w:uiPriority w:val="1"/>
    <w:qFormat/>
    <w:rsid w:val="00956EA3"/>
    <w:rPr>
      <w:rFonts w:ascii="Open Sans" w:hAnsi="Open Sans"/>
      <w:b/>
      <w:caps w:val="0"/>
      <w:smallCaps w:val="0"/>
      <w:sz w:val="21"/>
    </w:rPr>
  </w:style>
  <w:style w:type="character" w:styleId="Hyperlink">
    <w:name w:val="Hyperlink"/>
    <w:basedOn w:val="Standardskrifttypeiafsnit"/>
    <w:uiPriority w:val="21"/>
    <w:semiHidden/>
    <w:rsid w:val="008D4691"/>
    <w:rPr>
      <w:color w:val="0000FF" w:themeColor="hyperlink"/>
      <w:u w:val="single"/>
    </w:rPr>
  </w:style>
  <w:style w:type="character" w:styleId="Fodnotehenvisning">
    <w:name w:val="footnote reference"/>
    <w:basedOn w:val="Standardskrifttypeiafsnit"/>
    <w:uiPriority w:val="21"/>
    <w:semiHidden/>
    <w:unhideWhenUsed/>
    <w:rsid w:val="00BA42C2"/>
    <w:rPr>
      <w:vertAlign w:val="superscript"/>
    </w:rPr>
  </w:style>
  <w:style w:type="table" w:customStyle="1" w:styleId="Blank1">
    <w:name w:val="Blank1"/>
    <w:basedOn w:val="Tabel-Normal"/>
    <w:uiPriority w:val="99"/>
    <w:rsid w:val="00BA42C2"/>
    <w:pPr>
      <w:spacing w:line="240" w:lineRule="atLeast"/>
    </w:pPr>
    <w:rPr>
      <w:rFonts w:eastAsia="Open Sans Light"/>
    </w:rPr>
    <w:tblPr>
      <w:tblInd w:w="0" w:type="nil"/>
      <w:tblCellMar>
        <w:left w:w="0" w:type="dxa"/>
        <w:right w:w="0" w:type="dxa"/>
      </w:tblCellMar>
    </w:tblPr>
  </w:style>
  <w:style w:type="paragraph" w:styleId="Listeafsnit">
    <w:name w:val="List Paragraph"/>
    <w:basedOn w:val="Normal"/>
    <w:uiPriority w:val="99"/>
    <w:rsid w:val="00BA42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215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jpg@01D5529D.6532F880"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vive.dk/da/udgivelser/kortlaegning-og-komparativ-analyse-af-modeller-for-nationalt-behandlingsraad-paa-sundhedsomraadet-13227/"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w_hhdrift.dk\Desktop\DH%20brev%20uden%20fax.dotx" TargetMode="External"/></Relationships>
</file>

<file path=word/theme/theme1.xml><?xml version="1.0" encoding="utf-8"?>
<a:theme xmlns:a="http://schemas.openxmlformats.org/drawingml/2006/main" name="Office Theme">
  <a:themeElements>
    <a:clrScheme name="Danske Handicaporganisationer  ">
      <a:dk1>
        <a:sysClr val="windowText" lastClr="000000"/>
      </a:dk1>
      <a:lt1>
        <a:sysClr val="window" lastClr="FFFFFF"/>
      </a:lt1>
      <a:dk2>
        <a:srgbClr val="193764"/>
      </a:dk2>
      <a:lt2>
        <a:srgbClr val="F1F1F1"/>
      </a:lt2>
      <a:accent1>
        <a:srgbClr val="193764"/>
      </a:accent1>
      <a:accent2>
        <a:srgbClr val="003CE1"/>
      </a:accent2>
      <a:accent3>
        <a:srgbClr val="B90F23"/>
      </a:accent3>
      <a:accent4>
        <a:srgbClr val="23A537"/>
      </a:accent4>
      <a:accent5>
        <a:srgbClr val="FFF041"/>
      </a:accent5>
      <a:accent6>
        <a:srgbClr val="E60528"/>
      </a:accent6>
      <a:hlink>
        <a:srgbClr val="0000FF"/>
      </a:hlink>
      <a:folHlink>
        <a:srgbClr val="800080"/>
      </a:folHlink>
    </a:clrScheme>
    <a:fontScheme name="Danske Handicaporganisationer">
      <a:majorFont>
        <a:latin typeface="Open Sans Light"/>
        <a:ea typeface=""/>
        <a:cs typeface=""/>
      </a:majorFont>
      <a:minorFont>
        <a:latin typeface="Open Sans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BA759F56A8F14AB2FAC53DC4F6F019" ma:contentTypeVersion="0" ma:contentTypeDescription="Create a new document." ma:contentTypeScope="" ma:versionID="a4fe735a38a3491e9e46a6c5ec21a97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23701-CA5B-4184-904D-814CF15147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9928051-6AEB-412F-BBCF-3885E7EF727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724454E-0394-4186-B083-B45F47DC6270}">
  <ds:schemaRefs>
    <ds:schemaRef ds:uri="http://schemas.microsoft.com/sharepoint/v3/contenttype/forms"/>
  </ds:schemaRefs>
</ds:datastoreItem>
</file>

<file path=customXml/itemProps4.xml><?xml version="1.0" encoding="utf-8"?>
<ds:datastoreItem xmlns:ds="http://schemas.openxmlformats.org/officeDocument/2006/customXml" ds:itemID="{57D9B6D8-C3EE-4E77-A12B-7396F779C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DH brev uden fax</Template>
  <TotalTime>0</TotalTime>
  <Pages>6</Pages>
  <Words>1644</Words>
  <Characters>10030</Characters>
  <Application>Microsoft Office Word</Application>
  <DocSecurity>0</DocSecurity>
  <Lines>83</Lines>
  <Paragraphs>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Brev</vt:lpstr>
      <vt:lpstr>Brev</vt:lpstr>
    </vt:vector>
  </TitlesOfParts>
  <Company/>
  <LinksUpToDate>false</LinksUpToDate>
  <CharactersWithSpaces>11651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creator>Mikkel Wied</dc:creator>
  <cp:lastModifiedBy>Torben Kajberg</cp:lastModifiedBy>
  <cp:revision>2</cp:revision>
  <cp:lastPrinted>2020-01-27T15:53:00Z</cp:lastPrinted>
  <dcterms:created xsi:type="dcterms:W3CDTF">2020-02-20T16:10:00Z</dcterms:created>
  <dcterms:modified xsi:type="dcterms:W3CDTF">2020-02-20T16:10:00Z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0x010100F9BA759F56A8F14AB2FAC53DC4F6F019</vt:lpwstr>
  </property>
  <property fmtid="{D5CDD505-2E9C-101B-9397-08002B2CF9AE}" pid="3" name="TeamShareLastOpen">
    <vt:lpwstr>29-01-2020 16:26:55</vt:lpwstr>
  </property>
</Properties>
</file>