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4FCA5" w14:textId="77777777" w:rsidR="00652538" w:rsidRPr="00521BDD" w:rsidRDefault="000E74F5" w:rsidP="0084674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Navn"/>
      <w:bookmarkEnd w:id="0"/>
      <w:r w:rsidRPr="00C130CD">
        <w:rPr>
          <w:rFonts w:ascii="Arial" w:hAnsi="Arial" w:cs="Arial"/>
          <w:sz w:val="26"/>
          <w:szCs w:val="26"/>
        </w:rPr>
        <w:br/>
      </w:r>
      <w:bookmarkStart w:id="1" w:name="Adresse"/>
      <w:bookmarkEnd w:id="1"/>
      <w:r w:rsidRPr="00C130CD">
        <w:rPr>
          <w:rFonts w:ascii="Arial" w:hAnsi="Arial" w:cs="Arial"/>
          <w:sz w:val="26"/>
          <w:szCs w:val="26"/>
        </w:rPr>
        <w:br/>
      </w:r>
      <w:bookmarkStart w:id="2" w:name="postnummer"/>
      <w:bookmarkEnd w:id="2"/>
      <w:r w:rsidRPr="00C130CD">
        <w:rPr>
          <w:rFonts w:ascii="Arial" w:hAnsi="Arial" w:cs="Arial"/>
          <w:sz w:val="26"/>
          <w:szCs w:val="26"/>
        </w:rPr>
        <w:t xml:space="preserve"> </w:t>
      </w:r>
      <w:bookmarkStart w:id="3" w:name="by"/>
      <w:bookmarkEnd w:id="3"/>
      <w:r w:rsidRPr="00521BDD">
        <w:rPr>
          <w:rFonts w:ascii="Times New Roman" w:hAnsi="Times New Roman"/>
          <w:sz w:val="26"/>
          <w:szCs w:val="26"/>
        </w:rPr>
        <w:br/>
      </w:r>
    </w:p>
    <w:p w14:paraId="70E4FCA6" w14:textId="77777777" w:rsidR="00A5736B" w:rsidRPr="00521BDD" w:rsidRDefault="0005010F" w:rsidP="00A5736B">
      <w:pPr>
        <w:jc w:val="right"/>
        <w:rPr>
          <w:rFonts w:ascii="Times New Roman" w:hAnsi="Times New Roman"/>
          <w:sz w:val="26"/>
          <w:szCs w:val="26"/>
        </w:rPr>
      </w:pPr>
    </w:p>
    <w:p w14:paraId="70E4FCA7" w14:textId="77777777" w:rsidR="00652538" w:rsidRDefault="000E74F5" w:rsidP="00A5736B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br/>
      </w:r>
      <w:r w:rsidRPr="00E80482">
        <w:rPr>
          <w:rFonts w:ascii="Times New Roman" w:hAnsi="Times New Roman"/>
          <w:sz w:val="26"/>
          <w:szCs w:val="26"/>
        </w:rPr>
        <w:t>Taastrup</w:t>
      </w:r>
      <w:r>
        <w:rPr>
          <w:rFonts w:ascii="Times New Roman" w:hAnsi="Times New Roman"/>
          <w:sz w:val="26"/>
          <w:szCs w:val="26"/>
        </w:rPr>
        <w:t xml:space="preserve">, den </w:t>
      </w:r>
      <w:bookmarkStart w:id="4" w:name="dato"/>
      <w:r>
        <w:rPr>
          <w:rFonts w:ascii="Times New Roman" w:hAnsi="Times New Roman"/>
          <w:sz w:val="26"/>
          <w:szCs w:val="26"/>
        </w:rPr>
        <w:t>16. november 2017</w:t>
      </w:r>
      <w:bookmarkEnd w:id="4"/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18"/>
          <w:szCs w:val="18"/>
        </w:rPr>
        <w:t xml:space="preserve">Sag </w:t>
      </w:r>
      <w:bookmarkStart w:id="5" w:name="sagsnummer"/>
      <w:r>
        <w:rPr>
          <w:rFonts w:ascii="Times New Roman" w:hAnsi="Times New Roman"/>
          <w:sz w:val="18"/>
          <w:szCs w:val="18"/>
        </w:rPr>
        <w:t>17-2014-00321</w:t>
      </w:r>
      <w:bookmarkEnd w:id="5"/>
      <w:r>
        <w:rPr>
          <w:rFonts w:ascii="Times New Roman" w:hAnsi="Times New Roman"/>
          <w:sz w:val="18"/>
          <w:szCs w:val="18"/>
        </w:rPr>
        <w:t xml:space="preserve"> – Dok. </w:t>
      </w:r>
      <w:bookmarkStart w:id="6" w:name="dokumentnummer"/>
      <w:proofErr w:type="gramStart"/>
      <w:r>
        <w:rPr>
          <w:rFonts w:ascii="Times New Roman" w:hAnsi="Times New Roman"/>
          <w:sz w:val="18"/>
          <w:szCs w:val="18"/>
        </w:rPr>
        <w:t>344955</w:t>
      </w:r>
      <w:bookmarkEnd w:id="6"/>
      <w:proofErr w:type="gramEnd"/>
      <w:r>
        <w:rPr>
          <w:rFonts w:ascii="Times New Roman" w:hAnsi="Times New Roman"/>
          <w:sz w:val="18"/>
          <w:szCs w:val="18"/>
        </w:rPr>
        <w:t>/</w:t>
      </w:r>
      <w:bookmarkStart w:id="7" w:name="Dokumentansvarlig"/>
      <w:proofErr w:type="spellStart"/>
      <w:r>
        <w:rPr>
          <w:rFonts w:ascii="Times New Roman" w:hAnsi="Times New Roman"/>
          <w:sz w:val="18"/>
          <w:szCs w:val="18"/>
        </w:rPr>
        <w:t>tk_dh</w:t>
      </w:r>
      <w:bookmarkEnd w:id="7"/>
      <w:proofErr w:type="spellEnd"/>
    </w:p>
    <w:p w14:paraId="70E4FCA8" w14:textId="0CAB7C99" w:rsidR="00A5736B" w:rsidRPr="00377295" w:rsidRDefault="000E74F5" w:rsidP="00A5736B">
      <w:pPr>
        <w:pStyle w:val="Typografi1"/>
        <w:pBdr>
          <w:bottom w:val="single" w:sz="4" w:space="1" w:color="auto"/>
        </w:pBdr>
        <w:rPr>
          <w:rFonts w:cs="Arial"/>
          <w:sz w:val="30"/>
          <w:szCs w:val="30"/>
        </w:rPr>
      </w:pPr>
      <w:r>
        <w:br/>
      </w:r>
      <w:bookmarkStart w:id="8" w:name="Titel"/>
      <w:r w:rsidR="00744AD6">
        <w:rPr>
          <w:rFonts w:cs="Arial"/>
          <w:sz w:val="30"/>
          <w:szCs w:val="30"/>
        </w:rPr>
        <w:t>H</w:t>
      </w:r>
      <w:r w:rsidRPr="00377295">
        <w:rPr>
          <w:rFonts w:cs="Arial"/>
          <w:sz w:val="30"/>
          <w:szCs w:val="30"/>
        </w:rPr>
        <w:t>øringssvar om fem bekendtgørelser til tvangsbehandlingsloven</w:t>
      </w:r>
      <w:bookmarkEnd w:id="8"/>
    </w:p>
    <w:p w14:paraId="70E4FCA9" w14:textId="77777777" w:rsidR="00243B80" w:rsidRDefault="0005010F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2AAA917F" w14:textId="77777777" w:rsidR="00D249CF" w:rsidRDefault="00D249CF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DH takker for muligheden for at afgive høringssvar til de fem bekendtgørelser, der er en del af implementeringen af loven om anvendelse af tvang ved somatisk behandling af varigt inhabile patienter. </w:t>
      </w:r>
    </w:p>
    <w:p w14:paraId="49B08653" w14:textId="77777777" w:rsidR="00D249CF" w:rsidRDefault="00D249CF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F86FC35" w14:textId="77777777" w:rsidR="00D249CF" w:rsidRPr="00D249CF" w:rsidRDefault="00D249CF" w:rsidP="00156BE7">
      <w:pPr>
        <w:spacing w:after="0"/>
        <w:rPr>
          <w:rFonts w:ascii="Times New Roman" w:hAnsi="Times New Roman"/>
          <w:b/>
          <w:sz w:val="26"/>
          <w:szCs w:val="26"/>
        </w:rPr>
      </w:pPr>
      <w:r w:rsidRPr="00D249CF">
        <w:rPr>
          <w:rFonts w:ascii="Times New Roman" w:hAnsi="Times New Roman"/>
          <w:b/>
          <w:sz w:val="26"/>
          <w:szCs w:val="26"/>
        </w:rPr>
        <w:t xml:space="preserve">Bemærkninger til udkast til bekendtgørelse om pligt til indberetning og videregivelse af indberettede oplysninger om beslutninger om anvendelse af tvang mv. </w:t>
      </w:r>
    </w:p>
    <w:p w14:paraId="59AA7B85" w14:textId="77777777" w:rsidR="00D249CF" w:rsidRDefault="00D249CF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396EF07D" w14:textId="5061FDC7" w:rsidR="00D249CF" w:rsidRDefault="00D249CF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DH lægger stor vægt på, at offentligheden har mulighed for at følge med i anvendelsen af tvang.</w:t>
      </w:r>
      <w:r w:rsidR="00CC5FB4">
        <w:rPr>
          <w:rFonts w:ascii="Times New Roman" w:hAnsi="Times New Roman"/>
          <w:sz w:val="26"/>
          <w:szCs w:val="26"/>
        </w:rPr>
        <w:t xml:space="preserve"> Der er tale om indgreb i de berørte borgeres naturlige værdighed og selvbestemmelse, og det er af væsentlig interesse for samfundet at overvåge omfanget</w:t>
      </w:r>
      <w:r w:rsidR="009C3413">
        <w:rPr>
          <w:rFonts w:ascii="Times New Roman" w:hAnsi="Times New Roman"/>
          <w:sz w:val="26"/>
          <w:szCs w:val="26"/>
        </w:rPr>
        <w:t xml:space="preserve">. </w:t>
      </w:r>
      <w:r w:rsidR="009166E8">
        <w:rPr>
          <w:rFonts w:ascii="Times New Roman" w:hAnsi="Times New Roman"/>
          <w:sz w:val="26"/>
          <w:szCs w:val="26"/>
        </w:rPr>
        <w:t xml:space="preserve">Det vil også </w:t>
      </w:r>
      <w:r w:rsidR="00744AD6">
        <w:rPr>
          <w:rFonts w:ascii="Times New Roman" w:hAnsi="Times New Roman"/>
          <w:sz w:val="26"/>
          <w:szCs w:val="26"/>
        </w:rPr>
        <w:t xml:space="preserve">være med til at </w:t>
      </w:r>
      <w:r w:rsidR="009166E8">
        <w:rPr>
          <w:rFonts w:ascii="Times New Roman" w:hAnsi="Times New Roman"/>
          <w:sz w:val="26"/>
          <w:szCs w:val="26"/>
        </w:rPr>
        <w:t>sikre, at Danmark lever op til kravene i FN’s Handicapkonvention.</w:t>
      </w:r>
      <w:r w:rsidR="00CC5FB4">
        <w:rPr>
          <w:rFonts w:ascii="Times New Roman" w:hAnsi="Times New Roman"/>
          <w:sz w:val="26"/>
          <w:szCs w:val="26"/>
        </w:rPr>
        <w:t xml:space="preserve"> </w:t>
      </w:r>
    </w:p>
    <w:p w14:paraId="32AD944E" w14:textId="77777777" w:rsidR="00D249CF" w:rsidRDefault="00D249CF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4DF49957" w14:textId="55040926" w:rsidR="00CC5FB4" w:rsidRDefault="00D249CF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Der bør, som DH s</w:t>
      </w:r>
      <w:r w:rsidR="00CC5FB4">
        <w:rPr>
          <w:rFonts w:ascii="Times New Roman" w:hAnsi="Times New Roman"/>
          <w:sz w:val="26"/>
          <w:szCs w:val="26"/>
        </w:rPr>
        <w:t>krev i vores høringssvar til tvangsbehandlingsloven, etableres en offentligt tilgængeligt statistik</w:t>
      </w:r>
      <w:r>
        <w:rPr>
          <w:rFonts w:ascii="Times New Roman" w:hAnsi="Times New Roman"/>
          <w:sz w:val="26"/>
          <w:szCs w:val="26"/>
        </w:rPr>
        <w:t xml:space="preserve"> </w:t>
      </w:r>
      <w:r w:rsidR="00CC5FB4">
        <w:rPr>
          <w:rFonts w:ascii="Times New Roman" w:hAnsi="Times New Roman"/>
          <w:sz w:val="26"/>
          <w:szCs w:val="26"/>
        </w:rPr>
        <w:t xml:space="preserve">over anvendelse af tvang, gerne på e-sundhed.dk. </w:t>
      </w:r>
    </w:p>
    <w:p w14:paraId="3F68DA5C" w14:textId="77777777" w:rsidR="00CC5FB4" w:rsidRDefault="00CC5FB4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5D2CD808" w14:textId="78DB2074" w:rsidR="00D249CF" w:rsidRDefault="00CC5FB4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 lignende statistik findes for påbegyndte tvangsforanstaltninger inden for psykiatrien. </w:t>
      </w:r>
    </w:p>
    <w:p w14:paraId="6EC2922E" w14:textId="77777777" w:rsidR="00D249CF" w:rsidRDefault="00D249CF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02F6B43" w14:textId="6835D854" w:rsidR="00D249CF" w:rsidRDefault="00CC5FB4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Sundhedsministeren oplyste i et svar til Folketinget, at hun ville bede </w:t>
      </w:r>
      <w:r w:rsidR="000E74F5">
        <w:rPr>
          <w:rFonts w:ascii="Times New Roman" w:hAnsi="Times New Roman"/>
          <w:sz w:val="26"/>
          <w:szCs w:val="26"/>
        </w:rPr>
        <w:t xml:space="preserve">ministeriet om at gå i dialog med Sundhedsdatastyrelsen om muligheden for offentliggørelse af data, herunder statistik, på området. </w:t>
      </w:r>
      <w:r w:rsidR="000E74F5">
        <w:rPr>
          <w:rStyle w:val="Fodnotehenvisning"/>
          <w:rFonts w:ascii="Times New Roman" w:hAnsi="Times New Roman"/>
          <w:sz w:val="26"/>
          <w:szCs w:val="26"/>
        </w:rPr>
        <w:footnoteReference w:id="1"/>
      </w:r>
    </w:p>
    <w:p w14:paraId="3DD770A4" w14:textId="77777777" w:rsidR="00CC5FB4" w:rsidRDefault="00CC5FB4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D091FF8" w14:textId="0515DA9E" w:rsidR="00CC5FB4" w:rsidRDefault="00CC5FB4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Vi ved ikke, hvor langt </w:t>
      </w:r>
      <w:r w:rsidR="009C3413">
        <w:rPr>
          <w:rFonts w:ascii="Times New Roman" w:hAnsi="Times New Roman"/>
          <w:sz w:val="26"/>
          <w:szCs w:val="26"/>
        </w:rPr>
        <w:t>man er i denne dialog. Vi håber, at man er godt i gang, og at der etableres en brugbar offentlig tilgængelig statistik</w:t>
      </w:r>
      <w:r w:rsidR="009166E8">
        <w:rPr>
          <w:rFonts w:ascii="Times New Roman" w:hAnsi="Times New Roman"/>
          <w:sz w:val="26"/>
          <w:szCs w:val="26"/>
        </w:rPr>
        <w:t xml:space="preserve">. </w:t>
      </w:r>
      <w:r w:rsidR="009C3413">
        <w:rPr>
          <w:rFonts w:ascii="Times New Roman" w:hAnsi="Times New Roman"/>
          <w:sz w:val="26"/>
          <w:szCs w:val="26"/>
        </w:rPr>
        <w:t>Vi vil lø</w:t>
      </w:r>
      <w:r w:rsidR="009166E8">
        <w:rPr>
          <w:rFonts w:ascii="Times New Roman" w:hAnsi="Times New Roman"/>
          <w:sz w:val="26"/>
          <w:szCs w:val="26"/>
        </w:rPr>
        <w:t xml:space="preserve">bende holde øje med fremdriften i dette arbejde. </w:t>
      </w:r>
    </w:p>
    <w:p w14:paraId="097F23BA" w14:textId="77777777" w:rsidR="000E74F5" w:rsidRDefault="000E74F5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6F98761C" w14:textId="1F377579" w:rsidR="00744AD6" w:rsidRPr="00744AD6" w:rsidRDefault="00744AD6" w:rsidP="00744AD6">
      <w:pPr>
        <w:spacing w:after="0"/>
        <w:rPr>
          <w:rFonts w:ascii="Times New Roman" w:hAnsi="Times New Roman"/>
          <w:sz w:val="26"/>
          <w:szCs w:val="26"/>
        </w:rPr>
      </w:pPr>
      <w:r w:rsidRPr="00744AD6">
        <w:rPr>
          <w:rFonts w:ascii="Times New Roman" w:hAnsi="Times New Roman"/>
          <w:sz w:val="26"/>
          <w:szCs w:val="26"/>
        </w:rPr>
        <w:t xml:space="preserve">De oplysninger, der indberettes på baggrund af bekendtgørelsen, </w:t>
      </w:r>
      <w:r>
        <w:rPr>
          <w:rFonts w:ascii="Times New Roman" w:hAnsi="Times New Roman"/>
          <w:sz w:val="26"/>
          <w:szCs w:val="26"/>
        </w:rPr>
        <w:t xml:space="preserve">skal bl.a. </w:t>
      </w:r>
      <w:r w:rsidRPr="00744AD6">
        <w:rPr>
          <w:rFonts w:ascii="Times New Roman" w:hAnsi="Times New Roman"/>
          <w:sz w:val="26"/>
          <w:szCs w:val="26"/>
        </w:rPr>
        <w:t xml:space="preserve">kunne danne grundlag for en sådan statistik. </w:t>
      </w:r>
      <w:r>
        <w:rPr>
          <w:rFonts w:ascii="Times New Roman" w:hAnsi="Times New Roman"/>
          <w:sz w:val="26"/>
          <w:szCs w:val="26"/>
        </w:rPr>
        <w:t xml:space="preserve">DH lægger vægt på følgende forhold. </w:t>
      </w:r>
    </w:p>
    <w:p w14:paraId="5715524D" w14:textId="77777777" w:rsidR="00832737" w:rsidRDefault="00832737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08F88C7" w14:textId="6976CD24" w:rsidR="009C3413" w:rsidRDefault="00744AD6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Man skal kunne gøre magtanvendelsen op på </w:t>
      </w:r>
      <w:r w:rsidR="009C3413">
        <w:rPr>
          <w:rFonts w:ascii="Times New Roman" w:hAnsi="Times New Roman"/>
          <w:sz w:val="26"/>
          <w:szCs w:val="26"/>
        </w:rPr>
        <w:t xml:space="preserve">kommune, region og behandlingssted. </w:t>
      </w:r>
    </w:p>
    <w:p w14:paraId="5A7471FD" w14:textId="77777777" w:rsidR="00832737" w:rsidRDefault="00832737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4045E0C9" w14:textId="6E61FB77" w:rsidR="00832737" w:rsidRDefault="00744AD6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Man skal </w:t>
      </w:r>
      <w:r w:rsidR="00832737">
        <w:rPr>
          <w:rFonts w:ascii="Times New Roman" w:hAnsi="Times New Roman"/>
          <w:sz w:val="26"/>
          <w:szCs w:val="26"/>
        </w:rPr>
        <w:t>kunne opdele på antal beslutninger og antal</w:t>
      </w:r>
      <w:bookmarkStart w:id="9" w:name="_GoBack"/>
      <w:bookmarkEnd w:id="9"/>
      <w:r w:rsidR="00832737">
        <w:rPr>
          <w:rFonts w:ascii="Times New Roman" w:hAnsi="Times New Roman"/>
          <w:sz w:val="26"/>
          <w:szCs w:val="26"/>
        </w:rPr>
        <w:t xml:space="preserve"> berørte personer.</w:t>
      </w:r>
    </w:p>
    <w:p w14:paraId="240B1649" w14:textId="77777777" w:rsidR="009C3413" w:rsidRDefault="009C3413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0E4FCAA" w14:textId="1012F93F" w:rsidR="00A14C1D" w:rsidRDefault="009166E8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 w:rsidR="00146A18">
        <w:rPr>
          <w:rFonts w:ascii="Times New Roman" w:hAnsi="Times New Roman"/>
          <w:sz w:val="26"/>
          <w:szCs w:val="26"/>
        </w:rPr>
        <w:t xml:space="preserve">an </w:t>
      </w:r>
      <w:r>
        <w:rPr>
          <w:rFonts w:ascii="Times New Roman" w:hAnsi="Times New Roman"/>
          <w:sz w:val="26"/>
          <w:szCs w:val="26"/>
        </w:rPr>
        <w:t xml:space="preserve">bør </w:t>
      </w:r>
      <w:r w:rsidR="00146A18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efter forbillede fra </w:t>
      </w:r>
      <w:r w:rsidR="00146A18">
        <w:rPr>
          <w:rFonts w:ascii="Times New Roman" w:hAnsi="Times New Roman"/>
          <w:sz w:val="26"/>
          <w:szCs w:val="26"/>
        </w:rPr>
        <w:t>psykiatrien – k</w:t>
      </w:r>
      <w:r>
        <w:rPr>
          <w:rFonts w:ascii="Times New Roman" w:hAnsi="Times New Roman"/>
          <w:sz w:val="26"/>
          <w:szCs w:val="26"/>
        </w:rPr>
        <w:t>unne</w:t>
      </w:r>
      <w:r w:rsidR="00146A18">
        <w:rPr>
          <w:rFonts w:ascii="Times New Roman" w:hAnsi="Times New Roman"/>
          <w:sz w:val="26"/>
          <w:szCs w:val="26"/>
        </w:rPr>
        <w:t xml:space="preserve"> se, hvilke former for tvang, der træffes beslutning om. Det </w:t>
      </w:r>
      <w:r w:rsidR="00744AD6">
        <w:rPr>
          <w:rFonts w:ascii="Times New Roman" w:hAnsi="Times New Roman"/>
          <w:sz w:val="26"/>
          <w:szCs w:val="26"/>
        </w:rPr>
        <w:t xml:space="preserve">skal </w:t>
      </w:r>
      <w:r w:rsidR="00146A18">
        <w:rPr>
          <w:rFonts w:ascii="Times New Roman" w:hAnsi="Times New Roman"/>
          <w:sz w:val="26"/>
          <w:szCs w:val="26"/>
        </w:rPr>
        <w:t>derfor særskilt indberettes, om der er tale om fysisk tilbageholdelse</w:t>
      </w:r>
      <w:r w:rsidR="00832737">
        <w:rPr>
          <w:rFonts w:ascii="Times New Roman" w:hAnsi="Times New Roman"/>
          <w:sz w:val="26"/>
          <w:szCs w:val="26"/>
        </w:rPr>
        <w:t xml:space="preserve"> (tilbageholdelse og tilbageførsel)</w:t>
      </w:r>
      <w:r w:rsidR="00146A18">
        <w:rPr>
          <w:rFonts w:ascii="Times New Roman" w:hAnsi="Times New Roman"/>
          <w:sz w:val="26"/>
          <w:szCs w:val="26"/>
        </w:rPr>
        <w:t xml:space="preserve">, tvangsindlæggelse eller beroligende medicin. </w:t>
      </w:r>
    </w:p>
    <w:p w14:paraId="15BCFCCC" w14:textId="77777777" w:rsidR="00832737" w:rsidRDefault="00832737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E3AEE23" w14:textId="59940959" w:rsidR="00832737" w:rsidRDefault="002A2703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</w:t>
      </w:r>
      <w:r w:rsidR="00832737">
        <w:rPr>
          <w:rFonts w:ascii="Times New Roman" w:hAnsi="Times New Roman"/>
          <w:sz w:val="26"/>
          <w:szCs w:val="26"/>
        </w:rPr>
        <w:t xml:space="preserve">ntallet af </w:t>
      </w:r>
      <w:r>
        <w:rPr>
          <w:rFonts w:ascii="Times New Roman" w:hAnsi="Times New Roman"/>
          <w:sz w:val="26"/>
          <w:szCs w:val="26"/>
        </w:rPr>
        <w:t>beslutninger om t</w:t>
      </w:r>
      <w:r w:rsidR="00832737">
        <w:rPr>
          <w:rFonts w:ascii="Times New Roman" w:hAnsi="Times New Roman"/>
          <w:sz w:val="26"/>
          <w:szCs w:val="26"/>
        </w:rPr>
        <w:t xml:space="preserve">vangsbehandlinger </w:t>
      </w:r>
      <w:r w:rsidR="00744AD6">
        <w:rPr>
          <w:rFonts w:ascii="Times New Roman" w:hAnsi="Times New Roman"/>
          <w:sz w:val="26"/>
          <w:szCs w:val="26"/>
        </w:rPr>
        <w:t xml:space="preserve">skal </w:t>
      </w:r>
      <w:r>
        <w:rPr>
          <w:rFonts w:ascii="Times New Roman" w:hAnsi="Times New Roman"/>
          <w:sz w:val="26"/>
          <w:szCs w:val="26"/>
        </w:rPr>
        <w:t>ligeledes k</w:t>
      </w:r>
      <w:r w:rsidR="00832737">
        <w:rPr>
          <w:rFonts w:ascii="Times New Roman" w:hAnsi="Times New Roman"/>
          <w:sz w:val="26"/>
          <w:szCs w:val="26"/>
        </w:rPr>
        <w:t>unne opgøres særskilt.</w:t>
      </w:r>
      <w:r w:rsidR="00272D7A">
        <w:rPr>
          <w:rFonts w:ascii="Times New Roman" w:hAnsi="Times New Roman"/>
          <w:sz w:val="26"/>
          <w:szCs w:val="26"/>
        </w:rPr>
        <w:t xml:space="preserve"> Det samme gælder beslutninger om varighed af tvangsbehandlingen.</w:t>
      </w:r>
      <w:r w:rsidR="00832737">
        <w:rPr>
          <w:rFonts w:ascii="Times New Roman" w:hAnsi="Times New Roman"/>
          <w:sz w:val="26"/>
          <w:szCs w:val="26"/>
        </w:rPr>
        <w:t xml:space="preserve"> </w:t>
      </w:r>
    </w:p>
    <w:p w14:paraId="1EAC7E59" w14:textId="77777777" w:rsidR="00146A18" w:rsidRDefault="00146A18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5A77DEF1" w14:textId="6C531750" w:rsidR="00146A18" w:rsidRPr="0016342A" w:rsidRDefault="00146A18" w:rsidP="00156BE7">
      <w:pPr>
        <w:spacing w:after="0"/>
        <w:rPr>
          <w:rFonts w:ascii="Times New Roman" w:hAnsi="Times New Roman"/>
          <w:b/>
          <w:sz w:val="26"/>
          <w:szCs w:val="26"/>
        </w:rPr>
      </w:pPr>
      <w:r w:rsidRPr="0016342A">
        <w:rPr>
          <w:rFonts w:ascii="Times New Roman" w:hAnsi="Times New Roman"/>
          <w:b/>
          <w:sz w:val="26"/>
          <w:szCs w:val="26"/>
        </w:rPr>
        <w:t xml:space="preserve">DH anbefaler: </w:t>
      </w:r>
    </w:p>
    <w:p w14:paraId="43B0AFBF" w14:textId="77777777" w:rsidR="00146A18" w:rsidRDefault="00146A18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4AB24B9A" w14:textId="7D7C63F6" w:rsidR="00146A18" w:rsidRDefault="00146A18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At der på baggrund af de indberettede oplysninger etableres en central offentligt tilgængelig statistik over beslutninger om tvang. </w:t>
      </w:r>
    </w:p>
    <w:p w14:paraId="2813C224" w14:textId="77777777" w:rsidR="00146A18" w:rsidRDefault="00146A18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4A59143F" w14:textId="77777777" w:rsidR="002A2703" w:rsidRDefault="00146A18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 kravene til indberetning i bekendtgørelsen sikrer</w:t>
      </w:r>
      <w:r w:rsidR="002A2703">
        <w:rPr>
          <w:rFonts w:ascii="Times New Roman" w:hAnsi="Times New Roman"/>
          <w:sz w:val="26"/>
          <w:szCs w:val="26"/>
        </w:rPr>
        <w:t xml:space="preserve">: </w:t>
      </w:r>
    </w:p>
    <w:p w14:paraId="52CC91E7" w14:textId="77777777" w:rsidR="002A2703" w:rsidRDefault="002A2703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190B969A" w14:textId="72FB9881" w:rsidR="00146A18" w:rsidRPr="002A2703" w:rsidRDefault="002A2703" w:rsidP="002A2703">
      <w:pPr>
        <w:pStyle w:val="Listeafsnit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2A2703">
        <w:rPr>
          <w:rFonts w:ascii="Times New Roman" w:hAnsi="Times New Roman"/>
          <w:sz w:val="26"/>
          <w:szCs w:val="26"/>
        </w:rPr>
        <w:t xml:space="preserve">At </w:t>
      </w:r>
      <w:r w:rsidR="00146A18" w:rsidRPr="002A2703">
        <w:rPr>
          <w:rFonts w:ascii="Times New Roman" w:hAnsi="Times New Roman"/>
          <w:sz w:val="26"/>
          <w:szCs w:val="26"/>
        </w:rPr>
        <w:t xml:space="preserve">der kan trækkes tal, der belyser omfanget kommunalt, regionalt og på behandlingssteder. </w:t>
      </w:r>
    </w:p>
    <w:p w14:paraId="6AA03AA6" w14:textId="77777777" w:rsidR="002A2703" w:rsidRDefault="002A2703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1FF6EB64" w14:textId="5C9CA211" w:rsidR="002A2703" w:rsidRPr="002A2703" w:rsidRDefault="002A2703" w:rsidP="002A2703">
      <w:pPr>
        <w:pStyle w:val="Listeafsnit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2A2703">
        <w:rPr>
          <w:rFonts w:ascii="Times New Roman" w:hAnsi="Times New Roman"/>
          <w:sz w:val="26"/>
          <w:szCs w:val="26"/>
        </w:rPr>
        <w:t xml:space="preserve">At der kan opdeles på antal beslutninger og antal berørte personer.  </w:t>
      </w:r>
    </w:p>
    <w:p w14:paraId="6BE9CA76" w14:textId="77777777" w:rsidR="00146A18" w:rsidRDefault="00146A18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0308F367" w14:textId="0405B7C4" w:rsidR="00146A18" w:rsidRPr="002A2703" w:rsidRDefault="00146A18" w:rsidP="002A2703">
      <w:pPr>
        <w:pStyle w:val="Listeafsnit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2A2703">
        <w:rPr>
          <w:rFonts w:ascii="Times New Roman" w:hAnsi="Times New Roman"/>
          <w:sz w:val="26"/>
          <w:szCs w:val="26"/>
        </w:rPr>
        <w:t xml:space="preserve">At </w:t>
      </w:r>
      <w:r w:rsidR="0016342A" w:rsidRPr="002A2703">
        <w:rPr>
          <w:rFonts w:ascii="Times New Roman" w:hAnsi="Times New Roman"/>
          <w:sz w:val="26"/>
          <w:szCs w:val="26"/>
        </w:rPr>
        <w:t xml:space="preserve">beslutninger om </w:t>
      </w:r>
      <w:r w:rsidR="002A2703" w:rsidRPr="002A2703">
        <w:rPr>
          <w:rFonts w:ascii="Times New Roman" w:hAnsi="Times New Roman"/>
          <w:sz w:val="26"/>
          <w:szCs w:val="26"/>
        </w:rPr>
        <w:t>tvangsbehandling</w:t>
      </w:r>
      <w:r w:rsidR="00613694">
        <w:rPr>
          <w:rFonts w:ascii="Times New Roman" w:hAnsi="Times New Roman"/>
          <w:sz w:val="26"/>
          <w:szCs w:val="26"/>
        </w:rPr>
        <w:t xml:space="preserve"> (og varigheden heraf)</w:t>
      </w:r>
      <w:r w:rsidR="002A2703">
        <w:rPr>
          <w:rFonts w:ascii="Times New Roman" w:hAnsi="Times New Roman"/>
          <w:sz w:val="26"/>
          <w:szCs w:val="26"/>
        </w:rPr>
        <w:t xml:space="preserve">, </w:t>
      </w:r>
      <w:r w:rsidR="0016342A" w:rsidRPr="002A2703">
        <w:rPr>
          <w:rFonts w:ascii="Times New Roman" w:hAnsi="Times New Roman"/>
          <w:sz w:val="26"/>
          <w:szCs w:val="26"/>
        </w:rPr>
        <w:t xml:space="preserve">fysisk tilbageholdelse, tvangsindlæggelse </w:t>
      </w:r>
      <w:r w:rsidR="002A2703">
        <w:rPr>
          <w:rFonts w:ascii="Times New Roman" w:hAnsi="Times New Roman"/>
          <w:sz w:val="26"/>
          <w:szCs w:val="26"/>
        </w:rPr>
        <w:t xml:space="preserve">og </w:t>
      </w:r>
      <w:r w:rsidR="0016342A" w:rsidRPr="002A2703">
        <w:rPr>
          <w:rFonts w:ascii="Times New Roman" w:hAnsi="Times New Roman"/>
          <w:sz w:val="26"/>
          <w:szCs w:val="26"/>
        </w:rPr>
        <w:t xml:space="preserve">beroligende medicin </w:t>
      </w:r>
      <w:r w:rsidR="002A2703">
        <w:rPr>
          <w:rFonts w:ascii="Times New Roman" w:hAnsi="Times New Roman"/>
          <w:sz w:val="26"/>
          <w:szCs w:val="26"/>
        </w:rPr>
        <w:t xml:space="preserve">kan </w:t>
      </w:r>
      <w:r w:rsidR="0016342A" w:rsidRPr="002A2703">
        <w:rPr>
          <w:rFonts w:ascii="Times New Roman" w:hAnsi="Times New Roman"/>
          <w:sz w:val="26"/>
          <w:szCs w:val="26"/>
        </w:rPr>
        <w:t>opgøres særskilt.</w:t>
      </w:r>
    </w:p>
    <w:p w14:paraId="739A21E8" w14:textId="77777777" w:rsidR="00D249CF" w:rsidRDefault="00D249CF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56AB24E1" w14:textId="7D2601EC" w:rsidR="009166E8" w:rsidRDefault="009166E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2713CA1A" w14:textId="77777777" w:rsidR="00E95FFC" w:rsidRDefault="00E95FFC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B13A8C1" w14:textId="1AF22611" w:rsidR="00D249CF" w:rsidRDefault="002A2703" w:rsidP="00156BE7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Udkast til bekendtgørelse om </w:t>
      </w:r>
      <w:r w:rsidR="00E95FFC">
        <w:rPr>
          <w:rFonts w:ascii="Times New Roman" w:hAnsi="Times New Roman"/>
          <w:b/>
          <w:sz w:val="26"/>
          <w:szCs w:val="26"/>
        </w:rPr>
        <w:t>politiets opgaver i forbindelse med tvangsindlæggelse ved somatisk behandling af varigt inhabile</w:t>
      </w:r>
    </w:p>
    <w:p w14:paraId="3D3D16CB" w14:textId="77777777" w:rsidR="00E95FFC" w:rsidRDefault="00E95FFC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6BA0514B" w14:textId="41972089" w:rsidR="00E95FFC" w:rsidRDefault="00E95FFC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§ 6 står der: ”Politiet skal ved tvangsindlæggelsens iværksættelse så vidt muligt underrette nærmeste pårørende om tvangsindlæggelsen.”</w:t>
      </w:r>
    </w:p>
    <w:p w14:paraId="5DC8098D" w14:textId="77777777" w:rsidR="00E95FFC" w:rsidRDefault="00E95FFC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5E2341A2" w14:textId="39CD9451" w:rsidR="00E95FFC" w:rsidRDefault="00E95FFC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Det har DH bestemt ikke noget </w:t>
      </w:r>
      <w:r w:rsidR="00E450AE"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mod, men spørgsmålet er, om ”nærmeste pårørende” ikke er for snævert. </w:t>
      </w:r>
    </w:p>
    <w:p w14:paraId="1C161F7C" w14:textId="77777777" w:rsidR="00E95FFC" w:rsidRDefault="00E95FFC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17C28F46" w14:textId="272D877F" w:rsidR="00E95FFC" w:rsidRDefault="00E95FFC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Informeret samtykke skal ifølge flere af de andre bekendtgørelser og tvangsbehandlingsloven indhentes fra værge, nærmeste pårørende eller fremtidsfuldmægtig. </w:t>
      </w:r>
    </w:p>
    <w:p w14:paraId="4A01D3C9" w14:textId="77777777" w:rsidR="00272D7A" w:rsidRDefault="00272D7A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4326961E" w14:textId="1746FDA0" w:rsidR="00272D7A" w:rsidRDefault="00272D7A" w:rsidP="00156BE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DH vurderer, at det også vil være rigtigt </w:t>
      </w:r>
      <w:r w:rsidR="009166E8">
        <w:rPr>
          <w:rFonts w:ascii="Times New Roman" w:hAnsi="Times New Roman"/>
          <w:sz w:val="26"/>
          <w:szCs w:val="26"/>
        </w:rPr>
        <w:t xml:space="preserve">at skrive </w:t>
      </w:r>
      <w:r>
        <w:rPr>
          <w:rFonts w:ascii="Times New Roman" w:hAnsi="Times New Roman"/>
          <w:sz w:val="26"/>
          <w:szCs w:val="26"/>
        </w:rPr>
        <w:t>i denne bekendtgørelse</w:t>
      </w:r>
      <w:r w:rsidR="009166E8">
        <w:rPr>
          <w:rFonts w:ascii="Times New Roman" w:hAnsi="Times New Roman"/>
          <w:sz w:val="26"/>
          <w:szCs w:val="26"/>
        </w:rPr>
        <w:t>, at politiet så vidt muligt skal kontakte nærmeste pårørende, værge eller fremtidsfuldmægtig</w:t>
      </w:r>
      <w:r>
        <w:rPr>
          <w:rFonts w:ascii="Times New Roman" w:hAnsi="Times New Roman"/>
          <w:sz w:val="26"/>
          <w:szCs w:val="26"/>
        </w:rPr>
        <w:t xml:space="preserve">. Det vil i nogle tilfælde ikke være pårørende, men fx en værge, der er den rette at kontakte. </w:t>
      </w:r>
    </w:p>
    <w:p w14:paraId="4E63B6FA" w14:textId="77777777" w:rsidR="00272D7A" w:rsidRDefault="00272D7A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6A67953F" w14:textId="77777777" w:rsidR="00613694" w:rsidRDefault="00613694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BF9BC59" w14:textId="77777777" w:rsidR="00613694" w:rsidRDefault="00613694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36BB97D2" w14:textId="77777777" w:rsidR="00613694" w:rsidRDefault="00613694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73839AC9" w14:textId="77777777" w:rsidR="00613694" w:rsidRPr="00613694" w:rsidRDefault="00613694" w:rsidP="00613694">
      <w:pPr>
        <w:spacing w:after="0"/>
        <w:rPr>
          <w:rFonts w:ascii="Times New Roman" w:hAnsi="Times New Roman"/>
          <w:sz w:val="26"/>
          <w:szCs w:val="26"/>
        </w:rPr>
      </w:pPr>
      <w:r w:rsidRPr="00613694">
        <w:rPr>
          <w:rFonts w:ascii="Times New Roman" w:hAnsi="Times New Roman"/>
          <w:sz w:val="26"/>
          <w:szCs w:val="26"/>
        </w:rPr>
        <w:t xml:space="preserve">Med venlig hilsen </w:t>
      </w:r>
    </w:p>
    <w:p w14:paraId="1AD5FE7E" w14:textId="77777777" w:rsidR="00613694" w:rsidRPr="00613694" w:rsidRDefault="00613694" w:rsidP="00613694">
      <w:pPr>
        <w:spacing w:after="0"/>
        <w:rPr>
          <w:rFonts w:ascii="Times New Roman" w:hAnsi="Times New Roman"/>
          <w:sz w:val="26"/>
          <w:szCs w:val="26"/>
        </w:rPr>
      </w:pPr>
    </w:p>
    <w:p w14:paraId="1E90E9CA" w14:textId="77777777" w:rsidR="00613694" w:rsidRPr="00613694" w:rsidRDefault="00613694" w:rsidP="00613694">
      <w:pPr>
        <w:spacing w:after="0"/>
        <w:rPr>
          <w:rFonts w:ascii="Times New Roman" w:hAnsi="Times New Roman"/>
          <w:sz w:val="26"/>
          <w:szCs w:val="26"/>
        </w:rPr>
      </w:pPr>
      <w:r w:rsidRPr="00613694">
        <w:rPr>
          <w:noProof/>
          <w14:ligatures w14:val="none"/>
          <w14:cntxtAlts w14:val="0"/>
        </w:rPr>
        <w:drawing>
          <wp:inline distT="0" distB="0" distL="0" distR="0" wp14:anchorId="793C9945" wp14:editId="24D0DEA2">
            <wp:extent cx="1409700" cy="358140"/>
            <wp:effectExtent l="0" t="0" r="0" b="3810"/>
            <wp:docPr id="5" name="Billede 5" descr="cid:image001.jpg@01CFE3CC.C4E6D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E3CC.C4E6D75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59ED5" w14:textId="77777777" w:rsidR="00613694" w:rsidRPr="00613694" w:rsidRDefault="00613694" w:rsidP="00613694">
      <w:pPr>
        <w:spacing w:after="0"/>
        <w:rPr>
          <w:rFonts w:ascii="Times New Roman" w:hAnsi="Times New Roman"/>
          <w:sz w:val="26"/>
          <w:szCs w:val="26"/>
        </w:rPr>
      </w:pPr>
    </w:p>
    <w:p w14:paraId="2D8B30EA" w14:textId="77777777" w:rsidR="00613694" w:rsidRPr="00613694" w:rsidRDefault="00613694" w:rsidP="00613694">
      <w:pPr>
        <w:spacing w:after="0"/>
        <w:rPr>
          <w:rFonts w:ascii="Times New Roman" w:hAnsi="Times New Roman"/>
          <w:sz w:val="26"/>
          <w:szCs w:val="26"/>
        </w:rPr>
      </w:pPr>
      <w:r w:rsidRPr="00613694">
        <w:rPr>
          <w:rFonts w:ascii="Times New Roman" w:hAnsi="Times New Roman"/>
          <w:sz w:val="26"/>
          <w:szCs w:val="26"/>
        </w:rPr>
        <w:t>Thorkild Olesen, formand</w:t>
      </w:r>
    </w:p>
    <w:p w14:paraId="4FE04B30" w14:textId="77777777" w:rsidR="00613694" w:rsidRPr="00613694" w:rsidRDefault="00613694" w:rsidP="00613694">
      <w:pPr>
        <w:spacing w:after="0"/>
        <w:rPr>
          <w:rFonts w:ascii="Times New Roman" w:hAnsi="Times New Roman"/>
          <w:sz w:val="26"/>
          <w:szCs w:val="26"/>
        </w:rPr>
      </w:pPr>
    </w:p>
    <w:p w14:paraId="6AB14388" w14:textId="77777777" w:rsidR="00613694" w:rsidRPr="00613694" w:rsidRDefault="00613694" w:rsidP="00613694">
      <w:pPr>
        <w:spacing w:after="0"/>
        <w:rPr>
          <w:rFonts w:ascii="Times New Roman" w:hAnsi="Times New Roman"/>
          <w:sz w:val="26"/>
          <w:szCs w:val="26"/>
        </w:rPr>
      </w:pPr>
    </w:p>
    <w:p w14:paraId="2D78A31B" w14:textId="77777777" w:rsidR="00613694" w:rsidRPr="00613694" w:rsidRDefault="00613694" w:rsidP="00613694">
      <w:pPr>
        <w:spacing w:after="0"/>
        <w:rPr>
          <w:rFonts w:ascii="Times New Roman" w:hAnsi="Times New Roman"/>
          <w:sz w:val="26"/>
          <w:szCs w:val="26"/>
        </w:rPr>
      </w:pPr>
    </w:p>
    <w:p w14:paraId="08160F77" w14:textId="77777777" w:rsidR="00613694" w:rsidRPr="00613694" w:rsidRDefault="00613694" w:rsidP="00613694">
      <w:pPr>
        <w:spacing w:after="0"/>
        <w:rPr>
          <w:rFonts w:ascii="Times New Roman" w:hAnsi="Times New Roman"/>
          <w:sz w:val="26"/>
          <w:szCs w:val="26"/>
        </w:rPr>
      </w:pPr>
    </w:p>
    <w:p w14:paraId="515BF4BD" w14:textId="77777777" w:rsidR="00613694" w:rsidRPr="00613694" w:rsidRDefault="00613694" w:rsidP="00613694">
      <w:pPr>
        <w:spacing w:after="0"/>
        <w:rPr>
          <w:rFonts w:ascii="Times New Roman" w:hAnsi="Times New Roman"/>
          <w:sz w:val="26"/>
          <w:szCs w:val="26"/>
        </w:rPr>
      </w:pPr>
    </w:p>
    <w:p w14:paraId="4FC8CC74" w14:textId="77777777" w:rsidR="00613694" w:rsidRPr="00613694" w:rsidRDefault="00613694" w:rsidP="00613694">
      <w:pPr>
        <w:spacing w:after="0"/>
        <w:rPr>
          <w:rFonts w:ascii="Times New Roman" w:hAnsi="Times New Roman"/>
          <w:sz w:val="26"/>
          <w:szCs w:val="26"/>
        </w:rPr>
      </w:pPr>
    </w:p>
    <w:p w14:paraId="65585727" w14:textId="77777777" w:rsidR="00613694" w:rsidRPr="00613694" w:rsidRDefault="00613694" w:rsidP="00613694">
      <w:pPr>
        <w:spacing w:after="0"/>
        <w:rPr>
          <w:rFonts w:ascii="Times New Roman" w:hAnsi="Times New Roman"/>
          <w:sz w:val="26"/>
          <w:szCs w:val="26"/>
        </w:rPr>
      </w:pPr>
      <w:r w:rsidRPr="00613694">
        <w:rPr>
          <w:rFonts w:ascii="Times New Roman" w:hAnsi="Times New Roman"/>
          <w:sz w:val="26"/>
          <w:szCs w:val="26"/>
        </w:rPr>
        <w:t xml:space="preserve">For nærmere oplysninger kontakt chefkonsulent Torben Kajberg på </w:t>
      </w:r>
      <w:hyperlink r:id="rId14" w:history="1">
        <w:r w:rsidRPr="00613694">
          <w:rPr>
            <w:rFonts w:ascii="Times New Roman" w:hAnsi="Times New Roman"/>
            <w:color w:val="0000FF" w:themeColor="hyperlink"/>
            <w:sz w:val="26"/>
            <w:szCs w:val="26"/>
            <w:u w:val="single"/>
          </w:rPr>
          <w:t>tk@handicap.dk</w:t>
        </w:r>
      </w:hyperlink>
    </w:p>
    <w:p w14:paraId="09146B48" w14:textId="77777777" w:rsidR="00613694" w:rsidRPr="00613694" w:rsidRDefault="00613694" w:rsidP="00613694">
      <w:pPr>
        <w:spacing w:after="0"/>
        <w:rPr>
          <w:rFonts w:ascii="Times New Roman" w:hAnsi="Times New Roman"/>
          <w:sz w:val="26"/>
          <w:szCs w:val="26"/>
        </w:rPr>
      </w:pPr>
    </w:p>
    <w:p w14:paraId="6F646326" w14:textId="77777777" w:rsidR="00613694" w:rsidRPr="00613694" w:rsidRDefault="00613694" w:rsidP="00613694">
      <w:pPr>
        <w:spacing w:after="0"/>
        <w:rPr>
          <w:rFonts w:ascii="Times New Roman" w:hAnsi="Times New Roman"/>
          <w:sz w:val="26"/>
          <w:szCs w:val="26"/>
        </w:rPr>
      </w:pPr>
    </w:p>
    <w:p w14:paraId="22D570D3" w14:textId="77777777" w:rsidR="00613694" w:rsidRDefault="00613694" w:rsidP="00156BE7">
      <w:pPr>
        <w:spacing w:after="0"/>
        <w:rPr>
          <w:rFonts w:ascii="Times New Roman" w:hAnsi="Times New Roman"/>
          <w:sz w:val="26"/>
          <w:szCs w:val="26"/>
        </w:rPr>
      </w:pPr>
    </w:p>
    <w:p w14:paraId="626F78C6" w14:textId="77777777" w:rsidR="00272D7A" w:rsidRPr="00E95FFC" w:rsidRDefault="00272D7A" w:rsidP="00156BE7">
      <w:pPr>
        <w:spacing w:after="0"/>
        <w:rPr>
          <w:rFonts w:ascii="Times New Roman" w:hAnsi="Times New Roman"/>
          <w:sz w:val="26"/>
          <w:szCs w:val="26"/>
        </w:rPr>
      </w:pPr>
    </w:p>
    <w:sectPr w:rsidR="00272D7A" w:rsidRPr="00E95FFC" w:rsidSect="00243B8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A62E8" w14:textId="77777777" w:rsidR="0005010F" w:rsidRDefault="0005010F">
      <w:pPr>
        <w:spacing w:after="0" w:line="240" w:lineRule="auto"/>
      </w:pPr>
      <w:r>
        <w:separator/>
      </w:r>
    </w:p>
  </w:endnote>
  <w:endnote w:type="continuationSeparator" w:id="0">
    <w:p w14:paraId="32450D11" w14:textId="77777777" w:rsidR="0005010F" w:rsidRDefault="00050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4FCAD" w14:textId="77777777" w:rsidR="003A2EE3" w:rsidRDefault="0005010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4FCAE" w14:textId="77777777" w:rsidR="003A2EE3" w:rsidRDefault="0005010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4FCB1" w14:textId="77777777" w:rsidR="003A2EE3" w:rsidRDefault="0005010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454B4" w14:textId="77777777" w:rsidR="0005010F" w:rsidRDefault="0005010F">
      <w:pPr>
        <w:spacing w:after="0" w:line="240" w:lineRule="auto"/>
      </w:pPr>
      <w:r>
        <w:separator/>
      </w:r>
    </w:p>
  </w:footnote>
  <w:footnote w:type="continuationSeparator" w:id="0">
    <w:p w14:paraId="6DCC6FC1" w14:textId="77777777" w:rsidR="0005010F" w:rsidRDefault="0005010F">
      <w:pPr>
        <w:spacing w:after="0" w:line="240" w:lineRule="auto"/>
      </w:pPr>
      <w:r>
        <w:continuationSeparator/>
      </w:r>
    </w:p>
  </w:footnote>
  <w:footnote w:id="1">
    <w:p w14:paraId="0766B01E" w14:textId="77777777" w:rsidR="000E74F5" w:rsidRPr="000E74F5" w:rsidRDefault="000E74F5" w:rsidP="000E74F5">
      <w:pPr>
        <w:rPr>
          <w:rFonts w:eastAsia="Calibri" w:cs="Calibri"/>
          <w:color w:val="1F497D"/>
          <w:kern w:val="0"/>
          <w:sz w:val="22"/>
          <w:szCs w:val="22"/>
          <w:lang w:eastAsia="en-US"/>
          <w14:ligatures w14:val="none"/>
          <w14:cntxtAlts w14:val="0"/>
        </w:rPr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0E74F5">
          <w:rPr>
            <w:rFonts w:eastAsia="Calibri" w:cs="Calibri"/>
            <w:color w:val="0000FF"/>
            <w:kern w:val="0"/>
            <w:sz w:val="22"/>
            <w:szCs w:val="22"/>
            <w:u w:val="single"/>
            <w:lang w:eastAsia="en-US"/>
            <w14:ligatures w14:val="none"/>
            <w14:cntxtAlts w14:val="0"/>
          </w:rPr>
          <w:t>http://www.ft.dk/samling/20161/lovforslag/l185/spm/8/svar/1404712/1753431/index.htm</w:t>
        </w:r>
      </w:hyperlink>
    </w:p>
    <w:p w14:paraId="74B8EA00" w14:textId="1B8044EC" w:rsidR="000E74F5" w:rsidRDefault="000E74F5">
      <w:pPr>
        <w:pStyle w:val="Fodnote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4FCAB" w14:textId="77777777" w:rsidR="003A2EE3" w:rsidRDefault="0005010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4FCAC" w14:textId="77777777" w:rsidR="003A2EE3" w:rsidRDefault="0005010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4FCAF" w14:textId="77777777" w:rsidR="00243B80" w:rsidRDefault="000E74F5" w:rsidP="00243B80">
    <w:pPr>
      <w:pStyle w:val="Sidehoved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E4FCB2" wp14:editId="70E4FCB3">
              <wp:simplePos x="0" y="0"/>
              <wp:positionH relativeFrom="column">
                <wp:posOffset>-501045</wp:posOffset>
              </wp:positionH>
              <wp:positionV relativeFrom="paragraph">
                <wp:posOffset>-116841</wp:posOffset>
              </wp:positionV>
              <wp:extent cx="7227012" cy="10162037"/>
              <wp:effectExtent l="0" t="0" r="0" b="0"/>
              <wp:wrapNone/>
              <wp:docPr id="1" name="Grup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7012" cy="10162037"/>
                        <a:chOff x="1067288" y="1050054"/>
                        <a:chExt cx="72272" cy="1015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121984" y="1050054"/>
                          <a:ext cx="14571" cy="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121691" y="1058103"/>
                          <a:ext cx="17869" cy="16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E4FCB4" w14:textId="77777777" w:rsidR="00243B80" w:rsidRDefault="000E74F5" w:rsidP="00243B80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Blekinge Boulevard 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2630 Taastrup, Danmark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Tlf.: +45 3675 1777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Fax: +45 3675 1403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dh@handicap.dk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www.handicap.dk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7288" y="1144212"/>
                          <a:ext cx="71307" cy="7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E4FCB5" w14:textId="77777777" w:rsidR="00243B80" w:rsidRDefault="000E74F5" w:rsidP="00CD511C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DH’s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medlemsorganisationer: ADHD-foreningen • Astma-Allergi Danmark • Danmarks Bløderforening • Lungeforeningen • Psoriasisforeningen • Dansk Blindesamfund • Foreningen Danske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DøvBlinde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Epilepsiforeningen • Dansk Fibromyalgi-Forening • Dansk Handicap Forbund • Dansk Landsforening for Hals- og Mundhuleopererede • Danske Døves Landsforbund • Diabetesforeningen • Stammeforeningen i Danmark • Gigtforeningen • Hjernesagen • Hjerneskadeforeningen • Høreforeningen • Landsforeningen Autisme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• Landsforeningen LEV • SIND - Landsforeningen for psykisk sundhed • Cystisk Fibrose Foreningen • Muskelsvindfonden • Nyreforeningen • Ordblinde/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 xml:space="preserve">Dysleksiforeningen i Danmark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Osteoporoseforeningen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>Parkinsonforeningen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t xml:space="preserve"> • UlykkesPatientForeningen og PolioForeningen • Sammenslutningen af Unge Med</w:t>
                            </w:r>
                            <w:r>
                              <w:rPr>
                                <w:rFonts w:ascii="Arial" w:hAnsi="Arial" w:cs="Arial"/>
                                <w:color w:val="007838"/>
                                <w:sz w:val="13"/>
                                <w:szCs w:val="13"/>
                                <w14:ligatures w14:val="none"/>
                              </w:rPr>
                              <w:br/>
                              <w:t>Handicap • Scleroseforeningen • Spastikerforeningen • Stomiforeningen COPA • Stofskifteforeningen • Dansk Cøliaki Forening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pe 1" o:spid="_x0000_s2049" style="width:569.05pt;height:800.15pt;margin-top:-9.2pt;margin-left:-39.45pt;position:absolute;z-index:251659264" coordorigin="10672,10500" coordsize="722,10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2050" type="#_x0000_t75" style="width:146;height:66;left:11219;mso-wrap-style:square;position:absolute;top:10500;visibility:visible" strokecolor="black" insetpen="t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2051" type="#_x0000_t202" style="width:179;height:168;left:11216;mso-wrap-style:square;position:absolute;top:10581;visibility:visible;v-text-anchor:top" filled="f" stroked="f" strokecolor="black" insetpen="t">
                <v:textbox inset="2.88pt,2.88pt,2.88pt,2.88pt">
                  <w:txbxContent>
                    <w:p w:rsidR="00243B80" w:rsidP="00243B80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Blekinge Boulevard 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2630 Taastrup, Danmark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Tlf.: +45 3675 1777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Fax: +45 3675 1403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dh@handicap.dk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br/>
                        <w:t>www.handicap.dk</w:t>
                      </w:r>
                    </w:p>
                  </w:txbxContent>
                </v:textbox>
              </v:shape>
              <v:shape id="Text Box 5" o:spid="_x0000_s2052" type="#_x0000_t202" style="width:713;height:73;left:10672;mso-wrap-style:square;position:absolute;top:11442;visibility:visible;v-text-anchor:top" filled="f" stroked="f" strokecolor="black" insetpen="t">
                <v:textbox inset="2.88pt,2.88pt,2.88pt,2.88pt">
                  <w:txbxContent>
                    <w:p w:rsidR="00243B80" w:rsidP="00CD511C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DH’s medlemsorganisationer: ADHD-foreningen • Astma-Allergi Danmark • Danmarks Bløderforening • Lungeforening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Psoriasis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</w:t>
                      </w:r>
                      <w:r w:rsidR="003A2EE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Blindesamfund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Foreningen Danske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Døv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linde • Epilepsiforening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 Fibromyalgi-Forening • Dansk Handicap Forbund • Dansk Landsforening for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Hals- og Mundhuleopererede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Danske Døves Landsforbund • Diabetesforeningen • Stammeforeningen i Danmark • Gigtforeningen • Hjernesagen • Hjerneskadeforeningen • Høreforeningen • Landsforeningen Autisme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• Landsforeningen LEV • 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SIND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-</w:t>
                      </w:r>
                      <w:r w:rsidR="00646504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Landsforeningen for psykisk sundhed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ystisk Fibrose</w:t>
                      </w:r>
                      <w:r w:rsidR="005E0C33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Foreningen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Muskelsvindfonden • Nyreforeningen • Ordblinde/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 xml:space="preserve">Dysleksiforeningen i Danmark • Osteoporoseforeningen • Parkinsonforeningen • 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Ulykkes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P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atient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 og Polio</w:t>
                      </w:r>
                      <w:r w:rsidR="0033122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F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>oreningen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Sammenslutningen af Unge Med</w:t>
                      </w:r>
                      <w:r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br/>
                        <w:t>Handicap • Scleroseforeningen • Spastikerforeningen • Stomiforeningen COPA</w:t>
                      </w:r>
                      <w:r w:rsidR="005461F6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 Stofskifteforeningen</w:t>
                      </w:r>
                      <w:r w:rsidR="00CD511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•</w:t>
                      </w:r>
                      <w:r w:rsidR="00CD511C">
                        <w:rPr>
                          <w:rFonts w:ascii="Arial" w:hAnsi="Arial" w:cs="Arial"/>
                          <w:color w:val="007838"/>
                          <w:sz w:val="13"/>
                          <w:szCs w:val="13"/>
                          <w14:ligatures w14:val="none"/>
                        </w:rPr>
                        <w:t xml:space="preserve"> Dansk Cøliaki Forening</w:t>
                      </w:r>
                      <w:bookmarkStart w:id="9" w:name="_GoBack"/>
                      <w:bookmarkEnd w:id="9"/>
                    </w:p>
                  </w:txbxContent>
                </v:textbox>
              </v:shape>
            </v:group>
          </w:pict>
        </mc:Fallback>
      </mc:AlternateContent>
    </w:r>
  </w:p>
  <w:p w14:paraId="70E4FCB0" w14:textId="77777777" w:rsidR="00243B80" w:rsidRDefault="0005010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17F"/>
    <w:multiLevelType w:val="hybridMultilevel"/>
    <w:tmpl w:val="8A1A815A"/>
    <w:lvl w:ilvl="0" w:tplc="1406A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CF"/>
    <w:rsid w:val="00005139"/>
    <w:rsid w:val="0005010F"/>
    <w:rsid w:val="00056CA3"/>
    <w:rsid w:val="000E74F5"/>
    <w:rsid w:val="00146A18"/>
    <w:rsid w:val="0016342A"/>
    <w:rsid w:val="00272D7A"/>
    <w:rsid w:val="002A2703"/>
    <w:rsid w:val="003F23A2"/>
    <w:rsid w:val="00613694"/>
    <w:rsid w:val="00744AD6"/>
    <w:rsid w:val="00832737"/>
    <w:rsid w:val="009166E8"/>
    <w:rsid w:val="009C3413"/>
    <w:rsid w:val="00AB4F5D"/>
    <w:rsid w:val="00BA2E80"/>
    <w:rsid w:val="00CC5FB4"/>
    <w:rsid w:val="00D249CF"/>
    <w:rsid w:val="00E450AE"/>
    <w:rsid w:val="00E9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F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E74F5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E74F5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Fodnotehenvisning">
    <w:name w:val="footnote reference"/>
    <w:basedOn w:val="Standardskrifttypeiafsnit"/>
    <w:uiPriority w:val="99"/>
    <w:semiHidden/>
    <w:unhideWhenUsed/>
    <w:rsid w:val="000E74F5"/>
    <w:rPr>
      <w:vertAlign w:val="superscript"/>
    </w:rPr>
  </w:style>
  <w:style w:type="paragraph" w:styleId="Listeafsnit">
    <w:name w:val="List Paragraph"/>
    <w:basedOn w:val="Normal"/>
    <w:uiPriority w:val="34"/>
    <w:qFormat/>
    <w:rsid w:val="002A2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Sidefod">
    <w:name w:val="footer"/>
    <w:basedOn w:val="Normal"/>
    <w:link w:val="SidefodTegn"/>
    <w:uiPriority w:val="99"/>
    <w:unhideWhenUsed/>
    <w:rsid w:val="00DF54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54BB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4BB"/>
    <w:rPr>
      <w:rFonts w:ascii="Tahoma" w:eastAsia="Times New Roman" w:hAnsi="Tahoma" w:cs="Tahoma"/>
      <w:color w:val="000000"/>
      <w:kern w:val="28"/>
      <w:sz w:val="16"/>
      <w:szCs w:val="16"/>
      <w:lang w:eastAsia="da-DK"/>
      <w14:ligatures w14:val="standard"/>
      <w14:cntxtAlt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135A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da-DK"/>
      <w14:ligatures w14:val="standard"/>
      <w14:cntxtAlts/>
    </w:rPr>
  </w:style>
  <w:style w:type="paragraph" w:customStyle="1" w:styleId="Typografi1">
    <w:name w:val="Typografi1"/>
    <w:basedOn w:val="Normal"/>
    <w:next w:val="Normal"/>
    <w:qFormat/>
    <w:rsid w:val="00A94DFE"/>
    <w:rPr>
      <w:rFonts w:ascii="Arial" w:hAnsi="Arial"/>
      <w:b/>
      <w:color w:val="auto"/>
      <w:sz w:val="32"/>
    </w:rPr>
  </w:style>
  <w:style w:type="paragraph" w:styleId="Ingenafstand">
    <w:name w:val="No Spacing"/>
    <w:uiPriority w:val="1"/>
    <w:qFormat/>
    <w:rsid w:val="00A94DF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E74F5"/>
    <w:pPr>
      <w:spacing w:after="0" w:line="240" w:lineRule="auto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E74F5"/>
    <w:rPr>
      <w:rFonts w:ascii="Calibri" w:eastAsia="Times New Roman" w:hAnsi="Calibri" w:cs="Times New Roman"/>
      <w:color w:val="000000"/>
      <w:kern w:val="28"/>
      <w:sz w:val="20"/>
      <w:szCs w:val="20"/>
      <w:lang w:eastAsia="da-DK"/>
      <w14:ligatures w14:val="standard"/>
      <w14:cntxtAlts/>
    </w:rPr>
  </w:style>
  <w:style w:type="character" w:styleId="Fodnotehenvisning">
    <w:name w:val="footnote reference"/>
    <w:basedOn w:val="Standardskrifttypeiafsnit"/>
    <w:uiPriority w:val="99"/>
    <w:semiHidden/>
    <w:unhideWhenUsed/>
    <w:rsid w:val="000E74F5"/>
    <w:rPr>
      <w:vertAlign w:val="superscript"/>
    </w:rPr>
  </w:style>
  <w:style w:type="paragraph" w:styleId="Listeafsnit">
    <w:name w:val="List Paragraph"/>
    <w:basedOn w:val="Normal"/>
    <w:uiPriority w:val="34"/>
    <w:qFormat/>
    <w:rsid w:val="002A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CFE3CC.C4E6D75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k@handicap.dk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t.dk/samling/20161/lovforslag/l185/spm/8/svar/1404712/1753431/index.ht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HTS4WEB.HH.LOCAL\Templates\DH-brev2_2017_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B29B0B32C9E498AE6865C1D0DDC2D" ma:contentTypeVersion="13" ma:contentTypeDescription="Create a new document." ma:contentTypeScope="" ma:versionID="167c85124cb88a353ebe6a2ca342cc86">
  <xsd:schema xmlns:xsd="http://www.w3.org/2001/XMLSchema" xmlns:xs="http://www.w3.org/2001/XMLSchema" xmlns:p="http://schemas.microsoft.com/office/2006/metadata/properties" xmlns:ns2="181e6edb-f8a7-4e25-8cbd-c1843e47ac00" targetNamespace="http://schemas.microsoft.com/office/2006/metadata/properties" ma:root="true" ma:fieldsID="e7e16253acc10e90e207fbe995adabf1" ns2:_="">
    <xsd:import namespace="181e6edb-f8a7-4e25-8cbd-c1843e47ac00"/>
    <xsd:element name="properties">
      <xsd:complexType>
        <xsd:sequence>
          <xsd:element name="documentManagement">
            <xsd:complexType>
              <xsd:all>
                <xsd:element ref="ns2:TeamShareMetaData" minOccurs="0"/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e6edb-f8a7-4e25-8cbd-c1843e47ac00" elementFormDefault="qualified">
    <xsd:import namespace="http://schemas.microsoft.com/office/2006/documentManagement/types"/>
    <xsd:import namespace="http://schemas.microsoft.com/office/infopath/2007/PartnerControls"/>
    <xsd:element name="TeamShareMetaData" ma:index="8" nillable="true" ma:displayName="TeamShareMetaData" ma:description="This field contains document metadata in XML format from TeamShare" ma:internalName="TeamShareMetaData">
      <xsd:simpleType>
        <xsd:restriction base="dms:Note">
          <xsd:maxLength value="255"/>
        </xsd:restriction>
      </xsd:simpleType>
    </xsd:element>
    <xsd:element name="TSID" ma:index="9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10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1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2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3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4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5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6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7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8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9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20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ID xmlns="181e6edb-f8a7-4e25-8cbd-c1843e47ac00">344955</TSID>
    <TSTitle xmlns="181e6edb-f8a7-4e25-8cbd-c1843e47ac00">Høringssvar om fem bekendtgørelser til tvangsbehandlingsloven</TSTitle>
    <TSCreatedBy xmlns="181e6edb-f8a7-4e25-8cbd-c1843e47ac00" xsi:nil="true"/>
    <TSStatus xmlns="181e6edb-f8a7-4e25-8cbd-c1843e47ac00" xsi:nil="true"/>
    <TeamShareMetaData xmlns="181e6edb-f8a7-4e25-8cbd-c1843e47ac00" xsi:nil="true"/>
    <TSPhaseName xmlns="181e6edb-f8a7-4e25-8cbd-c1843e47ac00" xsi:nil="true"/>
    <TSDescription xmlns="181e6edb-f8a7-4e25-8cbd-c1843e47ac00" xsi:nil="true"/>
    <TSKeywords xmlns="181e6edb-f8a7-4e25-8cbd-c1843e47ac00" xsi:nil="true"/>
    <TSType xmlns="181e6edb-f8a7-4e25-8cbd-c1843e47ac00" xsi:nil="true"/>
    <TSMetaData xmlns="181e6edb-f8a7-4e25-8cbd-c1843e47ac00" xsi:nil="true"/>
    <TSSender xmlns="181e6edb-f8a7-4e25-8cbd-c1843e47ac00" xsi:nil="true"/>
    <TSOwner xmlns="181e6edb-f8a7-4e25-8cbd-c1843e47ac00">1616</TSOwner>
    <TSUpdatedBy xmlns="181e6edb-f8a7-4e25-8cbd-c1843e47ac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F7AB-4089-472D-92DB-64D7CD165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e6edb-f8a7-4e25-8cbd-c1843e47a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F91C4-5CE9-4FCC-9573-947C4003067D}">
  <ds:schemaRefs>
    <ds:schemaRef ds:uri="http://schemas.microsoft.com/office/2006/metadata/properties"/>
    <ds:schemaRef ds:uri="http://schemas.microsoft.com/office/infopath/2007/PartnerControls"/>
    <ds:schemaRef ds:uri="181e6edb-f8a7-4e25-8cbd-c1843e47ac00"/>
  </ds:schemaRefs>
</ds:datastoreItem>
</file>

<file path=customXml/itemProps3.xml><?xml version="1.0" encoding="utf-8"?>
<ds:datastoreItem xmlns:ds="http://schemas.openxmlformats.org/officeDocument/2006/customXml" ds:itemID="{C9BC44A3-644D-4E81-9109-E176507A0F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0DC63-C935-452B-928A-DEECB527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DH-brev2_2017_2</Template>
  <TotalTime>5</TotalTime>
  <Pages>3</Pages>
  <Words>527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Handicaporganisationer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Wied</dc:creator>
  <cp:lastModifiedBy>Torben Kajberg</cp:lastModifiedBy>
  <cp:revision>4</cp:revision>
  <cp:lastPrinted>2017-11-17T11:18:00Z</cp:lastPrinted>
  <dcterms:created xsi:type="dcterms:W3CDTF">2017-11-21T08:28:00Z</dcterms:created>
  <dcterms:modified xsi:type="dcterms:W3CDTF">2017-11-21T08:36:00Z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0x0101008B0B29B0B32C9E498AE6865C1D0DDC2D</vt:lpwstr>
  </property>
</Properties>
</file>