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41512D" w14:paraId="615139B7" w14:textId="77777777" w:rsidTr="00AA0D2C">
        <w:trPr>
          <w:trHeight w:hRule="exact" w:val="737"/>
        </w:trPr>
        <w:tc>
          <w:tcPr>
            <w:tcW w:w="7230" w:type="dxa"/>
          </w:tcPr>
          <w:p w14:paraId="615139B5" w14:textId="77777777" w:rsidR="00206780" w:rsidRDefault="003F62B9" w:rsidP="00206780">
            <w:pPr>
              <w:pStyle w:val="Header-info"/>
              <w:framePr w:wrap="auto" w:vAnchor="margin" w:hAnchor="text" w:yAlign="inline"/>
            </w:pPr>
            <w:r>
              <w:t xml:space="preserve">Dokument oprettet </w:t>
            </w:r>
            <w:bookmarkStart w:id="0" w:name="Dato"/>
            <w:r>
              <w:t>24. januar 2022</w:t>
            </w:r>
            <w:bookmarkEnd w:id="0"/>
            <w:r w:rsidR="004C6440">
              <w:t xml:space="preserve"> / </w:t>
            </w:r>
            <w:bookmarkStart w:id="1" w:name="Init"/>
            <w:r w:rsidR="004C6440">
              <w:t>tk_dh</w:t>
            </w:r>
            <w:bookmarkEnd w:id="1"/>
          </w:p>
          <w:p w14:paraId="615139B6" w14:textId="77777777" w:rsidR="00333E52" w:rsidRPr="00244D70" w:rsidRDefault="003F62B9" w:rsidP="00206780">
            <w:pPr>
              <w:pStyle w:val="Header-info"/>
              <w:framePr w:wrap="auto" w:vAnchor="margin" w:hAnchor="text" w:yAlign="inline"/>
            </w:pPr>
            <w:r>
              <w:t xml:space="preserve">Sag </w:t>
            </w:r>
            <w:bookmarkStart w:id="2" w:name="SagsID"/>
            <w:r>
              <w:t>2-2022-00060</w:t>
            </w:r>
            <w:bookmarkEnd w:id="2"/>
            <w:r>
              <w:t xml:space="preserve"> – Dok. </w:t>
            </w:r>
            <w:bookmarkStart w:id="3" w:name="DokID"/>
            <w:r>
              <w:t>564926</w:t>
            </w:r>
            <w:bookmarkEnd w:id="3"/>
          </w:p>
        </w:tc>
      </w:tr>
    </w:tbl>
    <w:p w14:paraId="615139B8" w14:textId="618B0F20" w:rsidR="00DB335E" w:rsidRPr="00502F76" w:rsidRDefault="003F62B9" w:rsidP="00316531">
      <w:pPr>
        <w:pStyle w:val="Overskrift1"/>
        <w:pBdr>
          <w:bottom w:val="single" w:sz="4" w:space="1" w:color="auto"/>
        </w:pBdr>
      </w:pPr>
      <w:bookmarkStart w:id="4" w:name="Overskrift"/>
      <w:r>
        <w:t xml:space="preserve">Notat om arbejdskraft-aftale </w:t>
      </w:r>
      <w:r w:rsidR="00D636DF">
        <w:t>20</w:t>
      </w:r>
      <w:r>
        <w:t>22</w:t>
      </w:r>
      <w:bookmarkEnd w:id="4"/>
    </w:p>
    <w:p w14:paraId="615139B9" w14:textId="302C0532" w:rsidR="00FF591E" w:rsidRDefault="00D636DF" w:rsidP="00CC209F">
      <w:pPr>
        <w:rPr>
          <w:rStyle w:val="Underoverskrift"/>
        </w:rPr>
      </w:pPr>
      <w:r>
        <w:rPr>
          <w:rStyle w:val="Underoverskrift"/>
        </w:rPr>
        <w:t>Indledning</w:t>
      </w:r>
      <w:r w:rsidR="00316531">
        <w:rPr>
          <w:rStyle w:val="Underoverskrift"/>
        </w:rPr>
        <w:t xml:space="preserve"> </w:t>
      </w:r>
    </w:p>
    <w:p w14:paraId="67F340FF" w14:textId="257F013D" w:rsidR="00D636DF" w:rsidRDefault="00D636DF" w:rsidP="00D636DF">
      <w:r>
        <w:t xml:space="preserve">Regeringen indgik 21. januar en politisk aftale om ”En ny reformpakke for dansk økonomi”. Et hovedformål med aftalen er at skaffe mere arbejdskraft. DH gennemgår </w:t>
      </w:r>
      <w:r w:rsidR="00784028">
        <w:t xml:space="preserve">her </w:t>
      </w:r>
      <w:r>
        <w:t xml:space="preserve">aftalen med fokus på flere med handicap i job. </w:t>
      </w:r>
      <w:r w:rsidR="004C35FE">
        <w:t xml:space="preserve">Der er klippet citater ind fra </w:t>
      </w:r>
      <w:r w:rsidR="00784028">
        <w:t>aftalen, som vi kommenterer på.</w:t>
      </w:r>
      <w:r w:rsidR="00C075B7">
        <w:rPr>
          <w:rStyle w:val="Fodnotehenvisning"/>
        </w:rPr>
        <w:footnoteReference w:id="1"/>
      </w:r>
    </w:p>
    <w:p w14:paraId="068DFB62" w14:textId="77777777" w:rsidR="00D636DF" w:rsidRDefault="00D636DF" w:rsidP="00D636DF"/>
    <w:p w14:paraId="6B953C4C" w14:textId="6FA98D14" w:rsidR="004C35FE" w:rsidRDefault="004C35FE" w:rsidP="00D636DF">
      <w:r>
        <w:t xml:space="preserve">Der er </w:t>
      </w:r>
      <w:r w:rsidR="00D636DF">
        <w:t xml:space="preserve">flere gode ting i aftalen, men der </w:t>
      </w:r>
      <w:r w:rsidR="00784028">
        <w:t xml:space="preserve">skal gøres meget mere. </w:t>
      </w:r>
      <w:r>
        <w:t xml:space="preserve">Fx er der stadig mange ledige fleksjobbere i en tid, hvor den almindelige ledighed er rekordlav. </w:t>
      </w:r>
    </w:p>
    <w:p w14:paraId="18F3CAF3" w14:textId="3EE6127C" w:rsidR="00D636DF" w:rsidRDefault="00D636DF" w:rsidP="00D636DF"/>
    <w:p w14:paraId="5BBD7D1F" w14:textId="77777777" w:rsidR="00D636DF" w:rsidRDefault="00D636DF" w:rsidP="00D636DF">
      <w:r>
        <w:rPr>
          <w:b/>
          <w:bCs/>
        </w:rPr>
        <w:t>Styrket indsats for borgere med handicap, kognitive udfordringer og psykiske lidelser via IPS-metoden</w:t>
      </w:r>
    </w:p>
    <w:p w14:paraId="0F75E957" w14:textId="59E4D0CC" w:rsidR="00D636DF" w:rsidRDefault="004C35FE" w:rsidP="00D636DF">
      <w:r>
        <w:t>”</w:t>
      </w:r>
      <w:r w:rsidR="00D636DF">
        <w:t>På baggrund af de gode resultater og lovende erfaringer med IPS-metoden igangsættes en styrket indsats for at udbrede viden og erfaringer via et ambassadørkorps med henblik på at flere borgere, herunder med handicap, kogniti ve udfordringer eller psykiske lidelser, får bedre hjælp og støtte til at opnå og fastholde tilknytningen til arbejdsmarkedet. Der afsættes 5 mio. kr. i 2023 og 2024.</w:t>
      </w:r>
      <w:r>
        <w:t>”</w:t>
      </w:r>
    </w:p>
    <w:p w14:paraId="39856CF2" w14:textId="77777777" w:rsidR="00D636DF" w:rsidRDefault="00D636DF" w:rsidP="00D636DF">
      <w:r>
        <w:t> </w:t>
      </w:r>
    </w:p>
    <w:p w14:paraId="3D349EB2" w14:textId="58D689CF" w:rsidR="004C35FE" w:rsidRPr="00E8751E" w:rsidRDefault="00D636DF" w:rsidP="004C35FE">
      <w:pPr>
        <w:pStyle w:val="Listeafsnit"/>
        <w:numPr>
          <w:ilvl w:val="0"/>
          <w:numId w:val="15"/>
        </w:numPr>
        <w:rPr>
          <w:i/>
        </w:rPr>
      </w:pPr>
      <w:r w:rsidRPr="00E8751E">
        <w:rPr>
          <w:rFonts w:asciiTheme="minorHAnsi" w:hAnsiTheme="minorHAnsi" w:cstheme="minorHAnsi"/>
          <w:i/>
          <w:sz w:val="20"/>
          <w:szCs w:val="20"/>
        </w:rPr>
        <w:t xml:space="preserve">Kommentar: </w:t>
      </w:r>
      <w:r w:rsidR="004C35FE" w:rsidRPr="00E8751E">
        <w:rPr>
          <w:rFonts w:asciiTheme="minorHAnsi" w:hAnsiTheme="minorHAnsi" w:cstheme="minorHAnsi"/>
          <w:i/>
          <w:sz w:val="20"/>
          <w:szCs w:val="20"/>
        </w:rPr>
        <w:t xml:space="preserve">Det er et godt initiativ. DH har foreslået, at </w:t>
      </w:r>
      <w:r w:rsidRPr="00E8751E">
        <w:rPr>
          <w:rFonts w:asciiTheme="minorHAnsi" w:hAnsiTheme="minorHAnsi" w:cstheme="minorHAnsi"/>
          <w:i/>
          <w:sz w:val="20"/>
          <w:szCs w:val="20"/>
        </w:rPr>
        <w:t>IPS-modellen udbredes til</w:t>
      </w:r>
      <w:r w:rsidR="00784028">
        <w:rPr>
          <w:rFonts w:asciiTheme="minorHAnsi" w:hAnsiTheme="minorHAnsi" w:cstheme="minorHAnsi"/>
          <w:i/>
          <w:sz w:val="20"/>
          <w:szCs w:val="20"/>
        </w:rPr>
        <w:t xml:space="preserve"> alle kommuner, ikke bare de 22</w:t>
      </w:r>
      <w:r w:rsidR="004C35FE" w:rsidRPr="00E8751E">
        <w:rPr>
          <w:rFonts w:asciiTheme="minorHAnsi" w:hAnsiTheme="minorHAnsi" w:cstheme="minorHAnsi"/>
          <w:i/>
          <w:sz w:val="20"/>
          <w:szCs w:val="20"/>
        </w:rPr>
        <w:t xml:space="preserve"> der anvender modellen i dag.</w:t>
      </w:r>
      <w:r w:rsidR="004C35FE" w:rsidRPr="00E8751E">
        <w:rPr>
          <w:rStyle w:val="Fodnotehenvisning"/>
          <w:rFonts w:asciiTheme="minorHAnsi" w:hAnsiTheme="minorHAnsi" w:cstheme="minorHAnsi"/>
          <w:i/>
          <w:sz w:val="20"/>
          <w:szCs w:val="20"/>
        </w:rPr>
        <w:footnoteReference w:id="2"/>
      </w:r>
    </w:p>
    <w:p w14:paraId="05850A83" w14:textId="42CC931D" w:rsidR="00D636DF" w:rsidRDefault="00D636DF" w:rsidP="004C35FE">
      <w:pPr>
        <w:pStyle w:val="Listeafsnit"/>
      </w:pPr>
      <w:r>
        <w:t> </w:t>
      </w:r>
    </w:p>
    <w:p w14:paraId="5BF0FB69" w14:textId="77777777" w:rsidR="00D636DF" w:rsidRDefault="00D636DF" w:rsidP="00D636DF">
      <w:r>
        <w:rPr>
          <w:b/>
          <w:bCs/>
        </w:rPr>
        <w:t xml:space="preserve">Afskaffelse af modregning som følge af partners arbejdsindkomst i social pension……. </w:t>
      </w:r>
    </w:p>
    <w:p w14:paraId="46E9D159" w14:textId="2E793D42" w:rsidR="00D636DF" w:rsidRDefault="004C35FE" w:rsidP="00D636DF">
      <w:r>
        <w:t>”</w:t>
      </w:r>
      <w:r w:rsidRPr="004C35FE">
        <w:t>I dag gælder det for gifte og samlevende, at udbetaling af pension reguleres på baggrund af både pensionistens egne og en evt. ægtefælles eller samlevers indtægter. Aftalepartierne er enige om at æn</w:t>
      </w:r>
      <w:r w:rsidR="00C075B7">
        <w:t>dre reglerne, så pensionen udbe</w:t>
      </w:r>
      <w:r w:rsidRPr="004C35FE">
        <w:t>tales uafhængigt af en ægtefælles eller saml</w:t>
      </w:r>
      <w:r w:rsidR="00C075B7">
        <w:t>evers arbejdsindkomst. Det bety</w:t>
      </w:r>
      <w:r w:rsidRPr="004C35FE">
        <w:t>der, at folkepension, førtidspension (ny og gammel ordning) og seniorpension ikke længere vil blive nedsat på grund af en ægtefælles eller samlevers arbejdsindkomst. Ændringen vil bidrage til, at flere seniorer og pensionister vil fortsætte med at arbejde, fordi det at have en arbejdsindtægt ikke længere går ud over partnerens pension. Tiltaget træder i kraft med virkning fra 1. januar 2023</w:t>
      </w:r>
      <w:r w:rsidR="00C075B7">
        <w:t>.”</w:t>
      </w:r>
    </w:p>
    <w:p w14:paraId="7C2FEA2F" w14:textId="77777777" w:rsidR="00C075B7" w:rsidRDefault="00C075B7" w:rsidP="00D636DF"/>
    <w:p w14:paraId="131113E2" w14:textId="1080F379" w:rsidR="00D636DF" w:rsidRPr="00E8751E" w:rsidRDefault="00D636DF" w:rsidP="00D636DF">
      <w:pPr>
        <w:pStyle w:val="Listeafsnit"/>
        <w:numPr>
          <w:ilvl w:val="0"/>
          <w:numId w:val="15"/>
        </w:numPr>
        <w:rPr>
          <w:rFonts w:asciiTheme="minorHAnsi" w:hAnsiTheme="minorHAnsi" w:cstheme="minorHAnsi"/>
          <w:i/>
          <w:sz w:val="20"/>
          <w:szCs w:val="20"/>
        </w:rPr>
      </w:pPr>
      <w:r w:rsidRPr="00E8751E">
        <w:rPr>
          <w:rFonts w:asciiTheme="minorHAnsi" w:hAnsiTheme="minorHAnsi" w:cstheme="minorHAnsi"/>
          <w:i/>
          <w:sz w:val="20"/>
          <w:szCs w:val="20"/>
        </w:rPr>
        <w:t xml:space="preserve">Kommentar: </w:t>
      </w:r>
      <w:r w:rsidR="00C075B7" w:rsidRPr="00E8751E">
        <w:rPr>
          <w:rFonts w:asciiTheme="minorHAnsi" w:hAnsiTheme="minorHAnsi" w:cstheme="minorHAnsi"/>
          <w:i/>
          <w:sz w:val="20"/>
          <w:szCs w:val="20"/>
        </w:rPr>
        <w:t>Det er et godt forslag, som DH også har talt for. Det vil få flere ud på arbejdsmarkedet og sikre bedre økonomi for personer på førtidspension</w:t>
      </w:r>
      <w:r w:rsidR="002D2ABD">
        <w:rPr>
          <w:rFonts w:asciiTheme="minorHAnsi" w:hAnsiTheme="minorHAnsi" w:cstheme="minorHAnsi"/>
          <w:i/>
          <w:sz w:val="20"/>
          <w:szCs w:val="20"/>
        </w:rPr>
        <w:t xml:space="preserve">, folkepension og seniorpension. </w:t>
      </w:r>
      <w:bookmarkStart w:id="5" w:name="_GoBack"/>
      <w:bookmarkEnd w:id="5"/>
      <w:r w:rsidR="00C075B7" w:rsidRPr="00E8751E">
        <w:rPr>
          <w:rFonts w:asciiTheme="minorHAnsi" w:hAnsiTheme="minorHAnsi" w:cstheme="minorHAnsi"/>
          <w:i/>
          <w:sz w:val="20"/>
          <w:szCs w:val="20"/>
        </w:rPr>
        <w:t xml:space="preserve">  </w:t>
      </w:r>
      <w:r w:rsidRPr="00E8751E">
        <w:rPr>
          <w:rFonts w:asciiTheme="minorHAnsi" w:hAnsiTheme="minorHAnsi" w:cstheme="minorHAnsi"/>
          <w:i/>
          <w:sz w:val="20"/>
          <w:szCs w:val="20"/>
        </w:rPr>
        <w:t xml:space="preserve"> </w:t>
      </w:r>
    </w:p>
    <w:p w14:paraId="113482B2" w14:textId="77777777" w:rsidR="00D636DF" w:rsidRDefault="00D636DF" w:rsidP="00D636DF">
      <w:r>
        <w:t> </w:t>
      </w:r>
    </w:p>
    <w:p w14:paraId="2686A5FB" w14:textId="77777777" w:rsidR="00D636DF" w:rsidRDefault="00D636DF" w:rsidP="00D636DF">
      <w:r>
        <w:rPr>
          <w:b/>
          <w:bCs/>
        </w:rPr>
        <w:t>Afskaffelse af modregning af egen arbejdsindtægt i folkepensionens grundbeløb og pensionstillæg.</w:t>
      </w:r>
    </w:p>
    <w:p w14:paraId="169A5452" w14:textId="27CA462A" w:rsidR="00D636DF" w:rsidRDefault="00C075B7" w:rsidP="00D636DF">
      <w:r>
        <w:t>”</w:t>
      </w:r>
      <w:r w:rsidR="00D636DF">
        <w:t>Aftalepartierne er enige om at afskaffe modregningen af egen arbejdsindtægt i folkepensionens grundbeløb og pensionstillæg. Det vil indebære en forenkling af pensionssystemet, hvor man som folkepensionist ikke behøver at sætte sig ind i modregningsreglerne, før man siger ja til ekstra arbejde.</w:t>
      </w:r>
      <w:r>
        <w:t>”</w:t>
      </w:r>
    </w:p>
    <w:p w14:paraId="39A181DD" w14:textId="77777777" w:rsidR="00D636DF" w:rsidRDefault="00D636DF" w:rsidP="00D636DF">
      <w:r>
        <w:t> </w:t>
      </w:r>
    </w:p>
    <w:p w14:paraId="03BDC6A5" w14:textId="77777777" w:rsidR="00954A24" w:rsidRPr="00E8751E" w:rsidRDefault="00D636DF" w:rsidP="00954A24">
      <w:pPr>
        <w:pStyle w:val="Listeafsnit"/>
        <w:numPr>
          <w:ilvl w:val="0"/>
          <w:numId w:val="15"/>
        </w:numPr>
        <w:rPr>
          <w:i/>
        </w:rPr>
      </w:pPr>
      <w:r w:rsidRPr="00E8751E">
        <w:rPr>
          <w:rFonts w:asciiTheme="minorHAnsi" w:hAnsiTheme="minorHAnsi" w:cstheme="minorHAnsi"/>
          <w:i/>
          <w:sz w:val="20"/>
          <w:szCs w:val="20"/>
        </w:rPr>
        <w:t xml:space="preserve">Kommentar: </w:t>
      </w:r>
      <w:r w:rsidR="00954A24" w:rsidRPr="00E8751E">
        <w:rPr>
          <w:rFonts w:asciiTheme="minorHAnsi" w:hAnsiTheme="minorHAnsi" w:cstheme="minorHAnsi"/>
          <w:i/>
          <w:sz w:val="20"/>
          <w:szCs w:val="20"/>
        </w:rPr>
        <w:t>Det er et godt initiativ, som DH bakker op om.</w:t>
      </w:r>
    </w:p>
    <w:p w14:paraId="678DD3E2" w14:textId="77777777" w:rsidR="00954A24" w:rsidRDefault="00954A24" w:rsidP="00954A24">
      <w:pPr>
        <w:pStyle w:val="Listeafsnit"/>
        <w:rPr>
          <w:rFonts w:asciiTheme="minorHAnsi" w:hAnsiTheme="minorHAnsi" w:cstheme="minorHAnsi"/>
          <w:sz w:val="20"/>
          <w:szCs w:val="20"/>
        </w:rPr>
      </w:pPr>
    </w:p>
    <w:p w14:paraId="5FCD57A9" w14:textId="77777777" w:rsidR="00954A24" w:rsidRDefault="00954A24" w:rsidP="00954A24">
      <w:pPr>
        <w:pStyle w:val="Listeafsnit"/>
        <w:rPr>
          <w:rFonts w:asciiTheme="minorHAnsi" w:hAnsiTheme="minorHAnsi" w:cstheme="minorHAnsi"/>
          <w:sz w:val="20"/>
          <w:szCs w:val="20"/>
        </w:rPr>
      </w:pPr>
    </w:p>
    <w:p w14:paraId="62017ED2" w14:textId="77777777" w:rsidR="00954A24" w:rsidRDefault="00954A24" w:rsidP="00954A24">
      <w:pPr>
        <w:pStyle w:val="Listeafsnit"/>
        <w:rPr>
          <w:rFonts w:asciiTheme="minorHAnsi" w:hAnsiTheme="minorHAnsi" w:cstheme="minorHAnsi"/>
          <w:sz w:val="20"/>
          <w:szCs w:val="20"/>
        </w:rPr>
      </w:pPr>
    </w:p>
    <w:p w14:paraId="0A018E65" w14:textId="63A8E90D" w:rsidR="00D636DF" w:rsidRDefault="00D636DF" w:rsidP="00954A24">
      <w:pPr>
        <w:pStyle w:val="Listeafsnit"/>
      </w:pPr>
      <w:r>
        <w:t> </w:t>
      </w:r>
    </w:p>
    <w:p w14:paraId="78C0638C" w14:textId="77777777" w:rsidR="00D636DF" w:rsidRDefault="00D636DF" w:rsidP="00D636DF">
      <w:r>
        <w:rPr>
          <w:b/>
          <w:bCs/>
        </w:rPr>
        <w:lastRenderedPageBreak/>
        <w:t>Se på kalenderårsmodellen</w:t>
      </w:r>
    </w:p>
    <w:p w14:paraId="07B7EE2B" w14:textId="25DA7023" w:rsidR="00D636DF" w:rsidRDefault="00954A24" w:rsidP="00D636DF">
      <w:r>
        <w:t>”</w:t>
      </w:r>
      <w:r w:rsidR="00D636DF">
        <w:t>Partierne noterer sig endvidere, at der i forbindelse med implementering af de ændrede modregningsregler samtidig gennemføres nødvendige systemtilpasninger i UDK (Udbetaling Danmark) med henblik på at sikre, at administrationen af kalenderårsmodellen er i overensstemmelse med intentionen med modellen.</w:t>
      </w:r>
      <w:r>
        <w:t>”</w:t>
      </w:r>
    </w:p>
    <w:p w14:paraId="3638A849" w14:textId="77777777" w:rsidR="00D636DF" w:rsidRDefault="00D636DF" w:rsidP="00D636DF">
      <w:r>
        <w:t> </w:t>
      </w:r>
    </w:p>
    <w:p w14:paraId="369CC8FE" w14:textId="39FF829C" w:rsidR="00D636DF" w:rsidRPr="00E8751E" w:rsidRDefault="00D636DF" w:rsidP="00D636DF">
      <w:pPr>
        <w:pStyle w:val="Listeafsnit"/>
        <w:numPr>
          <w:ilvl w:val="0"/>
          <w:numId w:val="15"/>
        </w:numPr>
        <w:rPr>
          <w:rFonts w:asciiTheme="minorHAnsi" w:hAnsiTheme="minorHAnsi" w:cstheme="minorHAnsi"/>
          <w:i/>
          <w:sz w:val="20"/>
          <w:szCs w:val="20"/>
        </w:rPr>
      </w:pPr>
      <w:r w:rsidRPr="00E8751E">
        <w:rPr>
          <w:rFonts w:asciiTheme="minorHAnsi" w:hAnsiTheme="minorHAnsi" w:cstheme="minorHAnsi"/>
          <w:i/>
          <w:sz w:val="20"/>
          <w:szCs w:val="20"/>
        </w:rPr>
        <w:t>Kommentar: DH har foreslået at ændre kalenderårsmodellen, så man ikke straffes økonomisk</w:t>
      </w:r>
      <w:r w:rsidR="00954A24" w:rsidRPr="00E8751E">
        <w:rPr>
          <w:rFonts w:asciiTheme="minorHAnsi" w:hAnsiTheme="minorHAnsi" w:cstheme="minorHAnsi"/>
          <w:i/>
          <w:sz w:val="20"/>
          <w:szCs w:val="20"/>
        </w:rPr>
        <w:t xml:space="preserve">, når man </w:t>
      </w:r>
      <w:r w:rsidRPr="00E8751E">
        <w:rPr>
          <w:rFonts w:asciiTheme="minorHAnsi" w:hAnsiTheme="minorHAnsi" w:cstheme="minorHAnsi"/>
          <w:i/>
          <w:sz w:val="20"/>
          <w:szCs w:val="20"/>
        </w:rPr>
        <w:t>sætte</w:t>
      </w:r>
      <w:r w:rsidR="00954A24" w:rsidRPr="00E8751E">
        <w:rPr>
          <w:rFonts w:asciiTheme="minorHAnsi" w:hAnsiTheme="minorHAnsi" w:cstheme="minorHAnsi"/>
          <w:i/>
          <w:sz w:val="20"/>
          <w:szCs w:val="20"/>
        </w:rPr>
        <w:t>r</w:t>
      </w:r>
      <w:r w:rsidRPr="00E8751E">
        <w:rPr>
          <w:rFonts w:asciiTheme="minorHAnsi" w:hAnsiTheme="minorHAnsi" w:cstheme="minorHAnsi"/>
          <w:i/>
          <w:sz w:val="20"/>
          <w:szCs w:val="20"/>
        </w:rPr>
        <w:t xml:space="preserve"> førtidspension</w:t>
      </w:r>
      <w:r w:rsidR="00954A24" w:rsidRPr="00E8751E">
        <w:rPr>
          <w:rFonts w:asciiTheme="minorHAnsi" w:hAnsiTheme="minorHAnsi" w:cstheme="minorHAnsi"/>
          <w:i/>
          <w:sz w:val="20"/>
          <w:szCs w:val="20"/>
        </w:rPr>
        <w:t>en</w:t>
      </w:r>
      <w:r w:rsidRPr="00E8751E">
        <w:rPr>
          <w:rFonts w:asciiTheme="minorHAnsi" w:hAnsiTheme="minorHAnsi" w:cstheme="minorHAnsi"/>
          <w:i/>
          <w:sz w:val="20"/>
          <w:szCs w:val="20"/>
        </w:rPr>
        <w:t xml:space="preserve"> på pause og overgå</w:t>
      </w:r>
      <w:r w:rsidR="00954A24" w:rsidRPr="00E8751E">
        <w:rPr>
          <w:rFonts w:asciiTheme="minorHAnsi" w:hAnsiTheme="minorHAnsi" w:cstheme="minorHAnsi"/>
          <w:i/>
          <w:sz w:val="20"/>
          <w:szCs w:val="20"/>
        </w:rPr>
        <w:t>r</w:t>
      </w:r>
      <w:r w:rsidRPr="00E8751E">
        <w:rPr>
          <w:rFonts w:asciiTheme="minorHAnsi" w:hAnsiTheme="minorHAnsi" w:cstheme="minorHAnsi"/>
          <w:i/>
          <w:sz w:val="20"/>
          <w:szCs w:val="20"/>
        </w:rPr>
        <w:t xml:space="preserve"> til fleksjob undervejs i året. </w:t>
      </w:r>
      <w:r w:rsidR="00954A24" w:rsidRPr="00E8751E">
        <w:rPr>
          <w:rFonts w:asciiTheme="minorHAnsi" w:hAnsiTheme="minorHAnsi" w:cstheme="minorHAnsi"/>
          <w:i/>
          <w:sz w:val="20"/>
          <w:szCs w:val="20"/>
        </w:rPr>
        <w:t xml:space="preserve">DH forventer, at man tager dette med, når man kigger på kalenderårsmodellen og vil holde øje med, om det sker. </w:t>
      </w:r>
      <w:r w:rsidRPr="00E8751E">
        <w:rPr>
          <w:rFonts w:asciiTheme="minorHAnsi" w:hAnsiTheme="minorHAnsi" w:cstheme="minorHAnsi"/>
          <w:i/>
          <w:sz w:val="20"/>
          <w:szCs w:val="20"/>
        </w:rPr>
        <w:t xml:space="preserve"> </w:t>
      </w:r>
    </w:p>
    <w:p w14:paraId="37D79543" w14:textId="77777777" w:rsidR="00D636DF" w:rsidRDefault="00D636DF" w:rsidP="00D636DF">
      <w:r>
        <w:t> </w:t>
      </w:r>
    </w:p>
    <w:p w14:paraId="6485EEC6" w14:textId="77777777" w:rsidR="00D636DF" w:rsidRDefault="00D636DF" w:rsidP="00D636DF">
      <w:r>
        <w:rPr>
          <w:b/>
          <w:bCs/>
        </w:rPr>
        <w:t xml:space="preserve">Førtidspensionisters mulighed for at arbejde </w:t>
      </w:r>
    </w:p>
    <w:p w14:paraId="01260E0E" w14:textId="67A335FD" w:rsidR="00D636DF" w:rsidRDefault="00EF239A" w:rsidP="00D636DF">
      <w:r>
        <w:t>”</w:t>
      </w:r>
      <w:r w:rsidR="00D636DF">
        <w:t>Aftalepartierne er enige om at foreslå forligskredsen bag førtidspension og fleksjobreformen fra 2012 at etablere en midlertidig ordning, hvor kommunerne i en 3-årig periode ikke kan frakende førtidspensionen. Ordningen skal sikre, at førtidspensionister kan tage supplerende beskæftigelse uden risiko for at miste førtidspensionen. Det betyder, at førtidspensionister i perioden har sikkerhed for at bevare retten til førtidspension, uanset hvor meget de arbejder. Der skal fastsættes regler således, at pensionen gøres hvilende, dvs. at udbetalingen sættes i bero, hvis der er tale om en relativt høj arbejdsindkomst.</w:t>
      </w:r>
      <w:r>
        <w:t>”</w:t>
      </w:r>
    </w:p>
    <w:p w14:paraId="2BF5E6AF" w14:textId="77777777" w:rsidR="00D636DF" w:rsidRDefault="00D636DF" w:rsidP="00D636DF">
      <w:r>
        <w:t> </w:t>
      </w:r>
    </w:p>
    <w:p w14:paraId="139F98E0" w14:textId="6D3A01FC" w:rsidR="00D636DF" w:rsidRPr="00E8751E" w:rsidRDefault="00D636DF" w:rsidP="00D636DF">
      <w:pPr>
        <w:pStyle w:val="Listeafsnit"/>
        <w:numPr>
          <w:ilvl w:val="0"/>
          <w:numId w:val="15"/>
        </w:numPr>
        <w:rPr>
          <w:rFonts w:asciiTheme="minorHAnsi" w:hAnsiTheme="minorHAnsi" w:cstheme="minorHAnsi"/>
          <w:i/>
          <w:sz w:val="20"/>
          <w:szCs w:val="20"/>
        </w:rPr>
      </w:pPr>
      <w:r w:rsidRPr="00E8751E">
        <w:rPr>
          <w:rFonts w:asciiTheme="minorHAnsi" w:hAnsiTheme="minorHAnsi" w:cstheme="minorHAnsi"/>
          <w:i/>
          <w:sz w:val="20"/>
          <w:szCs w:val="20"/>
        </w:rPr>
        <w:t xml:space="preserve">Kommentar: </w:t>
      </w:r>
      <w:r w:rsidR="00EF239A" w:rsidRPr="00E8751E">
        <w:rPr>
          <w:rFonts w:asciiTheme="minorHAnsi" w:hAnsiTheme="minorHAnsi" w:cstheme="minorHAnsi"/>
          <w:i/>
          <w:sz w:val="20"/>
          <w:szCs w:val="20"/>
        </w:rPr>
        <w:t xml:space="preserve">Der er førtidspensionister, der holder igen med at prøve sig selv </w:t>
      </w:r>
      <w:r w:rsidR="00784028">
        <w:rPr>
          <w:rFonts w:asciiTheme="minorHAnsi" w:hAnsiTheme="minorHAnsi" w:cstheme="minorHAnsi"/>
          <w:i/>
          <w:sz w:val="20"/>
          <w:szCs w:val="20"/>
        </w:rPr>
        <w:t xml:space="preserve">af </w:t>
      </w:r>
      <w:r w:rsidR="00EF239A" w:rsidRPr="00E8751E">
        <w:rPr>
          <w:rFonts w:asciiTheme="minorHAnsi" w:hAnsiTheme="minorHAnsi" w:cstheme="minorHAnsi"/>
          <w:i/>
          <w:sz w:val="20"/>
          <w:szCs w:val="20"/>
        </w:rPr>
        <w:t>på arbejdsmarkedet</w:t>
      </w:r>
      <w:r w:rsidR="00784028">
        <w:rPr>
          <w:rFonts w:asciiTheme="minorHAnsi" w:hAnsiTheme="minorHAnsi" w:cstheme="minorHAnsi"/>
          <w:i/>
          <w:sz w:val="20"/>
          <w:szCs w:val="20"/>
        </w:rPr>
        <w:t xml:space="preserve"> af frygt for at </w:t>
      </w:r>
      <w:r w:rsidR="00EF239A" w:rsidRPr="00E8751E">
        <w:rPr>
          <w:rFonts w:asciiTheme="minorHAnsi" w:hAnsiTheme="minorHAnsi" w:cstheme="minorHAnsi"/>
          <w:i/>
          <w:sz w:val="20"/>
          <w:szCs w:val="20"/>
        </w:rPr>
        <w:t>miste førtidspensionen. Derfor har DH foreslået en ”</w:t>
      </w:r>
      <w:proofErr w:type="spellStart"/>
      <w:r w:rsidR="00EF239A" w:rsidRPr="00E8751E">
        <w:rPr>
          <w:rFonts w:asciiTheme="minorHAnsi" w:hAnsiTheme="minorHAnsi" w:cstheme="minorHAnsi"/>
          <w:i/>
          <w:sz w:val="20"/>
          <w:szCs w:val="20"/>
        </w:rPr>
        <w:t>wild</w:t>
      </w:r>
      <w:proofErr w:type="spellEnd"/>
      <w:r w:rsidR="00EF239A" w:rsidRPr="00E8751E">
        <w:rPr>
          <w:rFonts w:asciiTheme="minorHAnsi" w:hAnsiTheme="minorHAnsi" w:cstheme="minorHAnsi"/>
          <w:i/>
          <w:sz w:val="20"/>
          <w:szCs w:val="20"/>
        </w:rPr>
        <w:t xml:space="preserve"> card”-ordning, hvor man har garanti for ikke at få frakendt førtidspensionen. Det er i realiteten det, aftalen lægger op. En permanent ordning frem for en midlertidig havde været bedre, men DH er glad for initiativet. </w:t>
      </w:r>
    </w:p>
    <w:p w14:paraId="6CB88B6C" w14:textId="77777777" w:rsidR="00D636DF" w:rsidRDefault="00D636DF" w:rsidP="00D636DF">
      <w:r>
        <w:t> </w:t>
      </w:r>
    </w:p>
    <w:p w14:paraId="0FB6617A" w14:textId="77777777" w:rsidR="00EF239A" w:rsidRPr="00EF239A" w:rsidRDefault="00D636DF" w:rsidP="00D636DF">
      <w:pPr>
        <w:rPr>
          <w:b/>
        </w:rPr>
      </w:pPr>
      <w:r w:rsidRPr="00EF239A">
        <w:rPr>
          <w:b/>
          <w:bCs/>
        </w:rPr>
        <w:t>Midlertidig jobpræmie</w:t>
      </w:r>
      <w:r w:rsidRPr="00EF239A">
        <w:rPr>
          <w:b/>
        </w:rPr>
        <w:t xml:space="preserve"> til kontanthjælpsmodtagere</w:t>
      </w:r>
    </w:p>
    <w:p w14:paraId="7EC99FB6" w14:textId="7F2AD798" w:rsidR="00D636DF" w:rsidRDefault="00EF239A" w:rsidP="00D636DF">
      <w:r>
        <w:t>”</w:t>
      </w:r>
      <w:r w:rsidR="00D636DF">
        <w:t>Kontanthjælpssystemet indeholder allerede i dag økonomiske incitamenter til at tage småjobs, men en skattefri jobpræmie vil kunne understøtte, at flere vil skifte kontanthjælpen helt ud med beskæftigelse</w:t>
      </w:r>
      <w:r>
        <w:t>.”</w:t>
      </w:r>
    </w:p>
    <w:p w14:paraId="1800F9E3" w14:textId="77777777" w:rsidR="00D636DF" w:rsidRDefault="00D636DF" w:rsidP="00D636DF">
      <w:r>
        <w:t> </w:t>
      </w:r>
    </w:p>
    <w:p w14:paraId="787F3B2D" w14:textId="5276D225" w:rsidR="00D636DF" w:rsidRPr="00E8751E" w:rsidRDefault="00D636DF" w:rsidP="00D636DF">
      <w:pPr>
        <w:pStyle w:val="Listeafsnit"/>
        <w:numPr>
          <w:ilvl w:val="0"/>
          <w:numId w:val="15"/>
        </w:numPr>
        <w:rPr>
          <w:rFonts w:asciiTheme="minorHAnsi" w:hAnsiTheme="minorHAnsi" w:cstheme="minorHAnsi"/>
          <w:i/>
          <w:sz w:val="20"/>
          <w:szCs w:val="20"/>
        </w:rPr>
      </w:pPr>
      <w:r w:rsidRPr="00E8751E">
        <w:rPr>
          <w:rFonts w:asciiTheme="minorHAnsi" w:hAnsiTheme="minorHAnsi" w:cstheme="minorHAnsi"/>
          <w:i/>
          <w:sz w:val="20"/>
          <w:szCs w:val="20"/>
        </w:rPr>
        <w:t xml:space="preserve">Kommentar: </w:t>
      </w:r>
      <w:r w:rsidR="00EF239A" w:rsidRPr="00E8751E">
        <w:rPr>
          <w:rFonts w:asciiTheme="minorHAnsi" w:hAnsiTheme="minorHAnsi" w:cstheme="minorHAnsi"/>
          <w:i/>
          <w:sz w:val="20"/>
          <w:szCs w:val="20"/>
        </w:rPr>
        <w:t xml:space="preserve">Det er et udmærket initiativ.  </w:t>
      </w:r>
    </w:p>
    <w:p w14:paraId="440E12A7" w14:textId="77777777" w:rsidR="00D636DF" w:rsidRDefault="00D636DF" w:rsidP="00D636DF">
      <w:r>
        <w:t> </w:t>
      </w:r>
    </w:p>
    <w:p w14:paraId="6AEE5A52" w14:textId="77777777" w:rsidR="00D636DF" w:rsidRDefault="00D636DF" w:rsidP="00D636DF">
      <w:r>
        <w:rPr>
          <w:b/>
          <w:bCs/>
        </w:rPr>
        <w:t>Nedsættelse af permanent råd for med arbejdsmarkedets parter</w:t>
      </w:r>
    </w:p>
    <w:p w14:paraId="550BEAD5" w14:textId="70449FB8" w:rsidR="00D636DF" w:rsidRDefault="00EF239A" w:rsidP="00D636DF">
      <w:r>
        <w:t>”</w:t>
      </w:r>
      <w:r w:rsidRPr="00EF239A">
        <w:t xml:space="preserve">Aftalepartierne er enige om at nedsætte </w:t>
      </w:r>
      <w:r w:rsidRPr="00EF239A">
        <w:rPr>
          <w:i/>
        </w:rPr>
        <w:t>Rådet for fremtidens arbejdsmarked</w:t>
      </w:r>
      <w:r>
        <w:t xml:space="preserve"> </w:t>
      </w:r>
      <w:r w:rsidRPr="00EF239A">
        <w:t>som et permanent råd med arbejdsmarkedets parter, der skal rådgive om problemstillinger knyttet til det fremtidige arbejdsmarked. Rådet vil som en af de f ør ste opgaver skulle rådgive om arbejde i platformsøkonomi og anden atypisk beskæftigelse.</w:t>
      </w:r>
      <w:r w:rsidR="00784028">
        <w:t>”</w:t>
      </w:r>
    </w:p>
    <w:p w14:paraId="29386D8C" w14:textId="77777777" w:rsidR="00E8751E" w:rsidRDefault="00E8751E" w:rsidP="00D636DF"/>
    <w:p w14:paraId="23D0117A" w14:textId="5A0F164F" w:rsidR="00D636DF" w:rsidRPr="00E8751E" w:rsidRDefault="00D636DF" w:rsidP="00C656EC">
      <w:pPr>
        <w:pStyle w:val="Listeafsnit"/>
        <w:numPr>
          <w:ilvl w:val="0"/>
          <w:numId w:val="15"/>
        </w:numPr>
        <w:rPr>
          <w:rStyle w:val="Underoverskrift"/>
          <w:i/>
        </w:rPr>
      </w:pPr>
      <w:r w:rsidRPr="00E8751E">
        <w:rPr>
          <w:rFonts w:asciiTheme="minorHAnsi" w:hAnsiTheme="minorHAnsi" w:cstheme="minorHAnsi"/>
          <w:i/>
          <w:sz w:val="20"/>
          <w:szCs w:val="20"/>
        </w:rPr>
        <w:t xml:space="preserve">Kommentar: </w:t>
      </w:r>
      <w:r w:rsidR="00E8751E" w:rsidRPr="00E8751E">
        <w:rPr>
          <w:rFonts w:asciiTheme="minorHAnsi" w:hAnsiTheme="minorHAnsi" w:cstheme="minorHAnsi"/>
          <w:i/>
          <w:sz w:val="20"/>
          <w:szCs w:val="20"/>
        </w:rPr>
        <w:t xml:space="preserve">DH vil opfordre til, at det nye råd også sætter flere med handicap i job på sin dagsorden. DH ser desuden gerne, at der indkaldes til firepartsdrøftelser med deltagelse af regeringen, arbejdsmarkedets parter og handicaporganisationerne med henblik på at indgå en aftale om få flere med handicap i job.  </w:t>
      </w:r>
    </w:p>
    <w:sectPr w:rsidR="00D636DF" w:rsidRPr="00E8751E"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313B0" w14:textId="77777777" w:rsidR="001826BC" w:rsidRDefault="001826BC">
      <w:pPr>
        <w:spacing w:line="240" w:lineRule="auto"/>
      </w:pPr>
      <w:r>
        <w:separator/>
      </w:r>
    </w:p>
  </w:endnote>
  <w:endnote w:type="continuationSeparator" w:id="0">
    <w:p w14:paraId="4D57399E" w14:textId="77777777" w:rsidR="001826BC" w:rsidRDefault="001826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9C816645-B64E-441A-ADD1-3A147C66BC3C}"/>
    <w:embedBold r:id="rId2" w:fontKey="{741B7AE6-03BA-4591-9139-F05055A1622F}"/>
    <w:embedItalic r:id="rId3" w:fontKey="{E5A233DB-8039-421E-A24A-1B7540983061}"/>
    <w:embedBoldItalic r:id="rId4" w:fontKey="{D45A57B4-40D1-4A9A-BF81-1021CDAFB18B}"/>
  </w:font>
  <w:font w:name="Verdana">
    <w:panose1 w:val="020B0604030504040204"/>
    <w:charset w:val="00"/>
    <w:family w:val="swiss"/>
    <w:pitch w:val="variable"/>
    <w:sig w:usb0="A00006FF" w:usb1="4000205B" w:usb2="00000010" w:usb3="00000000" w:csb0="0000019F" w:csb1="00000000"/>
    <w:embedRegular r:id="rId5" w:fontKey="{BEA91C1F-D6D4-4C8A-B65B-07790415AF1E}"/>
    <w:embedBold r:id="rId6" w:fontKey="{B6EA11E7-809F-4CE3-90E4-EF753DB509B6}"/>
    <w:embedItalic r:id="rId7" w:fontKey="{3E702F38-2B45-4A50-8828-893233CEC588}"/>
    <w:embedBoldItalic r:id="rId8" w:fontKey="{A2B938F6-B7B5-4EA3-8C8E-E885E5E085A4}"/>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929DC906-37D7-4A8E-892B-9844714959BB}"/>
    <w:embedItalic r:id="rId10" w:fontKey="{E9829356-AE2F-4ACC-B2F7-00B8F1A7BC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39BE"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39BF" w14:textId="77777777" w:rsidR="00100249" w:rsidRDefault="003F62B9" w:rsidP="00100249">
    <w:pPr>
      <w:pStyle w:val="Sidefod"/>
    </w:pPr>
    <w:r>
      <w:rPr>
        <w:noProof/>
        <w:lang w:eastAsia="da-DK"/>
      </w:rPr>
      <mc:AlternateContent>
        <mc:Choice Requires="wps">
          <w:drawing>
            <wp:anchor distT="0" distB="0" distL="114300" distR="114300" simplePos="0" relativeHeight="251660288" behindDoc="0" locked="0" layoutInCell="1" allowOverlap="1" wp14:anchorId="615139C5" wp14:editId="615139C6">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15139CB" w14:textId="26AD4998" w:rsidR="00100249" w:rsidRDefault="003F62B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D2ABD">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D2ABD">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15139C5"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615139CB" w14:textId="26AD4998" w:rsidR="00100249" w:rsidRDefault="003F62B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D2ABD">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D2ABD">
                      <w:rPr>
                        <w:rStyle w:val="Sidetal"/>
                        <w:noProof/>
                      </w:rPr>
                      <w:t>2</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41512D" w14:paraId="615139C3" w14:textId="77777777" w:rsidTr="00A97F6A">
      <w:tc>
        <w:tcPr>
          <w:tcW w:w="10915" w:type="dxa"/>
          <w:hideMark/>
        </w:tcPr>
        <w:p w14:paraId="615139C2" w14:textId="77777777" w:rsidR="00A97F6A" w:rsidRDefault="003F62B9" w:rsidP="005C29DF">
          <w:pPr>
            <w:pStyle w:val="Footer-info"/>
          </w:pPr>
          <w:r>
            <w:t>DH er talerør for handicaporganisationerne og repræsenterer alle typer af handicap - fra hjerneskade og gigt til udviklingshæmning og sindslidelse.</w:t>
          </w:r>
          <w:r>
            <w:br/>
            <w:t>3</w:t>
          </w:r>
          <w:r w:rsidR="005C29DF">
            <w:t>5</w:t>
          </w:r>
          <w:r>
            <w:t xml:space="preserve"> </w:t>
          </w:r>
          <w:proofErr w:type="spellStart"/>
          <w:r>
            <w:t>handicaporganisationer</w:t>
          </w:r>
          <w:proofErr w:type="spellEnd"/>
          <w:r>
            <w:t xml:space="preserve"> med cirka 340.000 medlemmer er tilsluttet DH.</w:t>
          </w:r>
        </w:p>
      </w:tc>
    </w:tr>
  </w:tbl>
  <w:p w14:paraId="615139C4"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16B7D" w14:textId="77777777" w:rsidR="001826BC" w:rsidRDefault="001826BC">
      <w:pPr>
        <w:spacing w:line="240" w:lineRule="auto"/>
      </w:pPr>
      <w:r>
        <w:separator/>
      </w:r>
    </w:p>
  </w:footnote>
  <w:footnote w:type="continuationSeparator" w:id="0">
    <w:p w14:paraId="3BE853D9" w14:textId="77777777" w:rsidR="001826BC" w:rsidRDefault="001826BC">
      <w:pPr>
        <w:spacing w:line="240" w:lineRule="auto"/>
      </w:pPr>
      <w:r>
        <w:continuationSeparator/>
      </w:r>
    </w:p>
  </w:footnote>
  <w:footnote w:id="1">
    <w:p w14:paraId="28FBC817" w14:textId="7BC849EB" w:rsidR="00C075B7" w:rsidRDefault="00C075B7">
      <w:pPr>
        <w:pStyle w:val="Fodnotetekst"/>
      </w:pPr>
      <w:r>
        <w:rPr>
          <w:rStyle w:val="Fodnotehenvisning"/>
        </w:rPr>
        <w:footnoteRef/>
      </w:r>
      <w:r>
        <w:t xml:space="preserve"> Se aftalen og fakta-ark her: </w:t>
      </w:r>
      <w:hyperlink r:id="rId1" w:history="1">
        <w:r w:rsidRPr="00727CD5">
          <w:rPr>
            <w:rStyle w:val="Hyperlink"/>
          </w:rPr>
          <w:t>https://fm.dk/nyheder/nyhedsarkiv/2022/januar/regeringen-indgaar-ambitioese-aftaler-om-reformer/</w:t>
        </w:r>
      </w:hyperlink>
    </w:p>
  </w:footnote>
  <w:footnote w:id="2">
    <w:p w14:paraId="587E0B79" w14:textId="5D6B634A" w:rsidR="004C35FE" w:rsidRDefault="004C35FE">
      <w:pPr>
        <w:pStyle w:val="Fodnotetekst"/>
      </w:pPr>
      <w:r>
        <w:rPr>
          <w:rStyle w:val="Fodnotehenvisning"/>
        </w:rPr>
        <w:footnoteRef/>
      </w:r>
      <w:r>
        <w:t xml:space="preserve"> Læs mere om IPS-modellen her: </w:t>
      </w:r>
      <w:hyperlink r:id="rId2" w:history="1">
        <w:r w:rsidRPr="00727CD5">
          <w:rPr>
            <w:rStyle w:val="Hyperlink"/>
          </w:rPr>
          <w:t>https://www.dr.dk/nyheder/indland/mentorordning-fik-rebecka-i-arbejde-efter-20-aar-og-kan-spare-danmark-millioner</w:t>
        </w:r>
      </w:hyperlink>
    </w:p>
    <w:p w14:paraId="5A2291B1" w14:textId="77777777" w:rsidR="004C35FE" w:rsidRDefault="004C35FE">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39BB"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39BC" w14:textId="77777777" w:rsidR="00022BE5" w:rsidRDefault="00022BE5" w:rsidP="00022BE5">
    <w:pPr>
      <w:pStyle w:val="Sidehoved"/>
    </w:pPr>
  </w:p>
  <w:p w14:paraId="615139BD"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39C0" w14:textId="77777777" w:rsidR="002762D8" w:rsidRDefault="003F62B9" w:rsidP="00F4074D">
    <w:pPr>
      <w:pStyle w:val="Sidehoved"/>
    </w:pPr>
    <w:r>
      <w:rPr>
        <w:noProof/>
        <w:lang w:eastAsia="da-DK"/>
      </w:rPr>
      <w:drawing>
        <wp:anchor distT="0" distB="0" distL="114300" distR="114300" simplePos="0" relativeHeight="251658240" behindDoc="0" locked="0" layoutInCell="1" allowOverlap="1" wp14:anchorId="615139C7" wp14:editId="615139C8">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615139C9" wp14:editId="615139CA">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15139C1"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3A1C0471"/>
    <w:multiLevelType w:val="hybridMultilevel"/>
    <w:tmpl w:val="A614E7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31AE4"/>
    <w:rsid w:val="00080393"/>
    <w:rsid w:val="0009128C"/>
    <w:rsid w:val="00094ABD"/>
    <w:rsid w:val="00095F85"/>
    <w:rsid w:val="0009799A"/>
    <w:rsid w:val="000C4FB1"/>
    <w:rsid w:val="000E36FD"/>
    <w:rsid w:val="000F585B"/>
    <w:rsid w:val="00100249"/>
    <w:rsid w:val="001012C9"/>
    <w:rsid w:val="00103E3F"/>
    <w:rsid w:val="00114DFB"/>
    <w:rsid w:val="00116DF3"/>
    <w:rsid w:val="00117987"/>
    <w:rsid w:val="00117B3D"/>
    <w:rsid w:val="0013244F"/>
    <w:rsid w:val="001473EB"/>
    <w:rsid w:val="0015406F"/>
    <w:rsid w:val="001542A8"/>
    <w:rsid w:val="00181781"/>
    <w:rsid w:val="00182651"/>
    <w:rsid w:val="001826BC"/>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2ABD"/>
    <w:rsid w:val="002D5562"/>
    <w:rsid w:val="002E27B6"/>
    <w:rsid w:val="002E74A4"/>
    <w:rsid w:val="003033F8"/>
    <w:rsid w:val="00315D5D"/>
    <w:rsid w:val="00316531"/>
    <w:rsid w:val="00333E52"/>
    <w:rsid w:val="003502D1"/>
    <w:rsid w:val="00361BC1"/>
    <w:rsid w:val="003B0D54"/>
    <w:rsid w:val="003B35B0"/>
    <w:rsid w:val="003C3569"/>
    <w:rsid w:val="003C4F9F"/>
    <w:rsid w:val="003C60F1"/>
    <w:rsid w:val="003F62B9"/>
    <w:rsid w:val="0041512D"/>
    <w:rsid w:val="004166DD"/>
    <w:rsid w:val="00421009"/>
    <w:rsid w:val="00424709"/>
    <w:rsid w:val="00424AD9"/>
    <w:rsid w:val="00436CBB"/>
    <w:rsid w:val="00444132"/>
    <w:rsid w:val="004632F9"/>
    <w:rsid w:val="004A5FFD"/>
    <w:rsid w:val="004A6D4D"/>
    <w:rsid w:val="004C01B2"/>
    <w:rsid w:val="004C027F"/>
    <w:rsid w:val="004C35FE"/>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4028"/>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54A24"/>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075B7"/>
    <w:rsid w:val="00C357EF"/>
    <w:rsid w:val="00C36FB9"/>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636DF"/>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8751E"/>
    <w:rsid w:val="00E9405E"/>
    <w:rsid w:val="00ED6EC5"/>
    <w:rsid w:val="00EF239A"/>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39B5"/>
  <w15:docId w15:val="{25A58CB4-9F45-4B41-8F2C-2411CB717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D636DF"/>
    <w:pPr>
      <w:spacing w:line="240" w:lineRule="auto"/>
      <w:ind w:left="720"/>
    </w:pPr>
    <w:rPr>
      <w:rFonts w:ascii="Calibri" w:hAnsi="Calibri" w:cs="Calibri"/>
      <w:sz w:val="22"/>
      <w:szCs w:val="22"/>
    </w:rPr>
  </w:style>
  <w:style w:type="character" w:styleId="Fodnotehenvisning">
    <w:name w:val="footnote reference"/>
    <w:basedOn w:val="Standardskrifttypeiafsnit"/>
    <w:uiPriority w:val="21"/>
    <w:semiHidden/>
    <w:unhideWhenUsed/>
    <w:rsid w:val="004C35FE"/>
    <w:rPr>
      <w:vertAlign w:val="superscript"/>
    </w:rPr>
  </w:style>
  <w:style w:type="character" w:styleId="Hyperlink">
    <w:name w:val="Hyperlink"/>
    <w:basedOn w:val="Standardskrifttypeiafsnit"/>
    <w:uiPriority w:val="21"/>
    <w:unhideWhenUsed/>
    <w:rsid w:val="004C3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159145">
      <w:bodyDiv w:val="1"/>
      <w:marLeft w:val="0"/>
      <w:marRight w:val="0"/>
      <w:marTop w:val="0"/>
      <w:marBottom w:val="0"/>
      <w:divBdr>
        <w:top w:val="none" w:sz="0" w:space="0" w:color="auto"/>
        <w:left w:val="none" w:sz="0" w:space="0" w:color="auto"/>
        <w:bottom w:val="none" w:sz="0" w:space="0" w:color="auto"/>
        <w:right w:val="none" w:sz="0" w:space="0" w:color="auto"/>
      </w:divBdr>
    </w:div>
    <w:div w:id="169399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dr.dk/nyheder/indland/mentorordning-fik-rebecka-i-arbejde-efter-20-aar-og-kan-spare-danmark-millioner" TargetMode="External"/><Relationship Id="rId1" Type="http://schemas.openxmlformats.org/officeDocument/2006/relationships/hyperlink" Target="https://fm.dk/nyheder/nyhedsarkiv/2022/januar/regeringen-indgaar-ambitioese-aftaler-om-reform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D06BF0D49D541A7667E967ACCBDA8" ma:contentTypeVersion="0" ma:contentTypeDescription="Create a new document." ma:contentTypeScope="" ma:versionID="d8d6853f4f5e63fee1d3ccc9126ec70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1B329-AB92-4882-B850-3BD16031A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5806B8-8C54-4641-B17C-D01F2A570E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1BF22F-2D1A-4FE6-B3B5-168314554A40}">
  <ds:schemaRefs>
    <ds:schemaRef ds:uri="http://schemas.microsoft.com/sharepoint/v3/contenttype/forms"/>
  </ds:schemaRefs>
</ds:datastoreItem>
</file>

<file path=customXml/itemProps4.xml><?xml version="1.0" encoding="utf-8"?>
<ds:datastoreItem xmlns:ds="http://schemas.openxmlformats.org/officeDocument/2006/customXml" ds:itemID="{67EA4493-47F0-4231-9C7C-41C1B1D0E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 ny</Template>
  <TotalTime>2</TotalTime>
  <Pages>2</Pages>
  <Words>751</Words>
  <Characters>4582</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Torben Kajberg</cp:lastModifiedBy>
  <cp:revision>3</cp:revision>
  <dcterms:created xsi:type="dcterms:W3CDTF">2022-01-24T10:20:00Z</dcterms:created>
  <dcterms:modified xsi:type="dcterms:W3CDTF">2022-01-27T09:42:00Z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0x010100DD4D06BF0D49D541A7667E967ACCBDA8</vt:lpwstr>
  </property>
  <property fmtid="{D5CDD505-2E9C-101B-9397-08002B2CF9AE}" pid="3" name="TeamShareLastOpen">
    <vt:lpwstr>24-01-2022 11:19:50</vt:lpwstr>
  </property>
</Properties>
</file>