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Blank"/>
        <w:tblpPr w:vertAnchor="page" w:horzAnchor="margin" w:tblpY="540"/>
        <w:tblW w:w="6804" w:type="dxa"/>
        <w:tblLayout w:type="fixed"/>
        <w:tblLook w:val="0600" w:firstRow="0" w:lastRow="0" w:firstColumn="0" w:lastColumn="0" w:noHBand="1" w:noVBand="1"/>
      </w:tblPr>
      <w:tblGrid>
        <w:gridCol w:w="6804"/>
      </w:tblGrid>
      <w:tr w:rsidR="00CB6251" w:rsidTr="00AA0D2C">
        <w:trPr>
          <w:trHeight w:hRule="exact" w:val="737"/>
        </w:trPr>
        <w:tc>
          <w:tcPr>
            <w:tcW w:w="7230" w:type="dxa"/>
          </w:tcPr>
          <w:p w:rsidR="00206780" w:rsidRDefault="0089257F" w:rsidP="00206780">
            <w:pPr>
              <w:pStyle w:val="Header-info"/>
              <w:framePr w:wrap="auto" w:vAnchor="margin" w:hAnchor="text" w:yAlign="inline"/>
            </w:pPr>
            <w:r>
              <w:t xml:space="preserve">Dokument oprettet </w:t>
            </w:r>
            <w:bookmarkStart w:id="0" w:name="Dato"/>
            <w:r>
              <w:t>11. december 2019</w:t>
            </w:r>
            <w:bookmarkEnd w:id="0"/>
          </w:p>
          <w:p w:rsidR="00333E52" w:rsidRPr="00244D70" w:rsidRDefault="0089257F" w:rsidP="00206780">
            <w:pPr>
              <w:pStyle w:val="Header-info"/>
              <w:framePr w:wrap="auto" w:vAnchor="margin" w:hAnchor="text" w:yAlign="inline"/>
            </w:pPr>
            <w:r>
              <w:t xml:space="preserve">Sag </w:t>
            </w:r>
            <w:bookmarkStart w:id="1" w:name="SagsID"/>
            <w:r>
              <w:t>164934</w:t>
            </w:r>
            <w:bookmarkEnd w:id="1"/>
            <w:r>
              <w:t xml:space="preserve"> – Dok. </w:t>
            </w:r>
            <w:bookmarkStart w:id="2" w:name="DokID"/>
            <w:r>
              <w:t>469372</w:t>
            </w:r>
            <w:bookmarkEnd w:id="2"/>
          </w:p>
        </w:tc>
      </w:tr>
    </w:tbl>
    <w:p w:rsidR="00DB335E" w:rsidRPr="00502F76" w:rsidRDefault="004A1886" w:rsidP="00316531">
      <w:pPr>
        <w:pStyle w:val="Overskrift1"/>
        <w:pBdr>
          <w:bottom w:val="single" w:sz="4" w:space="1" w:color="auto"/>
        </w:pBdr>
      </w:pPr>
      <w:r>
        <w:t xml:space="preserve">Opsamling på finanslovsaftalen for 2020 </w:t>
      </w:r>
    </w:p>
    <w:p w:rsidR="004A1886" w:rsidRDefault="004A1886" w:rsidP="00DF1EC4">
      <w:bookmarkStart w:id="3" w:name="_GoBack"/>
      <w:r>
        <w:t>Finanslovsaftalen indeholdt ingen markante handicapaftryk, hverken på baggrund af den fælles politiske forståelse me</w:t>
      </w:r>
      <w:r>
        <w:t>l</w:t>
      </w:r>
      <w:r>
        <w:t xml:space="preserve">lem regeringen og dens støttepartier eller i det hele taget. </w:t>
      </w:r>
    </w:p>
    <w:p w:rsidR="004A1886" w:rsidRDefault="004A1886" w:rsidP="00DF1EC4"/>
    <w:p w:rsidR="004A1886" w:rsidRDefault="004A1886" w:rsidP="00DF1EC4">
      <w:r>
        <w:t xml:space="preserve">Der er dog blevet taget et skridt i den rigtige retning i forhold problematikken om manglende mulighed for overvågning i hjemmet for mennesker med handicap over år 18. </w:t>
      </w:r>
      <w:r w:rsidR="009472D6">
        <w:t>Nedenfor er en gennemgang af initiativer med relevans for hand</w:t>
      </w:r>
      <w:r w:rsidR="009472D6">
        <w:t>i</w:t>
      </w:r>
      <w:r w:rsidR="009472D6">
        <w:t>capområdet</w:t>
      </w:r>
      <w:r w:rsidR="005F6342">
        <w:t>.</w:t>
      </w:r>
    </w:p>
    <w:bookmarkEnd w:id="3"/>
    <w:p w:rsidR="004A1886" w:rsidRDefault="004A1886" w:rsidP="00DF1EC4"/>
    <w:p w:rsidR="00E53CB1" w:rsidRPr="00E53CB1" w:rsidRDefault="00E53CB1" w:rsidP="00E53CB1">
      <w:pPr>
        <w:rPr>
          <w:rStyle w:val="Underoverskrift"/>
        </w:rPr>
      </w:pPr>
      <w:r>
        <w:rPr>
          <w:rStyle w:val="Underoverskrift"/>
        </w:rPr>
        <w:t>Overvågning i hjemmet</w:t>
      </w:r>
    </w:p>
    <w:p w:rsidR="00E53CB1" w:rsidRDefault="00E53CB1" w:rsidP="00E53CB1">
      <w:r>
        <w:t>Der er afsat 30 mio. kr. i 2020 og 60 mio. kr. årligt i perioden 2021-2023 til, at unge mellem 18 til og med 23 år fremover skal tilbydes overvågning om natten. Der nedsættes en arbejdsgruppe, der nærmere skal afdække målgruppe og udgi</w:t>
      </w:r>
      <w:r>
        <w:t>f</w:t>
      </w:r>
      <w:r>
        <w:t>ter til tilbud om overvågning om natten.</w:t>
      </w:r>
    </w:p>
    <w:p w:rsidR="00E53CB1" w:rsidRDefault="00E53CB1" w:rsidP="00E53CB1"/>
    <w:p w:rsidR="00E53CB1" w:rsidRDefault="00E53CB1" w:rsidP="00E53CB1">
      <w:pPr>
        <w:rPr>
          <w:rFonts w:cstheme="minorBidi"/>
          <w:i/>
        </w:rPr>
      </w:pPr>
      <w:r>
        <w:rPr>
          <w:i/>
        </w:rPr>
        <w:t>DH mener, at det er problematisk, at aftalen om overvågning ikke svarer til den vedtagelsestekst, som stort set alle pa</w:t>
      </w:r>
      <w:r>
        <w:rPr>
          <w:i/>
        </w:rPr>
        <w:t>r</w:t>
      </w:r>
      <w:r>
        <w:rPr>
          <w:i/>
        </w:rPr>
        <w:t>tier står bag. Af vedtagelsesteksten fremgår der ikke en afgrænsning i forhold til nat og ej heller et alderskriterie.</w:t>
      </w:r>
      <w:r>
        <w:t xml:space="preserve"> </w:t>
      </w:r>
    </w:p>
    <w:p w:rsidR="00E53CB1" w:rsidRDefault="00E53CB1" w:rsidP="00E53CB1"/>
    <w:p w:rsidR="00E53CB1" w:rsidRPr="00E53CB1" w:rsidRDefault="00E53CB1" w:rsidP="00E53CB1">
      <w:pPr>
        <w:rPr>
          <w:rStyle w:val="Underoverskrift"/>
        </w:rPr>
      </w:pPr>
      <w:r>
        <w:rPr>
          <w:rStyle w:val="Underoverskrift"/>
        </w:rPr>
        <w:t>Evaluering af handicapområdet</w:t>
      </w:r>
    </w:p>
    <w:p w:rsidR="00E53CB1" w:rsidRDefault="00E53CB1" w:rsidP="00E53CB1">
      <w:r>
        <w:t>Der er indgået aftale om, at regeringen i første halvår af 2020 iværksætter en evaluering af den nuværende planlægning og organisering af handicapområdet med henblik på at styrke indsatsen, den nationale vidensdeling og sikre den mest hensigtsmæssige opgavefordeling mellem kommuner og regioner. Af aftalen fremgår, at der skal være kvalitet og ret</w:t>
      </w:r>
      <w:r>
        <w:t>s</w:t>
      </w:r>
      <w:r>
        <w:t>sikkerhed i tilbuddene til mennesker med handicap og funktionsnedsættelser, og indsatsen skal være præget af en høj faglighed og den nødvendige specialisering. Der er ikke afsat midler på finansloven til evalueringen.</w:t>
      </w:r>
    </w:p>
    <w:p w:rsidR="00E53CB1" w:rsidRDefault="00E53CB1" w:rsidP="00E53CB1">
      <w:pPr>
        <w:rPr>
          <w:rFonts w:asciiTheme="minorHAnsi" w:hAnsiTheme="minorHAnsi"/>
          <w:sz w:val="22"/>
          <w:szCs w:val="22"/>
        </w:rPr>
      </w:pPr>
    </w:p>
    <w:p w:rsidR="00E53CB1" w:rsidRDefault="00E53CB1" w:rsidP="00E53CB1">
      <w:pPr>
        <w:rPr>
          <w:i/>
        </w:rPr>
      </w:pPr>
      <w:r>
        <w:rPr>
          <w:i/>
        </w:rPr>
        <w:t>DH er meget positive over for, at evalueringen af handicapområdets planlægning og organisering sættes i gang i starten af 2020 og ikke mindst, at evalueringen skal være grundlaget for en styrket kvalitet, retssikkerhed og den nødvendige specialisering.</w:t>
      </w:r>
    </w:p>
    <w:p w:rsidR="004A1886" w:rsidRDefault="004A1886" w:rsidP="00E53CB1">
      <w:pPr>
        <w:rPr>
          <w:rStyle w:val="Underoverskrift"/>
        </w:rPr>
      </w:pPr>
    </w:p>
    <w:p w:rsidR="00E53CB1" w:rsidRPr="00E53CB1" w:rsidRDefault="00E53CB1" w:rsidP="00E53CB1">
      <w:pPr>
        <w:rPr>
          <w:rStyle w:val="Underoverskrift"/>
        </w:rPr>
      </w:pPr>
      <w:r w:rsidRPr="00E53CB1">
        <w:rPr>
          <w:rStyle w:val="Underoverskrift"/>
        </w:rPr>
        <w:t>Reserve til videreførelse af tidligere satspuljeprojekter</w:t>
      </w:r>
    </w:p>
    <w:p w:rsidR="00E53CB1" w:rsidRDefault="00E53CB1" w:rsidP="00E53CB1">
      <w:r>
        <w:t>Partierne afsætter 25 mio. om året frem til 2020, dvs. samlet 100 mio., som skal supplere den eksisterende reserve til foranstaltninger på social-, sundheds-, og arbejdsmarkedsområdet – resterne af satspuljen.</w:t>
      </w:r>
    </w:p>
    <w:p w:rsidR="00E53CB1" w:rsidRDefault="00E53CB1" w:rsidP="00E53CB1"/>
    <w:p w:rsidR="00E53CB1" w:rsidRDefault="00E53CB1" w:rsidP="00E53CB1">
      <w:pPr>
        <w:rPr>
          <w:i/>
        </w:rPr>
      </w:pPr>
      <w:r w:rsidRPr="00E53CB1">
        <w:rPr>
          <w:i/>
        </w:rPr>
        <w:t>DH mener, det er godt, at partierne har fokus på at sikre, at der er midler til civilsamfundets arbejde på socialområdet. Der udstår dog fortsat et arbejde med at få skabt stabile rammer omkring den egentlige socialreserve. DH mener, at det bør sikres at denne går til metodeudvikling og civilsamfundets opgaver på det sociale område.</w:t>
      </w:r>
    </w:p>
    <w:p w:rsidR="00E53CB1" w:rsidRDefault="00E53CB1" w:rsidP="00E53CB1">
      <w:pPr>
        <w:rPr>
          <w:i/>
        </w:rPr>
      </w:pPr>
    </w:p>
    <w:p w:rsidR="00E53CB1" w:rsidRPr="00E53CB1" w:rsidRDefault="00E53CB1" w:rsidP="00E53CB1">
      <w:pPr>
        <w:rPr>
          <w:rStyle w:val="Underoverskrift"/>
        </w:rPr>
      </w:pPr>
      <w:r w:rsidRPr="00E53CB1">
        <w:rPr>
          <w:rStyle w:val="Underoverskrift"/>
        </w:rPr>
        <w:t>Styrket psykiatri</w:t>
      </w:r>
    </w:p>
    <w:p w:rsidR="00E53CB1" w:rsidRDefault="00E53CB1" w:rsidP="00E53CB1">
      <w:r>
        <w:t xml:space="preserve">Der afsættes i alt 600 mio.kr. fra 2020 og frem til at forbedre forholdene for psykisk syge borgere. 510 mio.kr. skal gå til at forbedre kapacitet og normeringer. Der skal oprettes flere sengepladser, og den akutte indsats skal styrkes. </w:t>
      </w:r>
    </w:p>
    <w:p w:rsidR="00E53CB1" w:rsidRDefault="00E53CB1" w:rsidP="00E53CB1"/>
    <w:p w:rsidR="00E53CB1" w:rsidRDefault="00E53CB1" w:rsidP="00E53CB1">
      <w:r>
        <w:t>Der afsættes desuden 90 mio.kr. til at oprette flere sengepladser i retspsykiatrien. Det sker bl.a. for at undgå, at retsps</w:t>
      </w:r>
      <w:r>
        <w:t>y</w:t>
      </w:r>
      <w:r>
        <w:t xml:space="preserve">kiatrien tager kapacitet fra den almindelige behandlingspsykiatri. </w:t>
      </w:r>
    </w:p>
    <w:p w:rsidR="00E53CB1" w:rsidRDefault="00E53CB1" w:rsidP="00E53CB1"/>
    <w:p w:rsidR="00E53CB1" w:rsidRPr="00E53CB1" w:rsidRDefault="00E53CB1" w:rsidP="00E53CB1">
      <w:pPr>
        <w:rPr>
          <w:i/>
        </w:rPr>
      </w:pPr>
      <w:r w:rsidRPr="00E53CB1">
        <w:rPr>
          <w:i/>
          <w:iCs/>
        </w:rPr>
        <w:t xml:space="preserve">DH mener, at det er positivt </w:t>
      </w:r>
      <w:r w:rsidRPr="00E53CB1">
        <w:rPr>
          <w:i/>
        </w:rPr>
        <w:t xml:space="preserve">at der tilføres flere penge til behandlingen af patienter med psykisk sygdom. Der er dog også brug for et langsigtet løft, og DH ser frem til en ambitiøs 10 års plan for psykiatrien. </w:t>
      </w:r>
    </w:p>
    <w:p w:rsidR="00E53CB1" w:rsidRDefault="00E53CB1" w:rsidP="00E53CB1"/>
    <w:p w:rsidR="009472D6" w:rsidRDefault="009472D6" w:rsidP="00E53CB1">
      <w:pPr>
        <w:rPr>
          <w:rStyle w:val="Underoverskrift"/>
        </w:rPr>
      </w:pPr>
    </w:p>
    <w:p w:rsidR="00E53CB1" w:rsidRPr="00E53CB1" w:rsidRDefault="00E53CB1" w:rsidP="00E53CB1">
      <w:pPr>
        <w:rPr>
          <w:rStyle w:val="Underoverskrift"/>
        </w:rPr>
      </w:pPr>
      <w:r w:rsidRPr="00E53CB1">
        <w:rPr>
          <w:rStyle w:val="Underoverskrift"/>
        </w:rPr>
        <w:t>Ulighedsredegørelse</w:t>
      </w:r>
    </w:p>
    <w:p w:rsidR="00E53CB1" w:rsidRDefault="00E53CB1" w:rsidP="00E53CB1">
      <w:r>
        <w:t xml:space="preserve">Der skal laves en årlig redegørelse om, hvordan det står til med uligheden i det danske samfund. Det kan være barrierer for social mobilitet, ulighed på velfærdsområderne mv. </w:t>
      </w:r>
    </w:p>
    <w:p w:rsidR="00E53CB1" w:rsidRDefault="00E53CB1" w:rsidP="00E53CB1"/>
    <w:p w:rsidR="00E53CB1" w:rsidRPr="00E53CB1" w:rsidRDefault="00E53CB1" w:rsidP="00E53CB1">
      <w:pPr>
        <w:rPr>
          <w:i/>
        </w:rPr>
      </w:pPr>
      <w:r w:rsidRPr="00E53CB1">
        <w:rPr>
          <w:i/>
          <w:iCs/>
        </w:rPr>
        <w:t xml:space="preserve">DH mener, at det er </w:t>
      </w:r>
      <w:r w:rsidRPr="00E53CB1">
        <w:rPr>
          <w:i/>
        </w:rPr>
        <w:t xml:space="preserve">godt at få sat systematisk fokus på ulighed. Der står ikke direkte ”handicap” på initiativet, men DH mener, det vil være oplagt at tænke borgere med handicap og kronisk sygdom med i redegørelserne. </w:t>
      </w:r>
    </w:p>
    <w:p w:rsidR="00E53CB1" w:rsidRDefault="00E53CB1" w:rsidP="00E53CB1"/>
    <w:p w:rsidR="00E53CB1" w:rsidRPr="00E53CB1" w:rsidRDefault="00E53CB1" w:rsidP="00E53CB1">
      <w:pPr>
        <w:rPr>
          <w:rStyle w:val="Underoverskrift"/>
        </w:rPr>
      </w:pPr>
      <w:r w:rsidRPr="00E53CB1">
        <w:rPr>
          <w:rStyle w:val="Underoverskrift"/>
        </w:rPr>
        <w:t>Social tandpleje</w:t>
      </w:r>
    </w:p>
    <w:p w:rsidR="00E53CB1" w:rsidRDefault="00E53CB1" w:rsidP="00E53CB1">
      <w:r>
        <w:t>Der afsættes 40 mio.kr. i 2020 og 60 mio.kr. årligt 2021-23 til at etablere en gratis social tandpleje i kommunerne. Må</w:t>
      </w:r>
      <w:r>
        <w:t>l</w:t>
      </w:r>
      <w:r>
        <w:t xml:space="preserve">gruppen er socialt udsatte borgere. Initiativet er ikke nævnt i finanslovaftalen, men er med i den samlede finanslov på socialdemokratisk initiativ. </w:t>
      </w:r>
    </w:p>
    <w:p w:rsidR="00E53CB1" w:rsidRDefault="00E53CB1" w:rsidP="00E53CB1"/>
    <w:p w:rsidR="00E53CB1" w:rsidRPr="00E53CB1" w:rsidRDefault="00E53CB1" w:rsidP="00E53CB1">
      <w:pPr>
        <w:rPr>
          <w:i/>
        </w:rPr>
      </w:pPr>
      <w:r w:rsidRPr="00E53CB1">
        <w:rPr>
          <w:i/>
          <w:iCs/>
        </w:rPr>
        <w:t xml:space="preserve">DH mener, at det er beklageligt at der </w:t>
      </w:r>
      <w:r w:rsidRPr="00E53CB1">
        <w:rPr>
          <w:i/>
        </w:rPr>
        <w:t>afsættes 20 mio.kr. mindre i 2020 end lagt op til i finanslovudspillet i september. Samlet set er det dog positivt med en gratis socialtandpleje. Mange i målgruppen har et eller flere handicap. DH mener dog, at der er behov et bredere løft af tandplejen for borgere med handicap. Herunder en styrket omsorgs- og specia</w:t>
      </w:r>
      <w:r w:rsidRPr="00E53CB1">
        <w:rPr>
          <w:i/>
        </w:rPr>
        <w:t>l</w:t>
      </w:r>
      <w:r w:rsidRPr="00E53CB1">
        <w:rPr>
          <w:i/>
        </w:rPr>
        <w:t xml:space="preserve">tandpleje og tilskud til forebyggelse og behandling af medicinskader på tænderne. </w:t>
      </w:r>
    </w:p>
    <w:p w:rsidR="00E53CB1" w:rsidRDefault="00E53CB1" w:rsidP="00E53CB1"/>
    <w:p w:rsidR="00E53CB1" w:rsidRPr="00E53CB1" w:rsidRDefault="00E53CB1" w:rsidP="00E53CB1">
      <w:pPr>
        <w:rPr>
          <w:rStyle w:val="Underoverskrift"/>
        </w:rPr>
      </w:pPr>
      <w:r w:rsidRPr="00E53CB1">
        <w:rPr>
          <w:rStyle w:val="Underoverskrift"/>
        </w:rPr>
        <w:t>Pulje til afklaring af aktivitetsparate kontanthjælpsmodtagere</w:t>
      </w:r>
    </w:p>
    <w:p w:rsidR="00E53CB1" w:rsidRDefault="00E53CB1" w:rsidP="00E53CB1">
      <w:r>
        <w:t xml:space="preserve">Partierne afsætter 50 mio. årligt i 2020 og 2021 – dvs. samlet 100 mio. – til en styrket indsats overfor borgere, som har været i kontanthjælpssystemet i minimum 8 ud af de seneste 10 år. Pengene skal blandt andet bruges til at afklare, om borgeren i virkeligheden bør visiteret til fleksjob, ressourceforløb eller førtidspension. </w:t>
      </w:r>
    </w:p>
    <w:p w:rsidR="00E53CB1" w:rsidRDefault="00E53CB1" w:rsidP="00E53CB1">
      <w:pPr>
        <w:rPr>
          <w:i/>
          <w:iCs/>
        </w:rPr>
      </w:pPr>
    </w:p>
    <w:p w:rsidR="00E53CB1" w:rsidRDefault="00E53CB1" w:rsidP="00E53CB1">
      <w:pPr>
        <w:rPr>
          <w:i/>
          <w:iCs/>
        </w:rPr>
      </w:pPr>
      <w:r>
        <w:rPr>
          <w:i/>
          <w:iCs/>
        </w:rPr>
        <w:t xml:space="preserve">DH mener, at tiltaget peger mod et meget relevant problem og er et godt supplement til det oprydningsarbejde, der er startet med Flere Skal Med-projektet. I den forlængelse mener DH fortsat, at der samtidig er behov for at give borgere bedre muligheder for selv at søge mod fleksjob, ressourceforløb mv. </w:t>
      </w:r>
    </w:p>
    <w:p w:rsidR="00E53CB1" w:rsidRDefault="00E53CB1" w:rsidP="00E53CB1">
      <w:pPr>
        <w:rPr>
          <w:i/>
          <w:iCs/>
        </w:rPr>
      </w:pPr>
    </w:p>
    <w:p w:rsidR="00E53CB1" w:rsidRPr="00E53CB1" w:rsidRDefault="00E53CB1" w:rsidP="00E53CB1">
      <w:pPr>
        <w:rPr>
          <w:rStyle w:val="Underoverskrift"/>
        </w:rPr>
      </w:pPr>
      <w:r w:rsidRPr="00E53CB1">
        <w:rPr>
          <w:rStyle w:val="Underoverskrift"/>
        </w:rPr>
        <w:t>Minimumsnormeringer i daginstitutioner</w:t>
      </w:r>
    </w:p>
    <w:p w:rsidR="00E53CB1" w:rsidRDefault="00E53CB1" w:rsidP="00E53CB1">
      <w:r>
        <w:t>Aftaleparterne vil indføre lovbundne minimumsnormeringer i daginstitutioner. Målet er, at der maksimalt er tre børn per voksen i vuggestuer og seks børn per voksen i børnehaver. Minimumsnormeringerne skal være fuldt indfaset i 2025. Parallelt med indfasningen af de forbedrede normeringer skal sikres mere uddannet personale og pædagogiske udda</w:t>
      </w:r>
      <w:r>
        <w:t>n</w:t>
      </w:r>
      <w:r>
        <w:t xml:space="preserve">nelser af høj kvalitet. Der afsættes 127,5 mio. kr. i 2019 til et løft af pædagoguddannelserne. </w:t>
      </w:r>
    </w:p>
    <w:p w:rsidR="00E53CB1" w:rsidRDefault="00E53CB1" w:rsidP="00E53CB1">
      <w:pPr>
        <w:rPr>
          <w:i/>
          <w:iCs/>
          <w:color w:val="1F497D"/>
        </w:rPr>
      </w:pPr>
    </w:p>
    <w:p w:rsidR="00E53CB1" w:rsidRPr="009472D6" w:rsidRDefault="00E53CB1" w:rsidP="009472D6">
      <w:pPr>
        <w:rPr>
          <w:i/>
        </w:rPr>
      </w:pPr>
      <w:r w:rsidRPr="009472D6">
        <w:rPr>
          <w:i/>
        </w:rPr>
        <w:t>DH mener, at det er udmærket med minimumsnormeringer, som skal bidrage til at styrke kvaliteten i daginstitutionerne.  Der skal være opmærksomhed på, at de lovbundne minimumsnormeringer ikke får en negativ afsmittende effekt på normeringerne i de specialiserede dagtilbud.</w:t>
      </w:r>
    </w:p>
    <w:p w:rsidR="00E53CB1" w:rsidRDefault="00E53CB1" w:rsidP="00E53CB1">
      <w:pPr>
        <w:rPr>
          <w:color w:val="1F497D"/>
        </w:rPr>
      </w:pPr>
    </w:p>
    <w:p w:rsidR="00E53CB1" w:rsidRPr="009472D6" w:rsidRDefault="00E53CB1" w:rsidP="00E53CB1">
      <w:pPr>
        <w:rPr>
          <w:rStyle w:val="Underoverskrift"/>
        </w:rPr>
      </w:pPr>
      <w:r w:rsidRPr="009472D6">
        <w:rPr>
          <w:rStyle w:val="Underoverskrift"/>
        </w:rPr>
        <w:t>Styrket kvalitet i folkeskolen</w:t>
      </w:r>
    </w:p>
    <w:p w:rsidR="00E53CB1" w:rsidRDefault="00E53CB1" w:rsidP="009472D6">
      <w:r>
        <w:t xml:space="preserve">Aftaleparterne ønsker at styrke folkeskolen. Der afsættes midler til flere lærere samt til at styrke den understøttende undervisning. Midlerne fordeles til kommunerne baseret på elevtal. Med reserven til det generelle løft af folkeskolen og styrkelsen af den understøttende undervisning bliver folkeskolen samlet set tilført 468,2 mio. kr. i 2020, 593,2 mio. kr., i 2021 743,2 mio. kr. i 2022 og 1.000,2 mio. kr. i 2023. </w:t>
      </w:r>
    </w:p>
    <w:p w:rsidR="009472D6" w:rsidRDefault="009472D6" w:rsidP="009472D6">
      <w:pPr>
        <w:rPr>
          <w:i/>
          <w:iCs/>
        </w:rPr>
      </w:pPr>
    </w:p>
    <w:p w:rsidR="00E53CB1" w:rsidRDefault="00E53CB1" w:rsidP="009472D6">
      <w:pPr>
        <w:rPr>
          <w:i/>
          <w:iCs/>
        </w:rPr>
      </w:pPr>
      <w:r>
        <w:rPr>
          <w:i/>
          <w:iCs/>
        </w:rPr>
        <w:t>DH mener</w:t>
      </w:r>
      <w:r w:rsidR="009472D6">
        <w:rPr>
          <w:i/>
          <w:iCs/>
        </w:rPr>
        <w:t>, at t</w:t>
      </w:r>
      <w:r>
        <w:rPr>
          <w:i/>
          <w:iCs/>
        </w:rPr>
        <w:t>ilførslen af ressourcer til folkeskolen vil gavne alle børn i skolen. Alt andet lige må det samtidigt formodes at forbedre muligheder</w:t>
      </w:r>
      <w:r w:rsidR="009472D6">
        <w:rPr>
          <w:i/>
          <w:iCs/>
        </w:rPr>
        <w:t>ne</w:t>
      </w:r>
      <w:r>
        <w:rPr>
          <w:i/>
          <w:iCs/>
        </w:rPr>
        <w:t xml:space="preserve"> for at skabe inkluderende læringsmiljøer i skolen. </w:t>
      </w:r>
    </w:p>
    <w:p w:rsidR="00E53CB1" w:rsidRDefault="00E53CB1" w:rsidP="00E53CB1">
      <w:pPr>
        <w:rPr>
          <w:color w:val="1F497D"/>
        </w:rPr>
      </w:pPr>
      <w:bookmarkStart w:id="4" w:name="_MailEndCompose"/>
      <w:bookmarkEnd w:id="4"/>
    </w:p>
    <w:p w:rsidR="009472D6" w:rsidRDefault="009472D6" w:rsidP="00E53CB1">
      <w:pPr>
        <w:rPr>
          <w:rStyle w:val="Underoverskrift"/>
        </w:rPr>
      </w:pPr>
    </w:p>
    <w:p w:rsidR="00E53CB1" w:rsidRPr="009472D6" w:rsidRDefault="00E53CB1" w:rsidP="00E53CB1">
      <w:pPr>
        <w:rPr>
          <w:rStyle w:val="Underoverskrift"/>
        </w:rPr>
      </w:pPr>
      <w:r w:rsidRPr="009472D6">
        <w:rPr>
          <w:rStyle w:val="Underoverskrift"/>
        </w:rPr>
        <w:t>Afskaffelse af uddannelsesloft</w:t>
      </w:r>
    </w:p>
    <w:p w:rsidR="00E53CB1" w:rsidRDefault="00E53CB1" w:rsidP="009472D6">
      <w:r>
        <w:t xml:space="preserve">Loftet over dobbeltuddannelse afskaffes med virkning fra d. 1. juli 2020. Uddannelsesloftet betyder, at det – med en række undtagelser – ikke har været muligt at tage mere end én ordinær videregående heltidsuddannelse på samme eller lavere niveau. </w:t>
      </w:r>
    </w:p>
    <w:p w:rsidR="009472D6" w:rsidRDefault="009472D6" w:rsidP="009472D6">
      <w:pPr>
        <w:rPr>
          <w:i/>
          <w:iCs/>
        </w:rPr>
      </w:pPr>
    </w:p>
    <w:p w:rsidR="00E53CB1" w:rsidRDefault="00E53CB1" w:rsidP="009472D6">
      <w:pPr>
        <w:rPr>
          <w:i/>
          <w:iCs/>
        </w:rPr>
      </w:pPr>
      <w:r>
        <w:rPr>
          <w:i/>
          <w:iCs/>
        </w:rPr>
        <w:t>DH mener</w:t>
      </w:r>
      <w:r w:rsidR="009472D6">
        <w:rPr>
          <w:i/>
          <w:iCs/>
        </w:rPr>
        <w:t xml:space="preserve">, at en </w:t>
      </w:r>
      <w:r>
        <w:rPr>
          <w:i/>
          <w:iCs/>
        </w:rPr>
        <w:t xml:space="preserve">fjernelse af uddannelsesloftet generelt </w:t>
      </w:r>
      <w:r w:rsidR="009472D6">
        <w:rPr>
          <w:i/>
          <w:iCs/>
        </w:rPr>
        <w:t xml:space="preserve">vil </w:t>
      </w:r>
      <w:r>
        <w:rPr>
          <w:i/>
          <w:iCs/>
        </w:rPr>
        <w:t>bidrage til at fjerne noget af presset hos de studerende, hvi</w:t>
      </w:r>
      <w:r>
        <w:rPr>
          <w:i/>
          <w:iCs/>
        </w:rPr>
        <w:t>l</w:t>
      </w:r>
      <w:r>
        <w:rPr>
          <w:i/>
          <w:iCs/>
        </w:rPr>
        <w:t xml:space="preserve">ket også vil gavne studerende med handicap. </w:t>
      </w:r>
    </w:p>
    <w:p w:rsidR="00E53CB1" w:rsidRDefault="00E53CB1" w:rsidP="009472D6">
      <w:pPr>
        <w:rPr>
          <w:i/>
          <w:iCs/>
        </w:rPr>
      </w:pPr>
    </w:p>
    <w:p w:rsidR="00E53CB1" w:rsidRPr="00E53CB1" w:rsidRDefault="00E53CB1" w:rsidP="00E53CB1">
      <w:pPr>
        <w:rPr>
          <w:rStyle w:val="Underoverskrift"/>
        </w:rPr>
      </w:pPr>
      <w:r w:rsidRPr="00E53CB1">
        <w:rPr>
          <w:rStyle w:val="Underoverskrift"/>
        </w:rPr>
        <w:t xml:space="preserve">Døvefilm </w:t>
      </w:r>
    </w:p>
    <w:p w:rsidR="00E53CB1" w:rsidRDefault="00E53CB1" w:rsidP="00E53CB1">
      <w:r>
        <w:t xml:space="preserve">Døvefilm fremstiller tv-programmer og elektroniske medieprodukter på tegnsprog. I finanslovsaftalen forhøjes statens driftstilskud til Døvefilm i 2020 med 100.000 kr. </w:t>
      </w:r>
    </w:p>
    <w:p w:rsidR="00E53CB1" w:rsidRDefault="00E53CB1" w:rsidP="00E53CB1"/>
    <w:p w:rsidR="00E53CB1" w:rsidRPr="00E53CB1" w:rsidRDefault="00E53CB1" w:rsidP="00E53CB1">
      <w:pPr>
        <w:rPr>
          <w:rStyle w:val="Underoverskrift"/>
          <w:i/>
        </w:rPr>
      </w:pPr>
      <w:r w:rsidRPr="00E53CB1">
        <w:rPr>
          <w:i/>
        </w:rPr>
        <w:t xml:space="preserve">DH mener, at det forhøjede tilskud er positivt. </w:t>
      </w:r>
    </w:p>
    <w:sectPr w:rsidR="00E53CB1" w:rsidRPr="00E53CB1" w:rsidSect="00DB335E">
      <w:headerReference w:type="even" r:id="rId11"/>
      <w:headerReference w:type="default" r:id="rId12"/>
      <w:footerReference w:type="even" r:id="rId13"/>
      <w:footerReference w:type="default" r:id="rId14"/>
      <w:headerReference w:type="first" r:id="rId15"/>
      <w:footerReference w:type="first" r:id="rId16"/>
      <w:pgSz w:w="11906" w:h="16838" w:code="9"/>
      <w:pgMar w:top="2155" w:right="567" w:bottom="1985" w:left="567" w:header="567" w:footer="5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DCA" w:rsidRDefault="001A3DCA">
      <w:pPr>
        <w:spacing w:line="240" w:lineRule="auto"/>
      </w:pPr>
      <w:r>
        <w:separator/>
      </w:r>
    </w:p>
  </w:endnote>
  <w:endnote w:type="continuationSeparator" w:id="0">
    <w:p w:rsidR="001A3DCA" w:rsidRDefault="001A3D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Open Sans">
    <w:altName w:val="Arial"/>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apra Regular">
    <w:panose1 w:val="00000000000000000000"/>
    <w:charset w:val="00"/>
    <w:family w:val="modern"/>
    <w:notTrueType/>
    <w:pitch w:val="variable"/>
    <w:sig w:usb0="A000002F" w:usb1="0000005B"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9DF" w:rsidRDefault="005C29DF">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249" w:rsidRDefault="0089257F" w:rsidP="00100249">
    <w:pPr>
      <w:pStyle w:val="Sidefod"/>
    </w:pPr>
    <w:r>
      <w:rPr>
        <w:noProof/>
        <w:lang w:eastAsia="da-DK"/>
      </w:rPr>
      <mc:AlternateContent>
        <mc:Choice Requires="wps">
          <w:drawing>
            <wp:anchor distT="0" distB="0" distL="114300" distR="114300" simplePos="0" relativeHeight="251660288" behindDoc="0" locked="0" layoutInCell="1" allowOverlap="1" wp14:anchorId="7F190243" wp14:editId="7F190244">
              <wp:simplePos x="0" y="0"/>
              <wp:positionH relativeFrom="rightMargin">
                <wp:align>right</wp:align>
              </wp:positionH>
              <wp:positionV relativeFrom="page">
                <wp:posOffset>10081260</wp:posOffset>
              </wp:positionV>
              <wp:extent cx="842645" cy="604520"/>
              <wp:effectExtent l="0" t="0" r="14605" b="5080"/>
              <wp:wrapNone/>
              <wp:docPr id="2" name="Text Box 2"/>
              <wp:cNvGraphicFramePr/>
              <a:graphic xmlns:a="http://schemas.openxmlformats.org/drawingml/2006/main">
                <a:graphicData uri="http://schemas.microsoft.com/office/word/2010/wordprocessingShape">
                  <wps:wsp>
                    <wps:cNvSpPr txBox="1"/>
                    <wps:spPr>
                      <a:xfrm>
                        <a:off x="0" y="0"/>
                        <a:ext cx="842645" cy="60452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rsidR="00100249" w:rsidRDefault="0089257F" w:rsidP="00100249">
                          <w:pPr>
                            <w:pStyle w:val="Sidefod"/>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DC5CC1">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SECTIONPAGES </w:instrText>
                          </w:r>
                          <w:r>
                            <w:rPr>
                              <w:rStyle w:val="Sidetal"/>
                            </w:rPr>
                            <w:fldChar w:fldCharType="separate"/>
                          </w:r>
                          <w:r w:rsidR="00DC5CC1">
                            <w:rPr>
                              <w:rStyle w:val="Sidetal"/>
                              <w:noProof/>
                            </w:rPr>
                            <w:t>3</w:t>
                          </w:r>
                          <w:r>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15pt;margin-top:793.8pt;width:66.35pt;height:47.6pt;z-index:251660288;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" filled="f" fillcolor="white [3201]" stroked="f" strokeweight=".5pt">
              <v:textbox inset="0,0,0,0">
                <w:txbxContent>
                  <w:p w:rsidR="00100249" w:rsidRDefault="0089257F" w:rsidP="00100249">
                    <w:pPr>
                      <w:pStyle w:val="Sidefod"/>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DC5CC1">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SECTIONPAGES </w:instrText>
                    </w:r>
                    <w:r>
                      <w:rPr>
                        <w:rStyle w:val="Sidetal"/>
                      </w:rPr>
                      <w:fldChar w:fldCharType="separate"/>
                    </w:r>
                    <w:r w:rsidR="00DC5CC1">
                      <w:rPr>
                        <w:rStyle w:val="Sidetal"/>
                        <w:noProof/>
                      </w:rPr>
                      <w:t>3</w:t>
                    </w:r>
                    <w:r>
                      <w:rPr>
                        <w:rStyle w:val="Sidetal"/>
                      </w:rPr>
                      <w:fldChar w:fldCharType="end"/>
                    </w:r>
                  </w:p>
                </w:txbxContent>
              </v:textbox>
              <w10:wrap anchorx="margin"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Blank"/>
      <w:tblW w:w="5000" w:type="pct"/>
      <w:tblLook w:val="04A0" w:firstRow="1" w:lastRow="0" w:firstColumn="1" w:lastColumn="0" w:noHBand="0" w:noVBand="1"/>
    </w:tblPr>
    <w:tblGrid>
      <w:gridCol w:w="10772"/>
    </w:tblGrid>
    <w:tr w:rsidR="00CB6251" w:rsidTr="00A97F6A">
      <w:tc>
        <w:tcPr>
          <w:tcW w:w="10915" w:type="dxa"/>
          <w:hideMark/>
        </w:tcPr>
        <w:p w:rsidR="00A97F6A" w:rsidRDefault="0089257F" w:rsidP="005C29DF">
          <w:pPr>
            <w:pStyle w:val="Footer-info"/>
          </w:pPr>
          <w:r>
            <w:t>DH er talerør for handicaporganisationerne og repræsenterer alle typer af handicap - fra hjerneskade og gigt til udviklingshæmning og sindslidelse.</w:t>
          </w:r>
          <w:r>
            <w:br/>
            <w:t>3</w:t>
          </w:r>
          <w:r w:rsidR="005C29DF">
            <w:t>5</w:t>
          </w:r>
          <w:r>
            <w:t xml:space="preserve"> </w:t>
          </w:r>
          <w:proofErr w:type="spellStart"/>
          <w:r>
            <w:t>handicaporganisationer</w:t>
          </w:r>
          <w:proofErr w:type="spellEnd"/>
          <w:r>
            <w:t xml:space="preserve"> med cirka 340.000 medlemmer er tilsluttet DH.</w:t>
          </w:r>
        </w:p>
      </w:tc>
    </w:tr>
  </w:tbl>
  <w:p w:rsidR="00C41E04" w:rsidRDefault="00C41E04" w:rsidP="00C41E0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DCA" w:rsidRDefault="001A3DCA">
      <w:pPr>
        <w:spacing w:line="240" w:lineRule="auto"/>
      </w:pPr>
      <w:r>
        <w:separator/>
      </w:r>
    </w:p>
  </w:footnote>
  <w:footnote w:type="continuationSeparator" w:id="0">
    <w:p w:rsidR="001A3DCA" w:rsidRDefault="001A3D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9DF" w:rsidRDefault="005C29DF">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BE5" w:rsidRDefault="00022BE5" w:rsidP="00022BE5">
    <w:pPr>
      <w:pStyle w:val="Sidehoved"/>
    </w:pPr>
  </w:p>
  <w:p w:rsidR="00AA4E87" w:rsidRDefault="00AA4E87">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D8" w:rsidRDefault="0089257F" w:rsidP="00F4074D">
    <w:pPr>
      <w:pStyle w:val="Sidehoved"/>
    </w:pPr>
    <w:r>
      <w:rPr>
        <w:noProof/>
        <w:lang w:eastAsia="da-DK"/>
      </w:rPr>
      <w:drawing>
        <wp:anchor distT="0" distB="0" distL="114300" distR="114300" simplePos="0" relativeHeight="251658240" behindDoc="0" locked="0" layoutInCell="1" allowOverlap="1" wp14:anchorId="7F190245" wp14:editId="7F190246">
          <wp:simplePos x="0" y="0"/>
          <wp:positionH relativeFrom="page">
            <wp:posOffset>5395126</wp:posOffset>
          </wp:positionH>
          <wp:positionV relativeFrom="page">
            <wp:posOffset>360045</wp:posOffset>
          </wp:positionV>
          <wp:extent cx="1799590" cy="619125"/>
          <wp:effectExtent l="0" t="0" r="0" b="9525"/>
          <wp:wrapNone/>
          <wp:docPr id="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K.emf"/>
                  <pic:cNvPicPr/>
                </pic:nvPicPr>
                <pic:blipFill>
                  <a:blip r:embed="rId1">
                    <a:extLst>
                      <a:ext uri="{28A0092B-C50C-407E-A947-70E740481C1C}">
                        <a14:useLocalDpi xmlns:a14="http://schemas.microsoft.com/office/drawing/2010/main" val="0"/>
                      </a:ext>
                    </a:extLst>
                  </a:blip>
                  <a:stretch>
                    <a:fillRect/>
                  </a:stretch>
                </pic:blipFill>
                <pic:spPr>
                  <a:xfrm>
                    <a:off x="0" y="0"/>
                    <a:ext cx="1799590" cy="619125"/>
                  </a:xfrm>
                  <a:prstGeom prst="rect">
                    <a:avLst/>
                  </a:prstGeom>
                </pic:spPr>
              </pic:pic>
            </a:graphicData>
          </a:graphic>
          <wp14:sizeRelH relativeFrom="margin">
            <wp14:pctWidth>0</wp14:pctWidth>
          </wp14:sizeRelH>
          <wp14:sizeRelV relativeFrom="margin">
            <wp14:pctHeight>0</wp14:pctHeight>
          </wp14:sizeRelV>
        </wp:anchor>
      </w:drawing>
    </w:r>
    <w:r w:rsidR="00260FC0">
      <w:rPr>
        <w:noProof/>
        <w:lang w:eastAsia="da-DK"/>
      </w:rPr>
      <w:drawing>
        <wp:anchor distT="0" distB="0" distL="114300" distR="114300" simplePos="0" relativeHeight="251659264" behindDoc="1" locked="0" layoutInCell="1" hidden="1" allowOverlap="1" wp14:anchorId="7F190247" wp14:editId="7F190248">
          <wp:simplePos x="0" y="0"/>
          <wp:positionH relativeFrom="page">
            <wp:posOffset>0</wp:posOffset>
          </wp:positionH>
          <wp:positionV relativeFrom="page">
            <wp:posOffset>0</wp:posOffset>
          </wp:positionV>
          <wp:extent cx="7559675" cy="10727690"/>
          <wp:effectExtent l="0" t="0" r="3175" b="0"/>
          <wp:wrapNone/>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60000" cy="10728151"/>
                  </a:xfrm>
                  <a:prstGeom prst="rect">
                    <a:avLst/>
                  </a:prstGeom>
                </pic:spPr>
              </pic:pic>
            </a:graphicData>
          </a:graphic>
          <wp14:sizeRelH relativeFrom="margin">
            <wp14:pctWidth>0</wp14:pctWidth>
          </wp14:sizeRelH>
          <wp14:sizeRelV relativeFrom="margin">
            <wp14:pctHeight>0</wp14:pctHeight>
          </wp14:sizeRelV>
        </wp:anchor>
      </w:drawing>
    </w:r>
  </w:p>
  <w:p w:rsidR="008F4D20" w:rsidRPr="00F4074D" w:rsidRDefault="008F4D20" w:rsidP="00F4074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623E50"/>
    <w:lvl w:ilvl="0">
      <w:start w:val="1"/>
      <w:numFmt w:val="decimal"/>
      <w:lvlText w:val="%1."/>
      <w:lvlJc w:val="left"/>
      <w:pPr>
        <w:tabs>
          <w:tab w:val="num" w:pos="1492"/>
        </w:tabs>
        <w:ind w:left="1492" w:hanging="360"/>
      </w:pPr>
    </w:lvl>
  </w:abstractNum>
  <w:abstractNum w:abstractNumId="1">
    <w:nsid w:val="FFFFFF7D"/>
    <w:multiLevelType w:val="singleLevel"/>
    <w:tmpl w:val="D8F83A50"/>
    <w:lvl w:ilvl="0">
      <w:start w:val="1"/>
      <w:numFmt w:val="decimal"/>
      <w:lvlText w:val="%1."/>
      <w:lvlJc w:val="left"/>
      <w:pPr>
        <w:tabs>
          <w:tab w:val="num" w:pos="1209"/>
        </w:tabs>
        <w:ind w:left="1209" w:hanging="360"/>
      </w:pPr>
    </w:lvl>
  </w:abstractNum>
  <w:abstractNum w:abstractNumId="2">
    <w:nsid w:val="FFFFFF7E"/>
    <w:multiLevelType w:val="singleLevel"/>
    <w:tmpl w:val="DB6C66B0"/>
    <w:lvl w:ilvl="0">
      <w:start w:val="1"/>
      <w:numFmt w:val="decimal"/>
      <w:lvlText w:val="%1."/>
      <w:lvlJc w:val="left"/>
      <w:pPr>
        <w:tabs>
          <w:tab w:val="num" w:pos="926"/>
        </w:tabs>
        <w:ind w:left="926" w:hanging="360"/>
      </w:pPr>
    </w:lvl>
  </w:abstractNum>
  <w:abstractNum w:abstractNumId="3">
    <w:nsid w:val="FFFFFF7F"/>
    <w:multiLevelType w:val="singleLevel"/>
    <w:tmpl w:val="1CD457C6"/>
    <w:lvl w:ilvl="0">
      <w:start w:val="1"/>
      <w:numFmt w:val="decimal"/>
      <w:lvlText w:val="%1."/>
      <w:lvlJc w:val="left"/>
      <w:pPr>
        <w:tabs>
          <w:tab w:val="num" w:pos="643"/>
        </w:tabs>
        <w:ind w:left="643" w:hanging="360"/>
      </w:pPr>
    </w:lvl>
  </w:abstractNum>
  <w:abstractNum w:abstractNumId="4">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7E20588C"/>
    <w:multiLevelType w:val="multilevel"/>
    <w:tmpl w:val="DDC8C172"/>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0">
    <w:nsid w:val="7FB354B8"/>
    <w:multiLevelType w:val="multilevel"/>
    <w:tmpl w:val="F20425EA"/>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9DF"/>
    <w:rsid w:val="000032BF"/>
    <w:rsid w:val="00004865"/>
    <w:rsid w:val="00016218"/>
    <w:rsid w:val="00022133"/>
    <w:rsid w:val="00022BE5"/>
    <w:rsid w:val="00080393"/>
    <w:rsid w:val="0009128C"/>
    <w:rsid w:val="00094ABD"/>
    <w:rsid w:val="00095F85"/>
    <w:rsid w:val="0009799A"/>
    <w:rsid w:val="000C4FB1"/>
    <w:rsid w:val="000E36FD"/>
    <w:rsid w:val="000F585B"/>
    <w:rsid w:val="00100249"/>
    <w:rsid w:val="001012C9"/>
    <w:rsid w:val="00103E3F"/>
    <w:rsid w:val="00114DFB"/>
    <w:rsid w:val="00116DF3"/>
    <w:rsid w:val="00117B3D"/>
    <w:rsid w:val="0013244F"/>
    <w:rsid w:val="001473EB"/>
    <w:rsid w:val="0015406F"/>
    <w:rsid w:val="001542A8"/>
    <w:rsid w:val="00181781"/>
    <w:rsid w:val="00182651"/>
    <w:rsid w:val="001861E3"/>
    <w:rsid w:val="001A3DCA"/>
    <w:rsid w:val="001F566D"/>
    <w:rsid w:val="0020639F"/>
    <w:rsid w:val="00206780"/>
    <w:rsid w:val="00216E82"/>
    <w:rsid w:val="002415B1"/>
    <w:rsid w:val="00244D70"/>
    <w:rsid w:val="00260FC0"/>
    <w:rsid w:val="002662AD"/>
    <w:rsid w:val="00273CAC"/>
    <w:rsid w:val="002762D8"/>
    <w:rsid w:val="002953B7"/>
    <w:rsid w:val="002B6986"/>
    <w:rsid w:val="002C5297"/>
    <w:rsid w:val="002C64DC"/>
    <w:rsid w:val="002D5562"/>
    <w:rsid w:val="002E27B6"/>
    <w:rsid w:val="002E74A4"/>
    <w:rsid w:val="003033F8"/>
    <w:rsid w:val="00315D5D"/>
    <w:rsid w:val="00316531"/>
    <w:rsid w:val="00333E52"/>
    <w:rsid w:val="003502D1"/>
    <w:rsid w:val="00361BC1"/>
    <w:rsid w:val="003B0D54"/>
    <w:rsid w:val="003B35B0"/>
    <w:rsid w:val="003C3569"/>
    <w:rsid w:val="003C4F9F"/>
    <w:rsid w:val="003C60F1"/>
    <w:rsid w:val="004166DD"/>
    <w:rsid w:val="00421009"/>
    <w:rsid w:val="00424709"/>
    <w:rsid w:val="00424AD9"/>
    <w:rsid w:val="00436CBB"/>
    <w:rsid w:val="00444132"/>
    <w:rsid w:val="004632F9"/>
    <w:rsid w:val="004A1886"/>
    <w:rsid w:val="004A5FFD"/>
    <w:rsid w:val="004A6D4D"/>
    <w:rsid w:val="004C01B2"/>
    <w:rsid w:val="004C027F"/>
    <w:rsid w:val="004D35CC"/>
    <w:rsid w:val="004E0D0A"/>
    <w:rsid w:val="004E1AA9"/>
    <w:rsid w:val="004F09E8"/>
    <w:rsid w:val="004F1A28"/>
    <w:rsid w:val="004F1ED7"/>
    <w:rsid w:val="00502F76"/>
    <w:rsid w:val="005178A7"/>
    <w:rsid w:val="00543EF2"/>
    <w:rsid w:val="0055617E"/>
    <w:rsid w:val="00561C72"/>
    <w:rsid w:val="00562862"/>
    <w:rsid w:val="00582AE7"/>
    <w:rsid w:val="00592544"/>
    <w:rsid w:val="005A28D4"/>
    <w:rsid w:val="005C29DF"/>
    <w:rsid w:val="005C3C9B"/>
    <w:rsid w:val="005C5F97"/>
    <w:rsid w:val="005C769C"/>
    <w:rsid w:val="005F0175"/>
    <w:rsid w:val="005F1580"/>
    <w:rsid w:val="005F3ED8"/>
    <w:rsid w:val="005F6342"/>
    <w:rsid w:val="005F6B57"/>
    <w:rsid w:val="00610412"/>
    <w:rsid w:val="006325AE"/>
    <w:rsid w:val="00637475"/>
    <w:rsid w:val="00655B49"/>
    <w:rsid w:val="00663A36"/>
    <w:rsid w:val="00674045"/>
    <w:rsid w:val="00674B15"/>
    <w:rsid w:val="00681D83"/>
    <w:rsid w:val="006900C2"/>
    <w:rsid w:val="00695E89"/>
    <w:rsid w:val="006B2AE2"/>
    <w:rsid w:val="006B30A9"/>
    <w:rsid w:val="006C2991"/>
    <w:rsid w:val="007008EE"/>
    <w:rsid w:val="0070267E"/>
    <w:rsid w:val="00704BA7"/>
    <w:rsid w:val="00706E32"/>
    <w:rsid w:val="007133C6"/>
    <w:rsid w:val="007546AF"/>
    <w:rsid w:val="00765934"/>
    <w:rsid w:val="0077451B"/>
    <w:rsid w:val="00776435"/>
    <w:rsid w:val="00777FAE"/>
    <w:rsid w:val="007830AC"/>
    <w:rsid w:val="00785D91"/>
    <w:rsid w:val="007A3228"/>
    <w:rsid w:val="007E373C"/>
    <w:rsid w:val="008002CE"/>
    <w:rsid w:val="00810A86"/>
    <w:rsid w:val="0081675C"/>
    <w:rsid w:val="008210CB"/>
    <w:rsid w:val="00836161"/>
    <w:rsid w:val="00844F6C"/>
    <w:rsid w:val="00863629"/>
    <w:rsid w:val="00873066"/>
    <w:rsid w:val="0087744F"/>
    <w:rsid w:val="008866FE"/>
    <w:rsid w:val="0089257F"/>
    <w:rsid w:val="00892D08"/>
    <w:rsid w:val="00893791"/>
    <w:rsid w:val="00893E8F"/>
    <w:rsid w:val="008A6A4F"/>
    <w:rsid w:val="008E3D2B"/>
    <w:rsid w:val="008E5A6D"/>
    <w:rsid w:val="008F32DF"/>
    <w:rsid w:val="008F3CFC"/>
    <w:rsid w:val="008F4D20"/>
    <w:rsid w:val="00940804"/>
    <w:rsid w:val="009472D6"/>
    <w:rsid w:val="0094757D"/>
    <w:rsid w:val="00951615"/>
    <w:rsid w:val="00951B25"/>
    <w:rsid w:val="0097268A"/>
    <w:rsid w:val="009737E4"/>
    <w:rsid w:val="00983B74"/>
    <w:rsid w:val="0099004B"/>
    <w:rsid w:val="00990263"/>
    <w:rsid w:val="009A2CCC"/>
    <w:rsid w:val="009A4CCC"/>
    <w:rsid w:val="009C2069"/>
    <w:rsid w:val="009D1E80"/>
    <w:rsid w:val="009E4B94"/>
    <w:rsid w:val="00A2283D"/>
    <w:rsid w:val="00A46697"/>
    <w:rsid w:val="00A676C2"/>
    <w:rsid w:val="00A72AB4"/>
    <w:rsid w:val="00A91DA5"/>
    <w:rsid w:val="00A97F6A"/>
    <w:rsid w:val="00AA00CB"/>
    <w:rsid w:val="00AA0D2C"/>
    <w:rsid w:val="00AA4E87"/>
    <w:rsid w:val="00AB4582"/>
    <w:rsid w:val="00AD5F89"/>
    <w:rsid w:val="00AF1D02"/>
    <w:rsid w:val="00AF6FC5"/>
    <w:rsid w:val="00B00D92"/>
    <w:rsid w:val="00B0422A"/>
    <w:rsid w:val="00B06E2B"/>
    <w:rsid w:val="00B13A10"/>
    <w:rsid w:val="00B24E70"/>
    <w:rsid w:val="00B539F7"/>
    <w:rsid w:val="00B575CA"/>
    <w:rsid w:val="00B97059"/>
    <w:rsid w:val="00BB1B90"/>
    <w:rsid w:val="00BB4255"/>
    <w:rsid w:val="00BE2A74"/>
    <w:rsid w:val="00BF0D57"/>
    <w:rsid w:val="00C0433E"/>
    <w:rsid w:val="00C357EF"/>
    <w:rsid w:val="00C41E04"/>
    <w:rsid w:val="00C439CB"/>
    <w:rsid w:val="00C64739"/>
    <w:rsid w:val="00CA0183"/>
    <w:rsid w:val="00CA0A7D"/>
    <w:rsid w:val="00CA4E77"/>
    <w:rsid w:val="00CB3EFE"/>
    <w:rsid w:val="00CB6251"/>
    <w:rsid w:val="00CC209F"/>
    <w:rsid w:val="00CC6322"/>
    <w:rsid w:val="00CE5168"/>
    <w:rsid w:val="00CE57E0"/>
    <w:rsid w:val="00D23C1F"/>
    <w:rsid w:val="00D273BA"/>
    <w:rsid w:val="00D27D0E"/>
    <w:rsid w:val="00D3752F"/>
    <w:rsid w:val="00D53670"/>
    <w:rsid w:val="00D74908"/>
    <w:rsid w:val="00D87C66"/>
    <w:rsid w:val="00D93F5F"/>
    <w:rsid w:val="00D96141"/>
    <w:rsid w:val="00DB31AF"/>
    <w:rsid w:val="00DB335E"/>
    <w:rsid w:val="00DC246F"/>
    <w:rsid w:val="00DC5CC1"/>
    <w:rsid w:val="00DC61BD"/>
    <w:rsid w:val="00DD1936"/>
    <w:rsid w:val="00DE2B28"/>
    <w:rsid w:val="00DF1260"/>
    <w:rsid w:val="00DF1EC4"/>
    <w:rsid w:val="00E10AC0"/>
    <w:rsid w:val="00E53CB1"/>
    <w:rsid w:val="00E53EE9"/>
    <w:rsid w:val="00E9405E"/>
    <w:rsid w:val="00ED6EC5"/>
    <w:rsid w:val="00EF474E"/>
    <w:rsid w:val="00F0152B"/>
    <w:rsid w:val="00F04788"/>
    <w:rsid w:val="00F233E7"/>
    <w:rsid w:val="00F4074D"/>
    <w:rsid w:val="00F710A5"/>
    <w:rsid w:val="00F73354"/>
    <w:rsid w:val="00F82257"/>
    <w:rsid w:val="00FE2C9C"/>
    <w:rsid w:val="00FF0506"/>
    <w:rsid w:val="00FF3A83"/>
    <w:rsid w:val="00FF591E"/>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21"/>
    <w:lsdException w:name="header" w:uiPriority="21"/>
    <w:lsdException w:name="footer" w:uiPriority="21"/>
    <w:lsdException w:name="caption" w:uiPriority="3"/>
    <w:lsdException w:name="table of figures" w:uiPriority="10"/>
    <w:lsdException w:name="footnote reference" w:uiPriority="21"/>
    <w:lsdException w:name="page number" w:uiPriority="21"/>
    <w:lsdException w:name="endnote reference" w:uiPriority="21"/>
    <w:lsdException w:name="endnote text" w:uiPriority="21"/>
    <w:lsdException w:name="table of authorities" w:uiPriority="10"/>
    <w:lsdException w:name="toa heading" w:uiPriority="39"/>
    <w:lsdException w:name="List Bullet" w:uiPriority="2" w:qFormat="1"/>
    <w:lsdException w:name="List Number" w:semiHidden="0" w:uiPriority="2" w:unhideWhenUsed="0" w:qFormat="1"/>
    <w:lsdException w:name="List 4" w:unhideWhenUsed="0"/>
    <w:lsdException w:name="List 5" w:unhideWhenUsed="0"/>
    <w:lsdException w:name="Title" w:semiHidden="0" w:uiPriority="19" w:unhideWhenUsed="0"/>
    <w:lsdException w:name="Default Paragraph Font" w:uiPriority="1"/>
    <w:lsdException w:name="Subtitle" w:semiHidden="0" w:uiPriority="19"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19" w:unhideWhenUsed="0"/>
    <w:lsdException w:name="Emphasis" w:semiHidden="0" w:uiPriority="19"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19" w:unhideWhenUsed="0"/>
    <w:lsdException w:name="Intense Quote" w:semiHidden="0" w:uiPriority="1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19" w:unhideWhenUsed="0"/>
    <w:lsdException w:name="Subtle Reference" w:semiHidden="0" w:unhideWhenUsed="0" w:qFormat="1"/>
    <w:lsdException w:name="Intense Reference" w:semiHidden="0" w:unhideWhenUsed="0" w:qFormat="1"/>
    <w:lsdException w:name="Book Title" w:semiHidden="0" w:unhideWhenUsed="0" w:qFormat="1"/>
    <w:lsdException w:name="TOC Heading" w:uiPriority="39"/>
  </w:latentStyles>
  <w:style w:type="paragraph" w:default="1" w:styleId="Normal">
    <w:name w:val="Normal"/>
    <w:qFormat/>
    <w:rsid w:val="006C2991"/>
  </w:style>
  <w:style w:type="paragraph" w:styleId="Overskrift1">
    <w:name w:val="heading 1"/>
    <w:basedOn w:val="Normal"/>
    <w:next w:val="Normal"/>
    <w:link w:val="Overskrift1Tegn"/>
    <w:uiPriority w:val="1"/>
    <w:qFormat/>
    <w:rsid w:val="006C2991"/>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uiPriority w:val="1"/>
    <w:qFormat/>
    <w:rsid w:val="006C2991"/>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C2991"/>
    <w:pPr>
      <w:keepNext/>
      <w:keepLines/>
      <w:spacing w:before="260"/>
      <w:contextualSpacing/>
      <w:outlineLvl w:val="2"/>
    </w:pPr>
    <w:rPr>
      <w:rFonts w:ascii="Open Sans" w:eastAsiaTheme="majorEastAsia" w:hAnsi="Open Sans" w:cstheme="majorBidi"/>
      <w:bCs/>
      <w:spacing w:val="4"/>
    </w:rPr>
  </w:style>
  <w:style w:type="paragraph" w:styleId="Overskrift4">
    <w:name w:val="heading 4"/>
    <w:basedOn w:val="Normal"/>
    <w:next w:val="Normal"/>
    <w:link w:val="Overskrift4Tegn"/>
    <w:uiPriority w:val="1"/>
    <w:semiHidden/>
    <w:rsid w:val="006C2991"/>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6C2991"/>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6C2991"/>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6C2991"/>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6C2991"/>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6C2991"/>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CC209F"/>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CC209F"/>
    <w:rPr>
      <w:sz w:val="16"/>
    </w:rPr>
  </w:style>
  <w:style w:type="paragraph" w:styleId="Sidefod">
    <w:name w:val="footer"/>
    <w:basedOn w:val="Normal"/>
    <w:link w:val="SidefodTegn"/>
    <w:uiPriority w:val="21"/>
    <w:semiHidden/>
    <w:rsid w:val="00CC209F"/>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CC209F"/>
    <w:rPr>
      <w:sz w:val="16"/>
    </w:rPr>
  </w:style>
  <w:style w:type="character" w:customStyle="1" w:styleId="Overskrift1Tegn">
    <w:name w:val="Overskrift 1 Tegn"/>
    <w:basedOn w:val="Standardskrifttypeiafsnit"/>
    <w:link w:val="Overskrift1"/>
    <w:uiPriority w:val="1"/>
    <w:rsid w:val="006C2991"/>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1"/>
    <w:rsid w:val="006C2991"/>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C2991"/>
    <w:rPr>
      <w:rFonts w:ascii="Open Sans" w:eastAsiaTheme="majorEastAsia" w:hAnsi="Open Sans" w:cstheme="majorBidi"/>
      <w:bCs/>
      <w:spacing w:val="4"/>
      <w:sz w:val="22"/>
      <w:szCs w:val="20"/>
    </w:rPr>
  </w:style>
  <w:style w:type="character" w:customStyle="1" w:styleId="Overskrift4Tegn">
    <w:name w:val="Overskrift 4 Tegn"/>
    <w:basedOn w:val="Standardskrifttypeiafsnit"/>
    <w:link w:val="Overskrift4"/>
    <w:uiPriority w:val="1"/>
    <w:semiHidden/>
    <w:rsid w:val="006C2991"/>
    <w:rPr>
      <w:rFonts w:ascii="Kapra Regular" w:eastAsiaTheme="majorEastAsia" w:hAnsi="Kapra Regular" w:cstheme="majorBidi"/>
      <w:b/>
      <w:bCs/>
      <w:iCs/>
      <w:sz w:val="20"/>
      <w:szCs w:val="20"/>
    </w:rPr>
  </w:style>
  <w:style w:type="character" w:customStyle="1" w:styleId="Overskrift5Tegn">
    <w:name w:val="Overskrift 5 Tegn"/>
    <w:basedOn w:val="Standardskrifttypeiafsnit"/>
    <w:link w:val="Overskrift5"/>
    <w:uiPriority w:val="1"/>
    <w:semiHidden/>
    <w:rsid w:val="006C2991"/>
    <w:rPr>
      <w:rFonts w:ascii="Kapra Regular" w:eastAsiaTheme="majorEastAsia" w:hAnsi="Kapra Regular" w:cstheme="majorBidi"/>
      <w:b/>
      <w:sz w:val="20"/>
      <w:szCs w:val="20"/>
    </w:rPr>
  </w:style>
  <w:style w:type="character" w:customStyle="1" w:styleId="Overskrift6Tegn">
    <w:name w:val="Overskrift 6 Tegn"/>
    <w:basedOn w:val="Standardskrifttypeiafsnit"/>
    <w:link w:val="Overskrift6"/>
    <w:uiPriority w:val="1"/>
    <w:semiHidden/>
    <w:rsid w:val="006C2991"/>
    <w:rPr>
      <w:rFonts w:ascii="Kapra Regular" w:eastAsiaTheme="majorEastAsia" w:hAnsi="Kapra Regular" w:cstheme="majorBidi"/>
      <w:b/>
      <w:iCs/>
      <w:sz w:val="20"/>
      <w:szCs w:val="20"/>
    </w:rPr>
  </w:style>
  <w:style w:type="character" w:customStyle="1" w:styleId="Overskrift7Tegn">
    <w:name w:val="Overskrift 7 Tegn"/>
    <w:basedOn w:val="Standardskrifttypeiafsnit"/>
    <w:link w:val="Overskrift7"/>
    <w:uiPriority w:val="1"/>
    <w:semiHidden/>
    <w:rsid w:val="006C2991"/>
    <w:rPr>
      <w:rFonts w:ascii="Kapra Regular" w:eastAsiaTheme="majorEastAsia" w:hAnsi="Kapra Regular" w:cstheme="majorBidi"/>
      <w:b/>
      <w:iCs/>
      <w:sz w:val="20"/>
      <w:szCs w:val="20"/>
    </w:rPr>
  </w:style>
  <w:style w:type="character" w:customStyle="1" w:styleId="Overskrift8Tegn">
    <w:name w:val="Overskrift 8 Tegn"/>
    <w:basedOn w:val="Standardskrifttypeiafsnit"/>
    <w:link w:val="Overskrift8"/>
    <w:uiPriority w:val="1"/>
    <w:semiHidden/>
    <w:rsid w:val="006C2991"/>
    <w:rPr>
      <w:rFonts w:ascii="Kapra Regular" w:eastAsiaTheme="majorEastAsia" w:hAnsi="Kapra Regular" w:cstheme="majorBidi"/>
      <w:b/>
      <w:sz w:val="20"/>
      <w:szCs w:val="20"/>
    </w:rPr>
  </w:style>
  <w:style w:type="character" w:customStyle="1" w:styleId="Overskrift9Tegn">
    <w:name w:val="Overskrift 9 Tegn"/>
    <w:basedOn w:val="Standardskrifttypeiafsnit"/>
    <w:link w:val="Overskrift9"/>
    <w:uiPriority w:val="1"/>
    <w:semiHidden/>
    <w:rsid w:val="006C2991"/>
    <w:rPr>
      <w:rFonts w:ascii="Kapra Regular" w:eastAsiaTheme="majorEastAsia" w:hAnsi="Kapra Regular" w:cstheme="majorBidi"/>
      <w:b/>
      <w:iCs/>
      <w:sz w:val="20"/>
      <w:szCs w:val="20"/>
    </w:rPr>
  </w:style>
  <w:style w:type="paragraph" w:styleId="Titel">
    <w:name w:val="Title"/>
    <w:basedOn w:val="Normal"/>
    <w:next w:val="Normal"/>
    <w:link w:val="TitelTegn"/>
    <w:uiPriority w:val="19"/>
    <w:semiHidden/>
    <w:rsid w:val="00CC209F"/>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CC209F"/>
    <w:rPr>
      <w:rFonts w:eastAsiaTheme="majorEastAsia" w:cstheme="majorBidi"/>
      <w:b/>
      <w:kern w:val="28"/>
      <w:sz w:val="40"/>
      <w:szCs w:val="52"/>
    </w:rPr>
  </w:style>
  <w:style w:type="paragraph" w:styleId="Undertitel">
    <w:name w:val="Subtitle"/>
    <w:basedOn w:val="Normal"/>
    <w:next w:val="Normal"/>
    <w:link w:val="UndertitelTegn"/>
    <w:uiPriority w:val="19"/>
    <w:semiHidden/>
    <w:rsid w:val="00CC209F"/>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CC209F"/>
    <w:rPr>
      <w:rFonts w:eastAsiaTheme="majorEastAsia" w:cstheme="majorBidi"/>
      <w:b/>
      <w:iCs/>
      <w:sz w:val="36"/>
      <w:szCs w:val="24"/>
    </w:rPr>
  </w:style>
  <w:style w:type="character" w:styleId="Svagfremhvning">
    <w:name w:val="Subtle Emphasis"/>
    <w:basedOn w:val="Standardskrifttypeiafsnit"/>
    <w:uiPriority w:val="99"/>
    <w:semiHidden/>
    <w:qFormat/>
    <w:rsid w:val="00CC209F"/>
    <w:rPr>
      <w:i/>
      <w:iCs/>
      <w:color w:val="808080" w:themeColor="text1" w:themeTint="7F"/>
    </w:rPr>
  </w:style>
  <w:style w:type="character" w:styleId="Kraftigfremhvning">
    <w:name w:val="Intense Emphasis"/>
    <w:basedOn w:val="Standardskrifttypeiafsnit"/>
    <w:uiPriority w:val="19"/>
    <w:semiHidden/>
    <w:rsid w:val="00CC209F"/>
    <w:rPr>
      <w:b/>
      <w:bCs/>
      <w:i/>
      <w:iCs/>
      <w:color w:val="auto"/>
    </w:rPr>
  </w:style>
  <w:style w:type="character" w:styleId="Strk">
    <w:name w:val="Strong"/>
    <w:basedOn w:val="Standardskrifttypeiafsnit"/>
    <w:uiPriority w:val="19"/>
    <w:semiHidden/>
    <w:rsid w:val="00CC209F"/>
    <w:rPr>
      <w:b/>
      <w:bCs/>
    </w:rPr>
  </w:style>
  <w:style w:type="paragraph" w:styleId="Strktcitat">
    <w:name w:val="Intense Quote"/>
    <w:basedOn w:val="Normal"/>
    <w:next w:val="Normal"/>
    <w:link w:val="StrktcitatTegn"/>
    <w:uiPriority w:val="19"/>
    <w:semiHidden/>
    <w:rsid w:val="00CC209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CC209F"/>
    <w:rPr>
      <w:b/>
      <w:bCs/>
      <w:i/>
      <w:iCs/>
      <w:sz w:val="22"/>
    </w:rPr>
  </w:style>
  <w:style w:type="character" w:styleId="Svaghenvisning">
    <w:name w:val="Subtle Reference"/>
    <w:basedOn w:val="Standardskrifttypeiafsnit"/>
    <w:uiPriority w:val="99"/>
    <w:semiHidden/>
    <w:qFormat/>
    <w:rsid w:val="00CC209F"/>
    <w:rPr>
      <w:caps w:val="0"/>
      <w:smallCaps w:val="0"/>
      <w:color w:val="auto"/>
      <w:u w:val="single"/>
    </w:rPr>
  </w:style>
  <w:style w:type="character" w:styleId="Kraftighenvisning">
    <w:name w:val="Intense Reference"/>
    <w:basedOn w:val="Standardskrifttypeiafsnit"/>
    <w:uiPriority w:val="99"/>
    <w:semiHidden/>
    <w:qFormat/>
    <w:rsid w:val="00CC209F"/>
    <w:rPr>
      <w:b/>
      <w:bCs/>
      <w:caps w:val="0"/>
      <w:smallCaps w:val="0"/>
      <w:color w:val="auto"/>
      <w:spacing w:val="5"/>
      <w:u w:val="single"/>
    </w:rPr>
  </w:style>
  <w:style w:type="paragraph" w:styleId="Billedtekst">
    <w:name w:val="caption"/>
    <w:basedOn w:val="Normal"/>
    <w:next w:val="Normal"/>
    <w:uiPriority w:val="3"/>
    <w:semiHidden/>
    <w:rsid w:val="00CC209F"/>
    <w:rPr>
      <w:b/>
      <w:bCs/>
      <w:sz w:val="16"/>
    </w:rPr>
  </w:style>
  <w:style w:type="paragraph" w:styleId="Indholdsfortegnelse1">
    <w:name w:val="toc 1"/>
    <w:basedOn w:val="Normal"/>
    <w:next w:val="Normal"/>
    <w:uiPriority w:val="39"/>
    <w:semiHidden/>
    <w:rsid w:val="00CC209F"/>
    <w:pPr>
      <w:ind w:right="567"/>
    </w:pPr>
    <w:rPr>
      <w:b/>
    </w:rPr>
  </w:style>
  <w:style w:type="paragraph" w:styleId="Indholdsfortegnelse2">
    <w:name w:val="toc 2"/>
    <w:basedOn w:val="Normal"/>
    <w:next w:val="Normal"/>
    <w:uiPriority w:val="39"/>
    <w:semiHidden/>
    <w:rsid w:val="00CC209F"/>
    <w:pPr>
      <w:ind w:right="567"/>
    </w:pPr>
  </w:style>
  <w:style w:type="paragraph" w:styleId="Indholdsfortegnelse3">
    <w:name w:val="toc 3"/>
    <w:basedOn w:val="Normal"/>
    <w:next w:val="Normal"/>
    <w:uiPriority w:val="39"/>
    <w:semiHidden/>
    <w:rsid w:val="00CC209F"/>
    <w:pPr>
      <w:ind w:right="567"/>
    </w:pPr>
  </w:style>
  <w:style w:type="paragraph" w:styleId="Indholdsfortegnelse4">
    <w:name w:val="toc 4"/>
    <w:basedOn w:val="Normal"/>
    <w:next w:val="Normal"/>
    <w:uiPriority w:val="39"/>
    <w:semiHidden/>
    <w:rsid w:val="00CC209F"/>
    <w:pPr>
      <w:ind w:right="567"/>
    </w:pPr>
  </w:style>
  <w:style w:type="paragraph" w:styleId="Indholdsfortegnelse5">
    <w:name w:val="toc 5"/>
    <w:basedOn w:val="Normal"/>
    <w:next w:val="Normal"/>
    <w:uiPriority w:val="39"/>
    <w:semiHidden/>
    <w:rsid w:val="00CC209F"/>
    <w:pPr>
      <w:ind w:right="567"/>
    </w:pPr>
  </w:style>
  <w:style w:type="paragraph" w:styleId="Indholdsfortegnelse6">
    <w:name w:val="toc 6"/>
    <w:basedOn w:val="Normal"/>
    <w:next w:val="Normal"/>
    <w:uiPriority w:val="39"/>
    <w:semiHidden/>
    <w:rsid w:val="00CC209F"/>
    <w:pPr>
      <w:ind w:right="567"/>
    </w:pPr>
  </w:style>
  <w:style w:type="paragraph" w:styleId="Indholdsfortegnelse7">
    <w:name w:val="toc 7"/>
    <w:basedOn w:val="Normal"/>
    <w:next w:val="Normal"/>
    <w:uiPriority w:val="39"/>
    <w:semiHidden/>
    <w:rsid w:val="00CC209F"/>
    <w:pPr>
      <w:ind w:right="567"/>
    </w:pPr>
  </w:style>
  <w:style w:type="paragraph" w:styleId="Indholdsfortegnelse8">
    <w:name w:val="toc 8"/>
    <w:basedOn w:val="Normal"/>
    <w:next w:val="Normal"/>
    <w:uiPriority w:val="39"/>
    <w:semiHidden/>
    <w:rsid w:val="00CC209F"/>
    <w:pPr>
      <w:ind w:right="567"/>
    </w:pPr>
  </w:style>
  <w:style w:type="paragraph" w:styleId="Indholdsfortegnelse9">
    <w:name w:val="toc 9"/>
    <w:basedOn w:val="Normal"/>
    <w:next w:val="Normal"/>
    <w:uiPriority w:val="39"/>
    <w:semiHidden/>
    <w:rsid w:val="00CC209F"/>
    <w:pPr>
      <w:ind w:right="567"/>
    </w:pPr>
  </w:style>
  <w:style w:type="paragraph" w:styleId="Overskrift">
    <w:name w:val="TOC Heading"/>
    <w:basedOn w:val="Normal"/>
    <w:next w:val="Normal"/>
    <w:uiPriority w:val="39"/>
    <w:semiHidden/>
    <w:rsid w:val="00CC209F"/>
    <w:pPr>
      <w:spacing w:after="520" w:line="360" w:lineRule="atLeast"/>
    </w:pPr>
    <w:rPr>
      <w:sz w:val="28"/>
    </w:rPr>
  </w:style>
  <w:style w:type="paragraph" w:styleId="Bloktekst">
    <w:name w:val="Block Text"/>
    <w:basedOn w:val="Normal"/>
    <w:uiPriority w:val="99"/>
    <w:semiHidden/>
    <w:rsid w:val="00CC209F"/>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CC209F"/>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CC209F"/>
    <w:rPr>
      <w:sz w:val="16"/>
    </w:rPr>
  </w:style>
  <w:style w:type="character" w:styleId="Slutnotehenvisning">
    <w:name w:val="endnote reference"/>
    <w:basedOn w:val="Standardskrifttypeiafsnit"/>
    <w:uiPriority w:val="21"/>
    <w:semiHidden/>
    <w:rsid w:val="00CC209F"/>
    <w:rPr>
      <w:vertAlign w:val="superscript"/>
    </w:rPr>
  </w:style>
  <w:style w:type="paragraph" w:styleId="Fodnotetekst">
    <w:name w:val="footnote text"/>
    <w:basedOn w:val="Normal"/>
    <w:link w:val="FodnotetekstTegn"/>
    <w:uiPriority w:val="21"/>
    <w:semiHidden/>
    <w:rsid w:val="00CC209F"/>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CC209F"/>
    <w:rPr>
      <w:sz w:val="16"/>
    </w:rPr>
  </w:style>
  <w:style w:type="paragraph" w:styleId="Opstilling-punkttegn">
    <w:name w:val="List Bullet"/>
    <w:basedOn w:val="Normal"/>
    <w:uiPriority w:val="2"/>
    <w:qFormat/>
    <w:rsid w:val="00CC209F"/>
    <w:pPr>
      <w:numPr>
        <w:numId w:val="13"/>
      </w:numPr>
    </w:pPr>
  </w:style>
  <w:style w:type="paragraph" w:styleId="Opstilling-talellerbogst">
    <w:name w:val="List Number"/>
    <w:basedOn w:val="Normal"/>
    <w:uiPriority w:val="2"/>
    <w:qFormat/>
    <w:rsid w:val="00CC209F"/>
    <w:pPr>
      <w:numPr>
        <w:numId w:val="14"/>
      </w:numPr>
    </w:pPr>
  </w:style>
  <w:style w:type="character" w:styleId="Sidetal">
    <w:name w:val="page number"/>
    <w:basedOn w:val="Standardskrifttypeiafsnit"/>
    <w:uiPriority w:val="21"/>
    <w:semiHidden/>
    <w:rsid w:val="00CC209F"/>
    <w:rPr>
      <w:sz w:val="16"/>
    </w:rPr>
  </w:style>
  <w:style w:type="paragraph" w:customStyle="1" w:styleId="Template">
    <w:name w:val="Template"/>
    <w:uiPriority w:val="8"/>
    <w:semiHidden/>
    <w:rsid w:val="00CC209F"/>
    <w:rPr>
      <w:noProof/>
      <w:sz w:val="16"/>
    </w:rPr>
  </w:style>
  <w:style w:type="paragraph" w:customStyle="1" w:styleId="Template-Adresse">
    <w:name w:val="Template - Adresse"/>
    <w:basedOn w:val="Template"/>
    <w:uiPriority w:val="8"/>
    <w:semiHidden/>
    <w:rsid w:val="00CC209F"/>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CC209F"/>
    <w:rPr>
      <w:b/>
    </w:rPr>
  </w:style>
  <w:style w:type="paragraph" w:styleId="Citatoverskrift">
    <w:name w:val="toa heading"/>
    <w:basedOn w:val="Normal"/>
    <w:next w:val="Normal"/>
    <w:uiPriority w:val="39"/>
    <w:semiHidden/>
    <w:rsid w:val="00CC209F"/>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CC209F"/>
    <w:pPr>
      <w:ind w:right="567"/>
    </w:pPr>
  </w:style>
  <w:style w:type="paragraph" w:styleId="Underskrift">
    <w:name w:val="Signature"/>
    <w:basedOn w:val="Normal"/>
    <w:link w:val="UnderskriftTegn"/>
    <w:uiPriority w:val="99"/>
    <w:semiHidden/>
    <w:rsid w:val="00CC209F"/>
    <w:pPr>
      <w:spacing w:line="240" w:lineRule="auto"/>
      <w:ind w:left="4252"/>
    </w:pPr>
  </w:style>
  <w:style w:type="character" w:customStyle="1" w:styleId="UnderskriftTegn">
    <w:name w:val="Underskrift Tegn"/>
    <w:basedOn w:val="Standardskrifttypeiafsnit"/>
    <w:link w:val="Underskrift"/>
    <w:uiPriority w:val="99"/>
    <w:semiHidden/>
    <w:rsid w:val="00CC209F"/>
    <w:rPr>
      <w:sz w:val="22"/>
    </w:rPr>
  </w:style>
  <w:style w:type="character" w:styleId="Pladsholdertekst">
    <w:name w:val="Placeholder Text"/>
    <w:basedOn w:val="Standardskrifttypeiafsnit"/>
    <w:uiPriority w:val="99"/>
    <w:semiHidden/>
    <w:rsid w:val="00CC209F"/>
    <w:rPr>
      <w:color w:val="auto"/>
    </w:rPr>
  </w:style>
  <w:style w:type="paragraph" w:customStyle="1" w:styleId="Tabel">
    <w:name w:val="Tabel"/>
    <w:uiPriority w:val="4"/>
    <w:semiHidden/>
    <w:rsid w:val="00CC209F"/>
    <w:pPr>
      <w:spacing w:before="40" w:after="40" w:line="240" w:lineRule="atLeast"/>
      <w:ind w:left="113" w:right="113"/>
    </w:pPr>
    <w:rPr>
      <w:sz w:val="16"/>
    </w:rPr>
  </w:style>
  <w:style w:type="paragraph" w:customStyle="1" w:styleId="Tabel-Tekst">
    <w:name w:val="Tabel - Tekst"/>
    <w:basedOn w:val="Tabel"/>
    <w:uiPriority w:val="4"/>
    <w:rsid w:val="00CC209F"/>
  </w:style>
  <w:style w:type="paragraph" w:customStyle="1" w:styleId="Tabel-TekstTotal">
    <w:name w:val="Tabel - Tekst Total"/>
    <w:basedOn w:val="Tabel-Tekst"/>
    <w:uiPriority w:val="4"/>
    <w:rsid w:val="00CC209F"/>
    <w:rPr>
      <w:b/>
    </w:rPr>
  </w:style>
  <w:style w:type="paragraph" w:customStyle="1" w:styleId="Tabel-Tal">
    <w:name w:val="Tabel - Tal"/>
    <w:basedOn w:val="Tabel"/>
    <w:uiPriority w:val="4"/>
    <w:rsid w:val="00CC209F"/>
    <w:pPr>
      <w:jc w:val="right"/>
    </w:pPr>
  </w:style>
  <w:style w:type="paragraph" w:customStyle="1" w:styleId="Tabel-TalTotal">
    <w:name w:val="Tabel - Tal Total"/>
    <w:basedOn w:val="Tabel-Tal"/>
    <w:uiPriority w:val="4"/>
    <w:rsid w:val="00CC209F"/>
    <w:rPr>
      <w:b/>
    </w:rPr>
  </w:style>
  <w:style w:type="paragraph" w:styleId="Citat">
    <w:name w:val="Quote"/>
    <w:basedOn w:val="Normal"/>
    <w:next w:val="Normal"/>
    <w:link w:val="CitatTegn"/>
    <w:uiPriority w:val="19"/>
    <w:semiHidden/>
    <w:rsid w:val="00CC209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CC209F"/>
    <w:rPr>
      <w:b/>
      <w:iCs/>
      <w:color w:val="000000" w:themeColor="text1"/>
      <w:sz w:val="22"/>
    </w:rPr>
  </w:style>
  <w:style w:type="character" w:styleId="Bogenstitel">
    <w:name w:val="Book Title"/>
    <w:basedOn w:val="Standardskrifttypeiafsnit"/>
    <w:uiPriority w:val="99"/>
    <w:semiHidden/>
    <w:qFormat/>
    <w:rsid w:val="00CC209F"/>
    <w:rPr>
      <w:b/>
      <w:bCs/>
      <w:caps w:val="0"/>
      <w:smallCaps w:val="0"/>
      <w:spacing w:val="5"/>
    </w:rPr>
  </w:style>
  <w:style w:type="paragraph" w:styleId="Citatsamling">
    <w:name w:val="table of authorities"/>
    <w:basedOn w:val="Normal"/>
    <w:next w:val="Normal"/>
    <w:uiPriority w:val="10"/>
    <w:semiHidden/>
    <w:rsid w:val="00CC209F"/>
    <w:pPr>
      <w:ind w:right="567"/>
    </w:pPr>
  </w:style>
  <w:style w:type="paragraph" w:styleId="Normalindrykning">
    <w:name w:val="Normal Indent"/>
    <w:basedOn w:val="Normal"/>
    <w:semiHidden/>
    <w:rsid w:val="00CC209F"/>
    <w:pPr>
      <w:ind w:left="1134"/>
    </w:pPr>
  </w:style>
  <w:style w:type="table" w:styleId="Tabel-Gitter">
    <w:name w:val="Table Grid"/>
    <w:basedOn w:val="Tabel-Normal"/>
    <w:uiPriority w:val="59"/>
    <w:rsid w:val="00CC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CC209F"/>
    <w:pPr>
      <w:spacing w:line="360" w:lineRule="atLeast"/>
    </w:pPr>
    <w:rPr>
      <w:caps/>
      <w:sz w:val="28"/>
    </w:rPr>
  </w:style>
  <w:style w:type="paragraph" w:customStyle="1" w:styleId="Template-Dato">
    <w:name w:val="Template - Dato"/>
    <w:basedOn w:val="Template"/>
    <w:uiPriority w:val="8"/>
    <w:semiHidden/>
    <w:rsid w:val="00CC209F"/>
    <w:pPr>
      <w:spacing w:line="280" w:lineRule="atLeast"/>
    </w:pPr>
  </w:style>
  <w:style w:type="table" w:customStyle="1" w:styleId="Blank">
    <w:name w:val="Blank"/>
    <w:basedOn w:val="Tabel-Normal"/>
    <w:uiPriority w:val="99"/>
    <w:rsid w:val="00CC209F"/>
    <w:pPr>
      <w:spacing w:line="240" w:lineRule="atLeast"/>
    </w:pPr>
    <w:tblPr>
      <w:tblCellMar>
        <w:left w:w="0" w:type="dxa"/>
        <w:right w:w="0" w:type="dxa"/>
      </w:tblCellMar>
    </w:tblPr>
  </w:style>
  <w:style w:type="paragraph" w:styleId="Ingenafstand">
    <w:name w:val="No Spacing"/>
    <w:semiHidden/>
    <w:rsid w:val="00CC209F"/>
    <w:pPr>
      <w:spacing w:line="240" w:lineRule="atLeast"/>
    </w:pPr>
  </w:style>
  <w:style w:type="paragraph" w:customStyle="1" w:styleId="ModtagerAdresse">
    <w:name w:val="Modtager Adresse"/>
    <w:basedOn w:val="Normal"/>
    <w:uiPriority w:val="8"/>
    <w:semiHidden/>
    <w:rsid w:val="00CC209F"/>
  </w:style>
  <w:style w:type="paragraph" w:customStyle="1" w:styleId="Tabel-Overskrift">
    <w:name w:val="Tabel - Overskrift"/>
    <w:basedOn w:val="Tabel"/>
    <w:uiPriority w:val="4"/>
    <w:rsid w:val="00CC209F"/>
    <w:rPr>
      <w:b/>
    </w:rPr>
  </w:style>
  <w:style w:type="paragraph" w:customStyle="1" w:styleId="Tabel-OverskriftHjre">
    <w:name w:val="Tabel - Overskrift Højre"/>
    <w:basedOn w:val="Tabel-Overskrift"/>
    <w:uiPriority w:val="4"/>
    <w:rsid w:val="00CC209F"/>
    <w:pPr>
      <w:jc w:val="right"/>
    </w:pPr>
  </w:style>
  <w:style w:type="paragraph" w:customStyle="1" w:styleId="DocumentHeading">
    <w:name w:val="Document Heading"/>
    <w:basedOn w:val="Overskrift1"/>
    <w:next w:val="Normal"/>
    <w:uiPriority w:val="6"/>
    <w:semiHidden/>
    <w:rsid w:val="00CC209F"/>
    <w:rPr>
      <w:caps/>
    </w:rPr>
  </w:style>
  <w:style w:type="paragraph" w:customStyle="1" w:styleId="Footer-info">
    <w:name w:val="Footer - info"/>
    <w:basedOn w:val="Sidefod"/>
    <w:uiPriority w:val="8"/>
    <w:semiHidden/>
    <w:rsid w:val="00CC209F"/>
    <w:pPr>
      <w:spacing w:line="180" w:lineRule="atLeast"/>
      <w:jc w:val="center"/>
    </w:pPr>
    <w:rPr>
      <w:b/>
      <w:color w:val="193764" w:themeColor="text2"/>
      <w:sz w:val="12"/>
    </w:rPr>
  </w:style>
  <w:style w:type="paragraph" w:customStyle="1" w:styleId="Header-info">
    <w:name w:val="Header - info"/>
    <w:basedOn w:val="Template-Adresse"/>
    <w:uiPriority w:val="8"/>
    <w:semiHidden/>
    <w:rsid w:val="00AA00CB"/>
    <w:pPr>
      <w:framePr w:wrap="around" w:vAnchor="page" w:hAnchor="margin" w:y="568"/>
      <w:jc w:val="left"/>
    </w:pPr>
    <w:rPr>
      <w:color w:val="193764" w:themeColor="text2"/>
    </w:rPr>
  </w:style>
  <w:style w:type="character" w:customStyle="1" w:styleId="Underoverskrift">
    <w:name w:val="Underoverskrift"/>
    <w:basedOn w:val="Standardskrifttypeiafsnit"/>
    <w:uiPriority w:val="1"/>
    <w:qFormat/>
    <w:rsid w:val="006C2991"/>
    <w:rPr>
      <w:rFonts w:ascii="Open Sans" w:hAnsi="Open Sans"/>
      <w:b/>
      <w:caps w:val="0"/>
      <w:smallCaps w:val="0"/>
      <w:sz w:val="21"/>
    </w:rPr>
  </w:style>
  <w:style w:type="paragraph" w:customStyle="1" w:styleId="Default">
    <w:name w:val="Default"/>
    <w:rsid w:val="00E53CB1"/>
    <w:pPr>
      <w:autoSpaceDE w:val="0"/>
      <w:autoSpaceDN w:val="0"/>
      <w:adjustRightInd w:val="0"/>
      <w:spacing w:line="240" w:lineRule="auto"/>
    </w:pPr>
    <w:rPr>
      <w:rFonts w:ascii="Arial" w:hAnsi="Arial" w:cs="Arial"/>
      <w:color w:val="000000"/>
      <w:sz w:val="24"/>
      <w:szCs w:val="24"/>
    </w:rPr>
  </w:style>
  <w:style w:type="paragraph" w:styleId="Markeringsbobletekst">
    <w:name w:val="Balloon Text"/>
    <w:basedOn w:val="Normal"/>
    <w:link w:val="MarkeringsbobletekstTegn"/>
    <w:uiPriority w:val="99"/>
    <w:semiHidden/>
    <w:unhideWhenUsed/>
    <w:rsid w:val="00DC5C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C5C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21"/>
    <w:lsdException w:name="header" w:uiPriority="21"/>
    <w:lsdException w:name="footer" w:uiPriority="21"/>
    <w:lsdException w:name="caption" w:uiPriority="3"/>
    <w:lsdException w:name="table of figures" w:uiPriority="10"/>
    <w:lsdException w:name="footnote reference" w:uiPriority="21"/>
    <w:lsdException w:name="page number" w:uiPriority="21"/>
    <w:lsdException w:name="endnote reference" w:uiPriority="21"/>
    <w:lsdException w:name="endnote text" w:uiPriority="21"/>
    <w:lsdException w:name="table of authorities" w:uiPriority="10"/>
    <w:lsdException w:name="toa heading" w:uiPriority="39"/>
    <w:lsdException w:name="List Bullet" w:uiPriority="2" w:qFormat="1"/>
    <w:lsdException w:name="List Number" w:semiHidden="0" w:uiPriority="2" w:unhideWhenUsed="0" w:qFormat="1"/>
    <w:lsdException w:name="List 4" w:unhideWhenUsed="0"/>
    <w:lsdException w:name="List 5" w:unhideWhenUsed="0"/>
    <w:lsdException w:name="Title" w:semiHidden="0" w:uiPriority="19" w:unhideWhenUsed="0"/>
    <w:lsdException w:name="Default Paragraph Font" w:uiPriority="1"/>
    <w:lsdException w:name="Subtitle" w:semiHidden="0" w:uiPriority="19"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19" w:unhideWhenUsed="0"/>
    <w:lsdException w:name="Emphasis" w:semiHidden="0" w:uiPriority="19"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19" w:unhideWhenUsed="0"/>
    <w:lsdException w:name="Intense Quote" w:semiHidden="0" w:uiPriority="1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19" w:unhideWhenUsed="0"/>
    <w:lsdException w:name="Subtle Reference" w:semiHidden="0" w:unhideWhenUsed="0" w:qFormat="1"/>
    <w:lsdException w:name="Intense Reference" w:semiHidden="0" w:unhideWhenUsed="0" w:qFormat="1"/>
    <w:lsdException w:name="Book Title" w:semiHidden="0" w:unhideWhenUsed="0" w:qFormat="1"/>
    <w:lsdException w:name="TOC Heading" w:uiPriority="39"/>
  </w:latentStyles>
  <w:style w:type="paragraph" w:default="1" w:styleId="Normal">
    <w:name w:val="Normal"/>
    <w:qFormat/>
    <w:rsid w:val="006C2991"/>
  </w:style>
  <w:style w:type="paragraph" w:styleId="Overskrift1">
    <w:name w:val="heading 1"/>
    <w:basedOn w:val="Normal"/>
    <w:next w:val="Normal"/>
    <w:link w:val="Overskrift1Tegn"/>
    <w:uiPriority w:val="1"/>
    <w:qFormat/>
    <w:rsid w:val="006C2991"/>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uiPriority w:val="1"/>
    <w:qFormat/>
    <w:rsid w:val="006C2991"/>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C2991"/>
    <w:pPr>
      <w:keepNext/>
      <w:keepLines/>
      <w:spacing w:before="260"/>
      <w:contextualSpacing/>
      <w:outlineLvl w:val="2"/>
    </w:pPr>
    <w:rPr>
      <w:rFonts w:ascii="Open Sans" w:eastAsiaTheme="majorEastAsia" w:hAnsi="Open Sans" w:cstheme="majorBidi"/>
      <w:bCs/>
      <w:spacing w:val="4"/>
    </w:rPr>
  </w:style>
  <w:style w:type="paragraph" w:styleId="Overskrift4">
    <w:name w:val="heading 4"/>
    <w:basedOn w:val="Normal"/>
    <w:next w:val="Normal"/>
    <w:link w:val="Overskrift4Tegn"/>
    <w:uiPriority w:val="1"/>
    <w:semiHidden/>
    <w:rsid w:val="006C2991"/>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6C2991"/>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6C2991"/>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6C2991"/>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6C2991"/>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6C2991"/>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CC209F"/>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CC209F"/>
    <w:rPr>
      <w:sz w:val="16"/>
    </w:rPr>
  </w:style>
  <w:style w:type="paragraph" w:styleId="Sidefod">
    <w:name w:val="footer"/>
    <w:basedOn w:val="Normal"/>
    <w:link w:val="SidefodTegn"/>
    <w:uiPriority w:val="21"/>
    <w:semiHidden/>
    <w:rsid w:val="00CC209F"/>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CC209F"/>
    <w:rPr>
      <w:sz w:val="16"/>
    </w:rPr>
  </w:style>
  <w:style w:type="character" w:customStyle="1" w:styleId="Overskrift1Tegn">
    <w:name w:val="Overskrift 1 Tegn"/>
    <w:basedOn w:val="Standardskrifttypeiafsnit"/>
    <w:link w:val="Overskrift1"/>
    <w:uiPriority w:val="1"/>
    <w:rsid w:val="006C2991"/>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1"/>
    <w:rsid w:val="006C2991"/>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C2991"/>
    <w:rPr>
      <w:rFonts w:ascii="Open Sans" w:eastAsiaTheme="majorEastAsia" w:hAnsi="Open Sans" w:cstheme="majorBidi"/>
      <w:bCs/>
      <w:spacing w:val="4"/>
      <w:sz w:val="22"/>
      <w:szCs w:val="20"/>
    </w:rPr>
  </w:style>
  <w:style w:type="character" w:customStyle="1" w:styleId="Overskrift4Tegn">
    <w:name w:val="Overskrift 4 Tegn"/>
    <w:basedOn w:val="Standardskrifttypeiafsnit"/>
    <w:link w:val="Overskrift4"/>
    <w:uiPriority w:val="1"/>
    <w:semiHidden/>
    <w:rsid w:val="006C2991"/>
    <w:rPr>
      <w:rFonts w:ascii="Kapra Regular" w:eastAsiaTheme="majorEastAsia" w:hAnsi="Kapra Regular" w:cstheme="majorBidi"/>
      <w:b/>
      <w:bCs/>
      <w:iCs/>
      <w:sz w:val="20"/>
      <w:szCs w:val="20"/>
    </w:rPr>
  </w:style>
  <w:style w:type="character" w:customStyle="1" w:styleId="Overskrift5Tegn">
    <w:name w:val="Overskrift 5 Tegn"/>
    <w:basedOn w:val="Standardskrifttypeiafsnit"/>
    <w:link w:val="Overskrift5"/>
    <w:uiPriority w:val="1"/>
    <w:semiHidden/>
    <w:rsid w:val="006C2991"/>
    <w:rPr>
      <w:rFonts w:ascii="Kapra Regular" w:eastAsiaTheme="majorEastAsia" w:hAnsi="Kapra Regular" w:cstheme="majorBidi"/>
      <w:b/>
      <w:sz w:val="20"/>
      <w:szCs w:val="20"/>
    </w:rPr>
  </w:style>
  <w:style w:type="character" w:customStyle="1" w:styleId="Overskrift6Tegn">
    <w:name w:val="Overskrift 6 Tegn"/>
    <w:basedOn w:val="Standardskrifttypeiafsnit"/>
    <w:link w:val="Overskrift6"/>
    <w:uiPriority w:val="1"/>
    <w:semiHidden/>
    <w:rsid w:val="006C2991"/>
    <w:rPr>
      <w:rFonts w:ascii="Kapra Regular" w:eastAsiaTheme="majorEastAsia" w:hAnsi="Kapra Regular" w:cstheme="majorBidi"/>
      <w:b/>
      <w:iCs/>
      <w:sz w:val="20"/>
      <w:szCs w:val="20"/>
    </w:rPr>
  </w:style>
  <w:style w:type="character" w:customStyle="1" w:styleId="Overskrift7Tegn">
    <w:name w:val="Overskrift 7 Tegn"/>
    <w:basedOn w:val="Standardskrifttypeiafsnit"/>
    <w:link w:val="Overskrift7"/>
    <w:uiPriority w:val="1"/>
    <w:semiHidden/>
    <w:rsid w:val="006C2991"/>
    <w:rPr>
      <w:rFonts w:ascii="Kapra Regular" w:eastAsiaTheme="majorEastAsia" w:hAnsi="Kapra Regular" w:cstheme="majorBidi"/>
      <w:b/>
      <w:iCs/>
      <w:sz w:val="20"/>
      <w:szCs w:val="20"/>
    </w:rPr>
  </w:style>
  <w:style w:type="character" w:customStyle="1" w:styleId="Overskrift8Tegn">
    <w:name w:val="Overskrift 8 Tegn"/>
    <w:basedOn w:val="Standardskrifttypeiafsnit"/>
    <w:link w:val="Overskrift8"/>
    <w:uiPriority w:val="1"/>
    <w:semiHidden/>
    <w:rsid w:val="006C2991"/>
    <w:rPr>
      <w:rFonts w:ascii="Kapra Regular" w:eastAsiaTheme="majorEastAsia" w:hAnsi="Kapra Regular" w:cstheme="majorBidi"/>
      <w:b/>
      <w:sz w:val="20"/>
      <w:szCs w:val="20"/>
    </w:rPr>
  </w:style>
  <w:style w:type="character" w:customStyle="1" w:styleId="Overskrift9Tegn">
    <w:name w:val="Overskrift 9 Tegn"/>
    <w:basedOn w:val="Standardskrifttypeiafsnit"/>
    <w:link w:val="Overskrift9"/>
    <w:uiPriority w:val="1"/>
    <w:semiHidden/>
    <w:rsid w:val="006C2991"/>
    <w:rPr>
      <w:rFonts w:ascii="Kapra Regular" w:eastAsiaTheme="majorEastAsia" w:hAnsi="Kapra Regular" w:cstheme="majorBidi"/>
      <w:b/>
      <w:iCs/>
      <w:sz w:val="20"/>
      <w:szCs w:val="20"/>
    </w:rPr>
  </w:style>
  <w:style w:type="paragraph" w:styleId="Titel">
    <w:name w:val="Title"/>
    <w:basedOn w:val="Normal"/>
    <w:next w:val="Normal"/>
    <w:link w:val="TitelTegn"/>
    <w:uiPriority w:val="19"/>
    <w:semiHidden/>
    <w:rsid w:val="00CC209F"/>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CC209F"/>
    <w:rPr>
      <w:rFonts w:eastAsiaTheme="majorEastAsia" w:cstheme="majorBidi"/>
      <w:b/>
      <w:kern w:val="28"/>
      <w:sz w:val="40"/>
      <w:szCs w:val="52"/>
    </w:rPr>
  </w:style>
  <w:style w:type="paragraph" w:styleId="Undertitel">
    <w:name w:val="Subtitle"/>
    <w:basedOn w:val="Normal"/>
    <w:next w:val="Normal"/>
    <w:link w:val="UndertitelTegn"/>
    <w:uiPriority w:val="19"/>
    <w:semiHidden/>
    <w:rsid w:val="00CC209F"/>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CC209F"/>
    <w:rPr>
      <w:rFonts w:eastAsiaTheme="majorEastAsia" w:cstheme="majorBidi"/>
      <w:b/>
      <w:iCs/>
      <w:sz w:val="36"/>
      <w:szCs w:val="24"/>
    </w:rPr>
  </w:style>
  <w:style w:type="character" w:styleId="Svagfremhvning">
    <w:name w:val="Subtle Emphasis"/>
    <w:basedOn w:val="Standardskrifttypeiafsnit"/>
    <w:uiPriority w:val="99"/>
    <w:semiHidden/>
    <w:qFormat/>
    <w:rsid w:val="00CC209F"/>
    <w:rPr>
      <w:i/>
      <w:iCs/>
      <w:color w:val="808080" w:themeColor="text1" w:themeTint="7F"/>
    </w:rPr>
  </w:style>
  <w:style w:type="character" w:styleId="Kraftigfremhvning">
    <w:name w:val="Intense Emphasis"/>
    <w:basedOn w:val="Standardskrifttypeiafsnit"/>
    <w:uiPriority w:val="19"/>
    <w:semiHidden/>
    <w:rsid w:val="00CC209F"/>
    <w:rPr>
      <w:b/>
      <w:bCs/>
      <w:i/>
      <w:iCs/>
      <w:color w:val="auto"/>
    </w:rPr>
  </w:style>
  <w:style w:type="character" w:styleId="Strk">
    <w:name w:val="Strong"/>
    <w:basedOn w:val="Standardskrifttypeiafsnit"/>
    <w:uiPriority w:val="19"/>
    <w:semiHidden/>
    <w:rsid w:val="00CC209F"/>
    <w:rPr>
      <w:b/>
      <w:bCs/>
    </w:rPr>
  </w:style>
  <w:style w:type="paragraph" w:styleId="Strktcitat">
    <w:name w:val="Intense Quote"/>
    <w:basedOn w:val="Normal"/>
    <w:next w:val="Normal"/>
    <w:link w:val="StrktcitatTegn"/>
    <w:uiPriority w:val="19"/>
    <w:semiHidden/>
    <w:rsid w:val="00CC209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CC209F"/>
    <w:rPr>
      <w:b/>
      <w:bCs/>
      <w:i/>
      <w:iCs/>
      <w:sz w:val="22"/>
    </w:rPr>
  </w:style>
  <w:style w:type="character" w:styleId="Svaghenvisning">
    <w:name w:val="Subtle Reference"/>
    <w:basedOn w:val="Standardskrifttypeiafsnit"/>
    <w:uiPriority w:val="99"/>
    <w:semiHidden/>
    <w:qFormat/>
    <w:rsid w:val="00CC209F"/>
    <w:rPr>
      <w:caps w:val="0"/>
      <w:smallCaps w:val="0"/>
      <w:color w:val="auto"/>
      <w:u w:val="single"/>
    </w:rPr>
  </w:style>
  <w:style w:type="character" w:styleId="Kraftighenvisning">
    <w:name w:val="Intense Reference"/>
    <w:basedOn w:val="Standardskrifttypeiafsnit"/>
    <w:uiPriority w:val="99"/>
    <w:semiHidden/>
    <w:qFormat/>
    <w:rsid w:val="00CC209F"/>
    <w:rPr>
      <w:b/>
      <w:bCs/>
      <w:caps w:val="0"/>
      <w:smallCaps w:val="0"/>
      <w:color w:val="auto"/>
      <w:spacing w:val="5"/>
      <w:u w:val="single"/>
    </w:rPr>
  </w:style>
  <w:style w:type="paragraph" w:styleId="Billedtekst">
    <w:name w:val="caption"/>
    <w:basedOn w:val="Normal"/>
    <w:next w:val="Normal"/>
    <w:uiPriority w:val="3"/>
    <w:semiHidden/>
    <w:rsid w:val="00CC209F"/>
    <w:rPr>
      <w:b/>
      <w:bCs/>
      <w:sz w:val="16"/>
    </w:rPr>
  </w:style>
  <w:style w:type="paragraph" w:styleId="Indholdsfortegnelse1">
    <w:name w:val="toc 1"/>
    <w:basedOn w:val="Normal"/>
    <w:next w:val="Normal"/>
    <w:uiPriority w:val="39"/>
    <w:semiHidden/>
    <w:rsid w:val="00CC209F"/>
    <w:pPr>
      <w:ind w:right="567"/>
    </w:pPr>
    <w:rPr>
      <w:b/>
    </w:rPr>
  </w:style>
  <w:style w:type="paragraph" w:styleId="Indholdsfortegnelse2">
    <w:name w:val="toc 2"/>
    <w:basedOn w:val="Normal"/>
    <w:next w:val="Normal"/>
    <w:uiPriority w:val="39"/>
    <w:semiHidden/>
    <w:rsid w:val="00CC209F"/>
    <w:pPr>
      <w:ind w:right="567"/>
    </w:pPr>
  </w:style>
  <w:style w:type="paragraph" w:styleId="Indholdsfortegnelse3">
    <w:name w:val="toc 3"/>
    <w:basedOn w:val="Normal"/>
    <w:next w:val="Normal"/>
    <w:uiPriority w:val="39"/>
    <w:semiHidden/>
    <w:rsid w:val="00CC209F"/>
    <w:pPr>
      <w:ind w:right="567"/>
    </w:pPr>
  </w:style>
  <w:style w:type="paragraph" w:styleId="Indholdsfortegnelse4">
    <w:name w:val="toc 4"/>
    <w:basedOn w:val="Normal"/>
    <w:next w:val="Normal"/>
    <w:uiPriority w:val="39"/>
    <w:semiHidden/>
    <w:rsid w:val="00CC209F"/>
    <w:pPr>
      <w:ind w:right="567"/>
    </w:pPr>
  </w:style>
  <w:style w:type="paragraph" w:styleId="Indholdsfortegnelse5">
    <w:name w:val="toc 5"/>
    <w:basedOn w:val="Normal"/>
    <w:next w:val="Normal"/>
    <w:uiPriority w:val="39"/>
    <w:semiHidden/>
    <w:rsid w:val="00CC209F"/>
    <w:pPr>
      <w:ind w:right="567"/>
    </w:pPr>
  </w:style>
  <w:style w:type="paragraph" w:styleId="Indholdsfortegnelse6">
    <w:name w:val="toc 6"/>
    <w:basedOn w:val="Normal"/>
    <w:next w:val="Normal"/>
    <w:uiPriority w:val="39"/>
    <w:semiHidden/>
    <w:rsid w:val="00CC209F"/>
    <w:pPr>
      <w:ind w:right="567"/>
    </w:pPr>
  </w:style>
  <w:style w:type="paragraph" w:styleId="Indholdsfortegnelse7">
    <w:name w:val="toc 7"/>
    <w:basedOn w:val="Normal"/>
    <w:next w:val="Normal"/>
    <w:uiPriority w:val="39"/>
    <w:semiHidden/>
    <w:rsid w:val="00CC209F"/>
    <w:pPr>
      <w:ind w:right="567"/>
    </w:pPr>
  </w:style>
  <w:style w:type="paragraph" w:styleId="Indholdsfortegnelse8">
    <w:name w:val="toc 8"/>
    <w:basedOn w:val="Normal"/>
    <w:next w:val="Normal"/>
    <w:uiPriority w:val="39"/>
    <w:semiHidden/>
    <w:rsid w:val="00CC209F"/>
    <w:pPr>
      <w:ind w:right="567"/>
    </w:pPr>
  </w:style>
  <w:style w:type="paragraph" w:styleId="Indholdsfortegnelse9">
    <w:name w:val="toc 9"/>
    <w:basedOn w:val="Normal"/>
    <w:next w:val="Normal"/>
    <w:uiPriority w:val="39"/>
    <w:semiHidden/>
    <w:rsid w:val="00CC209F"/>
    <w:pPr>
      <w:ind w:right="567"/>
    </w:pPr>
  </w:style>
  <w:style w:type="paragraph" w:styleId="Overskrift">
    <w:name w:val="TOC Heading"/>
    <w:basedOn w:val="Normal"/>
    <w:next w:val="Normal"/>
    <w:uiPriority w:val="39"/>
    <w:semiHidden/>
    <w:rsid w:val="00CC209F"/>
    <w:pPr>
      <w:spacing w:after="520" w:line="360" w:lineRule="atLeast"/>
    </w:pPr>
    <w:rPr>
      <w:sz w:val="28"/>
    </w:rPr>
  </w:style>
  <w:style w:type="paragraph" w:styleId="Bloktekst">
    <w:name w:val="Block Text"/>
    <w:basedOn w:val="Normal"/>
    <w:uiPriority w:val="99"/>
    <w:semiHidden/>
    <w:rsid w:val="00CC209F"/>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CC209F"/>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CC209F"/>
    <w:rPr>
      <w:sz w:val="16"/>
    </w:rPr>
  </w:style>
  <w:style w:type="character" w:styleId="Slutnotehenvisning">
    <w:name w:val="endnote reference"/>
    <w:basedOn w:val="Standardskrifttypeiafsnit"/>
    <w:uiPriority w:val="21"/>
    <w:semiHidden/>
    <w:rsid w:val="00CC209F"/>
    <w:rPr>
      <w:vertAlign w:val="superscript"/>
    </w:rPr>
  </w:style>
  <w:style w:type="paragraph" w:styleId="Fodnotetekst">
    <w:name w:val="footnote text"/>
    <w:basedOn w:val="Normal"/>
    <w:link w:val="FodnotetekstTegn"/>
    <w:uiPriority w:val="21"/>
    <w:semiHidden/>
    <w:rsid w:val="00CC209F"/>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CC209F"/>
    <w:rPr>
      <w:sz w:val="16"/>
    </w:rPr>
  </w:style>
  <w:style w:type="paragraph" w:styleId="Opstilling-punkttegn">
    <w:name w:val="List Bullet"/>
    <w:basedOn w:val="Normal"/>
    <w:uiPriority w:val="2"/>
    <w:qFormat/>
    <w:rsid w:val="00CC209F"/>
    <w:pPr>
      <w:numPr>
        <w:numId w:val="13"/>
      </w:numPr>
    </w:pPr>
  </w:style>
  <w:style w:type="paragraph" w:styleId="Opstilling-talellerbogst">
    <w:name w:val="List Number"/>
    <w:basedOn w:val="Normal"/>
    <w:uiPriority w:val="2"/>
    <w:qFormat/>
    <w:rsid w:val="00CC209F"/>
    <w:pPr>
      <w:numPr>
        <w:numId w:val="14"/>
      </w:numPr>
    </w:pPr>
  </w:style>
  <w:style w:type="character" w:styleId="Sidetal">
    <w:name w:val="page number"/>
    <w:basedOn w:val="Standardskrifttypeiafsnit"/>
    <w:uiPriority w:val="21"/>
    <w:semiHidden/>
    <w:rsid w:val="00CC209F"/>
    <w:rPr>
      <w:sz w:val="16"/>
    </w:rPr>
  </w:style>
  <w:style w:type="paragraph" w:customStyle="1" w:styleId="Template">
    <w:name w:val="Template"/>
    <w:uiPriority w:val="8"/>
    <w:semiHidden/>
    <w:rsid w:val="00CC209F"/>
    <w:rPr>
      <w:noProof/>
      <w:sz w:val="16"/>
    </w:rPr>
  </w:style>
  <w:style w:type="paragraph" w:customStyle="1" w:styleId="Template-Adresse">
    <w:name w:val="Template - Adresse"/>
    <w:basedOn w:val="Template"/>
    <w:uiPriority w:val="8"/>
    <w:semiHidden/>
    <w:rsid w:val="00CC209F"/>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CC209F"/>
    <w:rPr>
      <w:b/>
    </w:rPr>
  </w:style>
  <w:style w:type="paragraph" w:styleId="Citatoverskrift">
    <w:name w:val="toa heading"/>
    <w:basedOn w:val="Normal"/>
    <w:next w:val="Normal"/>
    <w:uiPriority w:val="39"/>
    <w:semiHidden/>
    <w:rsid w:val="00CC209F"/>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CC209F"/>
    <w:pPr>
      <w:ind w:right="567"/>
    </w:pPr>
  </w:style>
  <w:style w:type="paragraph" w:styleId="Underskrift">
    <w:name w:val="Signature"/>
    <w:basedOn w:val="Normal"/>
    <w:link w:val="UnderskriftTegn"/>
    <w:uiPriority w:val="99"/>
    <w:semiHidden/>
    <w:rsid w:val="00CC209F"/>
    <w:pPr>
      <w:spacing w:line="240" w:lineRule="auto"/>
      <w:ind w:left="4252"/>
    </w:pPr>
  </w:style>
  <w:style w:type="character" w:customStyle="1" w:styleId="UnderskriftTegn">
    <w:name w:val="Underskrift Tegn"/>
    <w:basedOn w:val="Standardskrifttypeiafsnit"/>
    <w:link w:val="Underskrift"/>
    <w:uiPriority w:val="99"/>
    <w:semiHidden/>
    <w:rsid w:val="00CC209F"/>
    <w:rPr>
      <w:sz w:val="22"/>
    </w:rPr>
  </w:style>
  <w:style w:type="character" w:styleId="Pladsholdertekst">
    <w:name w:val="Placeholder Text"/>
    <w:basedOn w:val="Standardskrifttypeiafsnit"/>
    <w:uiPriority w:val="99"/>
    <w:semiHidden/>
    <w:rsid w:val="00CC209F"/>
    <w:rPr>
      <w:color w:val="auto"/>
    </w:rPr>
  </w:style>
  <w:style w:type="paragraph" w:customStyle="1" w:styleId="Tabel">
    <w:name w:val="Tabel"/>
    <w:uiPriority w:val="4"/>
    <w:semiHidden/>
    <w:rsid w:val="00CC209F"/>
    <w:pPr>
      <w:spacing w:before="40" w:after="40" w:line="240" w:lineRule="atLeast"/>
      <w:ind w:left="113" w:right="113"/>
    </w:pPr>
    <w:rPr>
      <w:sz w:val="16"/>
    </w:rPr>
  </w:style>
  <w:style w:type="paragraph" w:customStyle="1" w:styleId="Tabel-Tekst">
    <w:name w:val="Tabel - Tekst"/>
    <w:basedOn w:val="Tabel"/>
    <w:uiPriority w:val="4"/>
    <w:rsid w:val="00CC209F"/>
  </w:style>
  <w:style w:type="paragraph" w:customStyle="1" w:styleId="Tabel-TekstTotal">
    <w:name w:val="Tabel - Tekst Total"/>
    <w:basedOn w:val="Tabel-Tekst"/>
    <w:uiPriority w:val="4"/>
    <w:rsid w:val="00CC209F"/>
    <w:rPr>
      <w:b/>
    </w:rPr>
  </w:style>
  <w:style w:type="paragraph" w:customStyle="1" w:styleId="Tabel-Tal">
    <w:name w:val="Tabel - Tal"/>
    <w:basedOn w:val="Tabel"/>
    <w:uiPriority w:val="4"/>
    <w:rsid w:val="00CC209F"/>
    <w:pPr>
      <w:jc w:val="right"/>
    </w:pPr>
  </w:style>
  <w:style w:type="paragraph" w:customStyle="1" w:styleId="Tabel-TalTotal">
    <w:name w:val="Tabel - Tal Total"/>
    <w:basedOn w:val="Tabel-Tal"/>
    <w:uiPriority w:val="4"/>
    <w:rsid w:val="00CC209F"/>
    <w:rPr>
      <w:b/>
    </w:rPr>
  </w:style>
  <w:style w:type="paragraph" w:styleId="Citat">
    <w:name w:val="Quote"/>
    <w:basedOn w:val="Normal"/>
    <w:next w:val="Normal"/>
    <w:link w:val="CitatTegn"/>
    <w:uiPriority w:val="19"/>
    <w:semiHidden/>
    <w:rsid w:val="00CC209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CC209F"/>
    <w:rPr>
      <w:b/>
      <w:iCs/>
      <w:color w:val="000000" w:themeColor="text1"/>
      <w:sz w:val="22"/>
    </w:rPr>
  </w:style>
  <w:style w:type="character" w:styleId="Bogenstitel">
    <w:name w:val="Book Title"/>
    <w:basedOn w:val="Standardskrifttypeiafsnit"/>
    <w:uiPriority w:val="99"/>
    <w:semiHidden/>
    <w:qFormat/>
    <w:rsid w:val="00CC209F"/>
    <w:rPr>
      <w:b/>
      <w:bCs/>
      <w:caps w:val="0"/>
      <w:smallCaps w:val="0"/>
      <w:spacing w:val="5"/>
    </w:rPr>
  </w:style>
  <w:style w:type="paragraph" w:styleId="Citatsamling">
    <w:name w:val="table of authorities"/>
    <w:basedOn w:val="Normal"/>
    <w:next w:val="Normal"/>
    <w:uiPriority w:val="10"/>
    <w:semiHidden/>
    <w:rsid w:val="00CC209F"/>
    <w:pPr>
      <w:ind w:right="567"/>
    </w:pPr>
  </w:style>
  <w:style w:type="paragraph" w:styleId="Normalindrykning">
    <w:name w:val="Normal Indent"/>
    <w:basedOn w:val="Normal"/>
    <w:semiHidden/>
    <w:rsid w:val="00CC209F"/>
    <w:pPr>
      <w:ind w:left="1134"/>
    </w:pPr>
  </w:style>
  <w:style w:type="table" w:styleId="Tabel-Gitter">
    <w:name w:val="Table Grid"/>
    <w:basedOn w:val="Tabel-Normal"/>
    <w:uiPriority w:val="59"/>
    <w:rsid w:val="00CC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CC209F"/>
    <w:pPr>
      <w:spacing w:line="360" w:lineRule="atLeast"/>
    </w:pPr>
    <w:rPr>
      <w:caps/>
      <w:sz w:val="28"/>
    </w:rPr>
  </w:style>
  <w:style w:type="paragraph" w:customStyle="1" w:styleId="Template-Dato">
    <w:name w:val="Template - Dato"/>
    <w:basedOn w:val="Template"/>
    <w:uiPriority w:val="8"/>
    <w:semiHidden/>
    <w:rsid w:val="00CC209F"/>
    <w:pPr>
      <w:spacing w:line="280" w:lineRule="atLeast"/>
    </w:pPr>
  </w:style>
  <w:style w:type="table" w:customStyle="1" w:styleId="Blank">
    <w:name w:val="Blank"/>
    <w:basedOn w:val="Tabel-Normal"/>
    <w:uiPriority w:val="99"/>
    <w:rsid w:val="00CC209F"/>
    <w:pPr>
      <w:spacing w:line="240" w:lineRule="atLeast"/>
    </w:pPr>
    <w:tblPr>
      <w:tblCellMar>
        <w:left w:w="0" w:type="dxa"/>
        <w:right w:w="0" w:type="dxa"/>
      </w:tblCellMar>
    </w:tblPr>
  </w:style>
  <w:style w:type="paragraph" w:styleId="Ingenafstand">
    <w:name w:val="No Spacing"/>
    <w:semiHidden/>
    <w:rsid w:val="00CC209F"/>
    <w:pPr>
      <w:spacing w:line="240" w:lineRule="atLeast"/>
    </w:pPr>
  </w:style>
  <w:style w:type="paragraph" w:customStyle="1" w:styleId="ModtagerAdresse">
    <w:name w:val="Modtager Adresse"/>
    <w:basedOn w:val="Normal"/>
    <w:uiPriority w:val="8"/>
    <w:semiHidden/>
    <w:rsid w:val="00CC209F"/>
  </w:style>
  <w:style w:type="paragraph" w:customStyle="1" w:styleId="Tabel-Overskrift">
    <w:name w:val="Tabel - Overskrift"/>
    <w:basedOn w:val="Tabel"/>
    <w:uiPriority w:val="4"/>
    <w:rsid w:val="00CC209F"/>
    <w:rPr>
      <w:b/>
    </w:rPr>
  </w:style>
  <w:style w:type="paragraph" w:customStyle="1" w:styleId="Tabel-OverskriftHjre">
    <w:name w:val="Tabel - Overskrift Højre"/>
    <w:basedOn w:val="Tabel-Overskrift"/>
    <w:uiPriority w:val="4"/>
    <w:rsid w:val="00CC209F"/>
    <w:pPr>
      <w:jc w:val="right"/>
    </w:pPr>
  </w:style>
  <w:style w:type="paragraph" w:customStyle="1" w:styleId="DocumentHeading">
    <w:name w:val="Document Heading"/>
    <w:basedOn w:val="Overskrift1"/>
    <w:next w:val="Normal"/>
    <w:uiPriority w:val="6"/>
    <w:semiHidden/>
    <w:rsid w:val="00CC209F"/>
    <w:rPr>
      <w:caps/>
    </w:rPr>
  </w:style>
  <w:style w:type="paragraph" w:customStyle="1" w:styleId="Footer-info">
    <w:name w:val="Footer - info"/>
    <w:basedOn w:val="Sidefod"/>
    <w:uiPriority w:val="8"/>
    <w:semiHidden/>
    <w:rsid w:val="00CC209F"/>
    <w:pPr>
      <w:spacing w:line="180" w:lineRule="atLeast"/>
      <w:jc w:val="center"/>
    </w:pPr>
    <w:rPr>
      <w:b/>
      <w:color w:val="193764" w:themeColor="text2"/>
      <w:sz w:val="12"/>
    </w:rPr>
  </w:style>
  <w:style w:type="paragraph" w:customStyle="1" w:styleId="Header-info">
    <w:name w:val="Header - info"/>
    <w:basedOn w:val="Template-Adresse"/>
    <w:uiPriority w:val="8"/>
    <w:semiHidden/>
    <w:rsid w:val="00AA00CB"/>
    <w:pPr>
      <w:framePr w:wrap="around" w:vAnchor="page" w:hAnchor="margin" w:y="568"/>
      <w:jc w:val="left"/>
    </w:pPr>
    <w:rPr>
      <w:color w:val="193764" w:themeColor="text2"/>
    </w:rPr>
  </w:style>
  <w:style w:type="character" w:customStyle="1" w:styleId="Underoverskrift">
    <w:name w:val="Underoverskrift"/>
    <w:basedOn w:val="Standardskrifttypeiafsnit"/>
    <w:uiPriority w:val="1"/>
    <w:qFormat/>
    <w:rsid w:val="006C2991"/>
    <w:rPr>
      <w:rFonts w:ascii="Open Sans" w:hAnsi="Open Sans"/>
      <w:b/>
      <w:caps w:val="0"/>
      <w:smallCaps w:val="0"/>
      <w:sz w:val="21"/>
    </w:rPr>
  </w:style>
  <w:style w:type="paragraph" w:customStyle="1" w:styleId="Default">
    <w:name w:val="Default"/>
    <w:rsid w:val="00E53CB1"/>
    <w:pPr>
      <w:autoSpaceDE w:val="0"/>
      <w:autoSpaceDN w:val="0"/>
      <w:adjustRightInd w:val="0"/>
      <w:spacing w:line="240" w:lineRule="auto"/>
    </w:pPr>
    <w:rPr>
      <w:rFonts w:ascii="Arial" w:hAnsi="Arial" w:cs="Arial"/>
      <w:color w:val="000000"/>
      <w:sz w:val="24"/>
      <w:szCs w:val="24"/>
    </w:rPr>
  </w:style>
  <w:style w:type="paragraph" w:styleId="Markeringsbobletekst">
    <w:name w:val="Balloon Text"/>
    <w:basedOn w:val="Normal"/>
    <w:link w:val="MarkeringsbobletekstTegn"/>
    <w:uiPriority w:val="99"/>
    <w:semiHidden/>
    <w:unhideWhenUsed/>
    <w:rsid w:val="00DC5C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C5C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38624">
      <w:bodyDiv w:val="1"/>
      <w:marLeft w:val="0"/>
      <w:marRight w:val="0"/>
      <w:marTop w:val="0"/>
      <w:marBottom w:val="0"/>
      <w:divBdr>
        <w:top w:val="none" w:sz="0" w:space="0" w:color="auto"/>
        <w:left w:val="none" w:sz="0" w:space="0" w:color="auto"/>
        <w:bottom w:val="none" w:sz="0" w:space="0" w:color="auto"/>
        <w:right w:val="none" w:sz="0" w:space="0" w:color="auto"/>
      </w:divBdr>
    </w:div>
    <w:div w:id="967975541">
      <w:bodyDiv w:val="1"/>
      <w:marLeft w:val="0"/>
      <w:marRight w:val="0"/>
      <w:marTop w:val="0"/>
      <w:marBottom w:val="0"/>
      <w:divBdr>
        <w:top w:val="none" w:sz="0" w:space="0" w:color="auto"/>
        <w:left w:val="none" w:sz="0" w:space="0" w:color="auto"/>
        <w:bottom w:val="none" w:sz="0" w:space="0" w:color="auto"/>
        <w:right w:val="none" w:sz="0" w:space="0" w:color="auto"/>
      </w:divBdr>
    </w:div>
    <w:div w:id="1548182452">
      <w:bodyDiv w:val="1"/>
      <w:marLeft w:val="0"/>
      <w:marRight w:val="0"/>
      <w:marTop w:val="0"/>
      <w:marBottom w:val="0"/>
      <w:divBdr>
        <w:top w:val="none" w:sz="0" w:space="0" w:color="auto"/>
        <w:left w:val="none" w:sz="0" w:space="0" w:color="auto"/>
        <w:bottom w:val="none" w:sz="0" w:space="0" w:color="auto"/>
        <w:right w:val="none" w:sz="0" w:space="0" w:color="auto"/>
      </w:divBdr>
    </w:div>
    <w:div w:id="177127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hhts4web.hh.local\Templates\Skabeloner2019\Notat%20med%20logo%20ny.dotx" TargetMode="External"/></Relationships>
</file>

<file path=word/theme/theme1.xml><?xml version="1.0" encoding="utf-8"?>
<a:theme xmlns:a="http://schemas.openxmlformats.org/drawingml/2006/main" name="Office Theme">
  <a:themeElements>
    <a:clrScheme name="Danske Handicaporganisationer  ">
      <a:dk1>
        <a:sysClr val="windowText" lastClr="000000"/>
      </a:dk1>
      <a:lt1>
        <a:sysClr val="window" lastClr="FFFFFF"/>
      </a:lt1>
      <a:dk2>
        <a:srgbClr val="193764"/>
      </a:dk2>
      <a:lt2>
        <a:srgbClr val="F1F1F1"/>
      </a:lt2>
      <a:accent1>
        <a:srgbClr val="193764"/>
      </a:accent1>
      <a:accent2>
        <a:srgbClr val="003CE1"/>
      </a:accent2>
      <a:accent3>
        <a:srgbClr val="B90F23"/>
      </a:accent3>
      <a:accent4>
        <a:srgbClr val="23A537"/>
      </a:accent4>
      <a:accent5>
        <a:srgbClr val="FFF041"/>
      </a:accent5>
      <a:accent6>
        <a:srgbClr val="E60528"/>
      </a:accent6>
      <a:hlink>
        <a:srgbClr val="0000FF"/>
      </a:hlink>
      <a:folHlink>
        <a:srgbClr val="800080"/>
      </a:folHlink>
    </a:clrScheme>
    <a:fontScheme name="Danske Handicaporganisationer">
      <a:majorFont>
        <a:latin typeface="Open Sans Light"/>
        <a:ea typeface=""/>
        <a:cs typeface=""/>
      </a:majorFont>
      <a:minorFont>
        <a:latin typeface="Open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77B83A7A5AC4FA61CFC3130815C12" ma:contentTypeVersion="0" ma:contentTypeDescription="Create a new document." ma:contentTypeScope="" ma:versionID="cde2cb0150b49e8b77b68bcd35eac86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F1B90F-4EA9-4D43-9B3E-4BE79EFD00E6}">
  <ds:schemaRefs>
    <ds:schemaRef ds:uri="http://schemas.microsoft.com/sharepoint/v3/contenttype/forms"/>
  </ds:schemaRefs>
</ds:datastoreItem>
</file>

<file path=customXml/itemProps2.xml><?xml version="1.0" encoding="utf-8"?>
<ds:datastoreItem xmlns:ds="http://schemas.openxmlformats.org/officeDocument/2006/customXml" ds:itemID="{986C3CD5-5509-443E-9B16-8E5C04AF2C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3E2BE9-751B-48DF-8C4A-93717C9D7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Notat med logo ny</Template>
  <TotalTime>0</TotalTime>
  <Pages>3</Pages>
  <Words>1004</Words>
  <Characters>6126</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Brev</vt:lpstr>
    </vt:vector>
  </TitlesOfParts>
  <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Mikkel Wied</dc:creator>
  <cp:lastModifiedBy>Karen Kristine Grove Sørensen</cp:lastModifiedBy>
  <cp:revision>2</cp:revision>
  <cp:lastPrinted>2019-12-12T12:33:00Z</cp:lastPrinted>
  <dcterms:created xsi:type="dcterms:W3CDTF">2019-12-12T13:15:00Z</dcterms:created>
  <dcterms:modified xsi:type="dcterms:W3CDTF">2019-12-12T13:15:00Z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0x01010035377B83A7A5AC4FA61CFC3130815C12</vt:lpwstr>
  </property>
  <property fmtid="{D5CDD505-2E9C-101B-9397-08002B2CF9AE}" pid="3" name="TeamShareLastOpen">
    <vt:lpwstr>11-12-2019 10:26:12</vt:lpwstr>
  </property>
</Properties>
</file>