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margin" w:tblpY="540"/>
        <w:tblW w:w="6804" w:type="dxa"/>
        <w:tblLayout w:type="fixed"/>
        <w:tblLook w:val="0600" w:firstRow="0" w:lastRow="0" w:firstColumn="0" w:lastColumn="0" w:noHBand="1" w:noVBand="1"/>
      </w:tblPr>
      <w:tblGrid>
        <w:gridCol w:w="6804"/>
      </w:tblGrid>
      <w:tr w:rsidR="009A4D57" w14:paraId="0D802F4D" w14:textId="77777777" w:rsidTr="00AA0D2C">
        <w:trPr>
          <w:trHeight w:hRule="exact" w:val="737"/>
        </w:trPr>
        <w:tc>
          <w:tcPr>
            <w:tcW w:w="7230" w:type="dxa"/>
          </w:tcPr>
          <w:p w14:paraId="0D802F4B" w14:textId="77777777" w:rsidR="00206780" w:rsidRDefault="001274E3" w:rsidP="00206780">
            <w:pPr>
              <w:pStyle w:val="Header-info"/>
              <w:framePr w:wrap="auto" w:vAnchor="margin" w:hAnchor="text" w:yAlign="inline"/>
            </w:pPr>
            <w:r>
              <w:t xml:space="preserve">Dokument oprettet </w:t>
            </w:r>
            <w:bookmarkStart w:id="0" w:name="Dato"/>
            <w:r>
              <w:t>25. november 2019</w:t>
            </w:r>
            <w:bookmarkEnd w:id="0"/>
          </w:p>
          <w:p w14:paraId="0D802F4C" w14:textId="77777777" w:rsidR="00333E52" w:rsidRPr="00244D70" w:rsidRDefault="001274E3" w:rsidP="00206780">
            <w:pPr>
              <w:pStyle w:val="Header-info"/>
              <w:framePr w:wrap="auto" w:vAnchor="margin" w:hAnchor="text" w:yAlign="inline"/>
            </w:pPr>
            <w:r>
              <w:t xml:space="preserve">Sag </w:t>
            </w:r>
            <w:bookmarkStart w:id="1" w:name="SagsID"/>
            <w:r>
              <w:t>95512</w:t>
            </w:r>
            <w:bookmarkEnd w:id="1"/>
            <w:r>
              <w:t xml:space="preserve"> – Dok. </w:t>
            </w:r>
            <w:bookmarkStart w:id="2" w:name="DokID"/>
            <w:r>
              <w:t>465159</w:t>
            </w:r>
            <w:bookmarkEnd w:id="2"/>
          </w:p>
        </w:tc>
      </w:tr>
    </w:tbl>
    <w:p w14:paraId="0D802F4E" w14:textId="7BBA8FBC" w:rsidR="00DB335E" w:rsidRPr="00502F76" w:rsidRDefault="008A7B74" w:rsidP="00316531">
      <w:pPr>
        <w:pStyle w:val="Overskrift1"/>
        <w:pBdr>
          <w:bottom w:val="single" w:sz="4" w:space="1" w:color="auto"/>
        </w:pBdr>
      </w:pPr>
      <w:r>
        <w:t xml:space="preserve">Handicapvenlig adgang til sundhedsklinikker </w:t>
      </w:r>
    </w:p>
    <w:p w14:paraId="22A5513E" w14:textId="785462BF" w:rsidR="008A7B74" w:rsidRDefault="008A7B74" w:rsidP="008A7B74">
      <w:r w:rsidRPr="008A7B74">
        <w:rPr>
          <w:i/>
          <w:u w:val="single"/>
        </w:rPr>
        <w:t>Resume:</w:t>
      </w:r>
      <w:r w:rsidRPr="008A7B74">
        <w:rPr>
          <w:i/>
        </w:rPr>
        <w:t xml:space="preserve"> På landsplan har 59 % af sundhedsklinikkerne handicapvenlig adgang ifølge egne oplysninger. </w:t>
      </w:r>
      <w:r>
        <w:rPr>
          <w:i/>
        </w:rPr>
        <w:t xml:space="preserve">2 ud af 5 klinikker har dermed ikke handicapvenlig adgang. </w:t>
      </w:r>
      <w:r w:rsidRPr="008A7B74">
        <w:rPr>
          <w:i/>
        </w:rPr>
        <w:t>Højest</w:t>
      </w:r>
      <w:r w:rsidR="00CD3F8B">
        <w:rPr>
          <w:i/>
        </w:rPr>
        <w:t>e</w:t>
      </w:r>
      <w:r w:rsidRPr="008A7B74">
        <w:rPr>
          <w:i/>
        </w:rPr>
        <w:t xml:space="preserve"> andel </w:t>
      </w:r>
      <w:r>
        <w:rPr>
          <w:i/>
        </w:rPr>
        <w:t xml:space="preserve">med handicapvenlig adgang </w:t>
      </w:r>
      <w:r w:rsidRPr="008A7B74">
        <w:rPr>
          <w:i/>
        </w:rPr>
        <w:t>har fysioterapeuterne</w:t>
      </w:r>
      <w:r w:rsidR="00722ACB">
        <w:rPr>
          <w:i/>
        </w:rPr>
        <w:t xml:space="preserve"> (86 %)</w:t>
      </w:r>
      <w:r w:rsidRPr="008A7B74">
        <w:rPr>
          <w:i/>
        </w:rPr>
        <w:t>, lavest</w:t>
      </w:r>
      <w:r w:rsidR="00CD3F8B">
        <w:rPr>
          <w:i/>
        </w:rPr>
        <w:t>e</w:t>
      </w:r>
      <w:r w:rsidRPr="008A7B74">
        <w:rPr>
          <w:i/>
        </w:rPr>
        <w:t xml:space="preserve"> tandlæger </w:t>
      </w:r>
      <w:r w:rsidR="00722ACB">
        <w:rPr>
          <w:i/>
        </w:rPr>
        <w:t xml:space="preserve">(34 %) </w:t>
      </w:r>
      <w:r w:rsidRPr="008A7B74">
        <w:rPr>
          <w:i/>
        </w:rPr>
        <w:t>og tandplejere</w:t>
      </w:r>
      <w:r w:rsidR="00722ACB">
        <w:rPr>
          <w:i/>
        </w:rPr>
        <w:t xml:space="preserve"> (33 %)</w:t>
      </w:r>
      <w:r w:rsidRPr="008A7B74">
        <w:rPr>
          <w:i/>
        </w:rPr>
        <w:t>. Regionalt ligger Nordjylland højest med 71 %</w:t>
      </w:r>
      <w:r w:rsidR="00CD3F8B" w:rsidRPr="00CD3F8B">
        <w:rPr>
          <w:i/>
        </w:rPr>
        <w:t xml:space="preserve"> </w:t>
      </w:r>
      <w:r w:rsidR="00596862">
        <w:rPr>
          <w:i/>
        </w:rPr>
        <w:t xml:space="preserve">, </w:t>
      </w:r>
      <w:r w:rsidR="00CD3F8B" w:rsidRPr="00CD3F8B">
        <w:rPr>
          <w:i/>
        </w:rPr>
        <w:t>Hovedstaden lavest med 47 %</w:t>
      </w:r>
      <w:r w:rsidRPr="008A7B74">
        <w:rPr>
          <w:i/>
        </w:rPr>
        <w:t>.</w:t>
      </w:r>
      <w:r w:rsidRPr="008A7B74">
        <w:t xml:space="preserve"> </w:t>
      </w:r>
    </w:p>
    <w:p w14:paraId="07244197" w14:textId="77777777" w:rsidR="008A7B74" w:rsidRPr="008A7B74" w:rsidRDefault="008A7B74" w:rsidP="008A7B74"/>
    <w:p w14:paraId="3B2A777A" w14:textId="77777777" w:rsidR="008A7B74" w:rsidRPr="008A7B74" w:rsidRDefault="008A7B74" w:rsidP="008A7B74">
      <w:pPr>
        <w:rPr>
          <w:b/>
          <w:bCs/>
        </w:rPr>
      </w:pPr>
      <w:r w:rsidRPr="008A7B74">
        <w:rPr>
          <w:b/>
          <w:bCs/>
        </w:rPr>
        <w:t xml:space="preserve">Handicapvenlig adgang </w:t>
      </w:r>
    </w:p>
    <w:p w14:paraId="67364B23" w14:textId="77777777" w:rsidR="008A7B74" w:rsidRPr="008A7B74" w:rsidRDefault="008A7B74" w:rsidP="008A7B74">
      <w:r w:rsidRPr="008A7B74">
        <w:t xml:space="preserve">Tabel 1 viser, hvor mange sundhedsklinikker (sundhedsbehandlere), der på sundhed.dk oplyser at have ”handicapvenlig adgang”. </w:t>
      </w:r>
    </w:p>
    <w:p w14:paraId="28ED6EB5" w14:textId="77777777" w:rsidR="008A7B74" w:rsidRPr="008A7B74" w:rsidRDefault="008A7B74" w:rsidP="008A7B74"/>
    <w:p w14:paraId="37BCEC4C" w14:textId="77777777" w:rsidR="008A7B74" w:rsidRPr="008A7B74" w:rsidRDefault="008A7B74" w:rsidP="008A7B74">
      <w:r w:rsidRPr="008A7B74">
        <w:t xml:space="preserve">På landsplan er andelen 59 %.   </w:t>
      </w:r>
    </w:p>
    <w:p w14:paraId="65C1F194" w14:textId="77777777" w:rsidR="008A7B74" w:rsidRPr="008A7B74" w:rsidRDefault="008A7B74" w:rsidP="008A7B74"/>
    <w:p w14:paraId="5C5DB007" w14:textId="77777777" w:rsidR="008A7B74" w:rsidRPr="008A7B74" w:rsidRDefault="008A7B74" w:rsidP="008A7B74">
      <w:r w:rsidRPr="008A7B74">
        <w:t xml:space="preserve">Region Hovedstaden ligger lavest med under halvdelen. Nordjylland og Syddanmark ligger højest med to tredjedele med handicapvenlig adgang. </w:t>
      </w:r>
    </w:p>
    <w:p w14:paraId="1136E0A6" w14:textId="77777777" w:rsidR="008A7B74" w:rsidRPr="008A7B74" w:rsidRDefault="008A7B74" w:rsidP="008A7B74"/>
    <w:p w14:paraId="01550D8F" w14:textId="77777777" w:rsidR="008A7B74" w:rsidRPr="008A7B74" w:rsidRDefault="008A7B74" w:rsidP="008A7B74">
      <w:r w:rsidRPr="008A7B74">
        <w:t xml:space="preserve">Der er forskelle behandlergrupperne imellem. I Tabel 1 er behandlerne rangordnet. Øverst er fysioterapeuter med 86 %. Nederst tandlæger og tandplejere hvor en tredjedel oplyser at have handicapvenlig adgang. </w:t>
      </w:r>
    </w:p>
    <w:p w14:paraId="36F5E4D7" w14:textId="77777777" w:rsidR="008A7B74" w:rsidRPr="008A7B74" w:rsidRDefault="008A7B74" w:rsidP="008A7B74"/>
    <w:p w14:paraId="1258E74C" w14:textId="77777777" w:rsidR="008A7B74" w:rsidRPr="008A7B74" w:rsidRDefault="008A7B74" w:rsidP="008A7B74">
      <w:pPr>
        <w:rPr>
          <w:b/>
        </w:rPr>
      </w:pPr>
      <w:r w:rsidRPr="008A7B74">
        <w:rPr>
          <w:b/>
        </w:rPr>
        <w:t>Tabel 1 Handicapvenlig adgang til sundhedsbehandlere (andel i %)            November 2019</w:t>
      </w:r>
    </w:p>
    <w:tbl>
      <w:tblPr>
        <w:tblStyle w:val="Tabel-Gitter"/>
        <w:tblW w:w="0" w:type="auto"/>
        <w:tblLook w:val="04A0" w:firstRow="1" w:lastRow="0" w:firstColumn="1" w:lastColumn="0" w:noHBand="0" w:noVBand="1"/>
      </w:tblPr>
      <w:tblGrid>
        <w:gridCol w:w="2180"/>
        <w:gridCol w:w="1411"/>
        <w:gridCol w:w="973"/>
        <w:gridCol w:w="1293"/>
        <w:gridCol w:w="1265"/>
        <w:gridCol w:w="1378"/>
        <w:gridCol w:w="1327"/>
      </w:tblGrid>
      <w:tr w:rsidR="008A7B74" w:rsidRPr="008A7B74" w14:paraId="2777B640" w14:textId="77777777" w:rsidTr="000B2E34">
        <w:trPr>
          <w:trHeight w:val="288"/>
        </w:trPr>
        <w:tc>
          <w:tcPr>
            <w:tcW w:w="2180" w:type="dxa"/>
            <w:noWrap/>
            <w:hideMark/>
          </w:tcPr>
          <w:p w14:paraId="77AE0FB8" w14:textId="77777777" w:rsidR="008A7B74" w:rsidRPr="008A7B74" w:rsidRDefault="008A7B74" w:rsidP="008A7B74"/>
        </w:tc>
        <w:tc>
          <w:tcPr>
            <w:tcW w:w="7647" w:type="dxa"/>
            <w:gridSpan w:val="6"/>
            <w:noWrap/>
          </w:tcPr>
          <w:p w14:paraId="6B9E0020" w14:textId="77777777" w:rsidR="008A7B74" w:rsidRPr="008A7B74" w:rsidRDefault="008A7B74" w:rsidP="008A7B74">
            <w:pPr>
              <w:rPr>
                <w:b/>
                <w:bCs/>
              </w:rPr>
            </w:pPr>
          </w:p>
        </w:tc>
      </w:tr>
      <w:tr w:rsidR="008A7B74" w:rsidRPr="008A7B74" w14:paraId="463ED36B" w14:textId="77777777" w:rsidTr="000B2E34">
        <w:trPr>
          <w:trHeight w:val="288"/>
        </w:trPr>
        <w:tc>
          <w:tcPr>
            <w:tcW w:w="2180" w:type="dxa"/>
            <w:noWrap/>
            <w:hideMark/>
          </w:tcPr>
          <w:p w14:paraId="36977B02" w14:textId="77777777" w:rsidR="008A7B74" w:rsidRPr="008A7B74" w:rsidRDefault="008A7B74" w:rsidP="008A7B74"/>
        </w:tc>
        <w:tc>
          <w:tcPr>
            <w:tcW w:w="1411" w:type="dxa"/>
            <w:noWrap/>
            <w:hideMark/>
          </w:tcPr>
          <w:p w14:paraId="6C56D9AF" w14:textId="77777777" w:rsidR="008A7B74" w:rsidRPr="008A7B74" w:rsidRDefault="008A7B74" w:rsidP="008A7B74">
            <w:r w:rsidRPr="008A7B74">
              <w:t>Hovedstaden</w:t>
            </w:r>
          </w:p>
        </w:tc>
        <w:tc>
          <w:tcPr>
            <w:tcW w:w="973" w:type="dxa"/>
            <w:noWrap/>
            <w:hideMark/>
          </w:tcPr>
          <w:p w14:paraId="5AEA063C" w14:textId="77777777" w:rsidR="008A7B74" w:rsidRPr="008A7B74" w:rsidRDefault="008A7B74" w:rsidP="008A7B74">
            <w:r w:rsidRPr="008A7B74">
              <w:t>Sjælland</w:t>
            </w:r>
          </w:p>
        </w:tc>
        <w:tc>
          <w:tcPr>
            <w:tcW w:w="1293" w:type="dxa"/>
            <w:noWrap/>
            <w:hideMark/>
          </w:tcPr>
          <w:p w14:paraId="5EFE08C8" w14:textId="77777777" w:rsidR="008A7B74" w:rsidRPr="008A7B74" w:rsidRDefault="008A7B74" w:rsidP="008A7B74">
            <w:r w:rsidRPr="008A7B74">
              <w:t>Nordjylland</w:t>
            </w:r>
          </w:p>
        </w:tc>
        <w:tc>
          <w:tcPr>
            <w:tcW w:w="1265" w:type="dxa"/>
            <w:noWrap/>
            <w:hideMark/>
          </w:tcPr>
          <w:p w14:paraId="52A3CA74" w14:textId="77777777" w:rsidR="008A7B74" w:rsidRPr="008A7B74" w:rsidRDefault="008A7B74" w:rsidP="008A7B74">
            <w:r w:rsidRPr="008A7B74">
              <w:t>Midtjylland</w:t>
            </w:r>
          </w:p>
        </w:tc>
        <w:tc>
          <w:tcPr>
            <w:tcW w:w="1378" w:type="dxa"/>
            <w:noWrap/>
            <w:hideMark/>
          </w:tcPr>
          <w:p w14:paraId="709AB042" w14:textId="77777777" w:rsidR="008A7B74" w:rsidRPr="008A7B74" w:rsidRDefault="008A7B74" w:rsidP="008A7B74">
            <w:r w:rsidRPr="008A7B74">
              <w:t>Syddanmark</w:t>
            </w:r>
          </w:p>
        </w:tc>
        <w:tc>
          <w:tcPr>
            <w:tcW w:w="1327" w:type="dxa"/>
            <w:noWrap/>
            <w:hideMark/>
          </w:tcPr>
          <w:p w14:paraId="7968D84C" w14:textId="77777777" w:rsidR="008A7B74" w:rsidRPr="008A7B74" w:rsidRDefault="008A7B74" w:rsidP="008A7B74">
            <w:r w:rsidRPr="008A7B74">
              <w:t>Hele Landet</w:t>
            </w:r>
          </w:p>
        </w:tc>
      </w:tr>
      <w:tr w:rsidR="008A7B74" w:rsidRPr="008A7B74" w14:paraId="73922B9D" w14:textId="77777777" w:rsidTr="000B2E34">
        <w:trPr>
          <w:trHeight w:val="288"/>
        </w:trPr>
        <w:tc>
          <w:tcPr>
            <w:tcW w:w="2180" w:type="dxa"/>
            <w:noWrap/>
            <w:hideMark/>
          </w:tcPr>
          <w:p w14:paraId="73419ACA" w14:textId="77777777" w:rsidR="008A7B74" w:rsidRPr="008A7B74" w:rsidRDefault="008A7B74" w:rsidP="008A7B74">
            <w:r w:rsidRPr="008A7B74">
              <w:t>Fysioterapeuter</w:t>
            </w:r>
          </w:p>
        </w:tc>
        <w:tc>
          <w:tcPr>
            <w:tcW w:w="1411" w:type="dxa"/>
            <w:noWrap/>
          </w:tcPr>
          <w:p w14:paraId="36DC3F4E" w14:textId="77777777" w:rsidR="008A7B74" w:rsidRPr="008A7B74" w:rsidRDefault="008A7B74" w:rsidP="008A7B74">
            <w:r w:rsidRPr="008A7B74">
              <w:t>76</w:t>
            </w:r>
          </w:p>
        </w:tc>
        <w:tc>
          <w:tcPr>
            <w:tcW w:w="973" w:type="dxa"/>
            <w:noWrap/>
          </w:tcPr>
          <w:p w14:paraId="3A7559FE" w14:textId="77777777" w:rsidR="008A7B74" w:rsidRPr="008A7B74" w:rsidRDefault="008A7B74" w:rsidP="008A7B74">
            <w:r w:rsidRPr="008A7B74">
              <w:t>83</w:t>
            </w:r>
          </w:p>
        </w:tc>
        <w:tc>
          <w:tcPr>
            <w:tcW w:w="1293" w:type="dxa"/>
            <w:noWrap/>
          </w:tcPr>
          <w:p w14:paraId="430A4A21" w14:textId="77777777" w:rsidR="008A7B74" w:rsidRPr="008A7B74" w:rsidRDefault="008A7B74" w:rsidP="008A7B74">
            <w:r w:rsidRPr="008A7B74">
              <w:t>93</w:t>
            </w:r>
          </w:p>
        </w:tc>
        <w:tc>
          <w:tcPr>
            <w:tcW w:w="1265" w:type="dxa"/>
            <w:noWrap/>
          </w:tcPr>
          <w:p w14:paraId="7CCA9A31" w14:textId="77777777" w:rsidR="008A7B74" w:rsidRPr="008A7B74" w:rsidRDefault="008A7B74" w:rsidP="008A7B74">
            <w:r w:rsidRPr="008A7B74">
              <w:t>92</w:t>
            </w:r>
          </w:p>
        </w:tc>
        <w:tc>
          <w:tcPr>
            <w:tcW w:w="1378" w:type="dxa"/>
            <w:noWrap/>
          </w:tcPr>
          <w:p w14:paraId="038A5193" w14:textId="77777777" w:rsidR="008A7B74" w:rsidRPr="008A7B74" w:rsidRDefault="008A7B74" w:rsidP="008A7B74">
            <w:r w:rsidRPr="008A7B74">
              <w:t>87</w:t>
            </w:r>
          </w:p>
        </w:tc>
        <w:tc>
          <w:tcPr>
            <w:tcW w:w="1327" w:type="dxa"/>
            <w:noWrap/>
          </w:tcPr>
          <w:p w14:paraId="6C682CF9" w14:textId="77777777" w:rsidR="008A7B74" w:rsidRPr="008A7B74" w:rsidRDefault="008A7B74" w:rsidP="008A7B74">
            <w:r w:rsidRPr="008A7B74">
              <w:t>86</w:t>
            </w:r>
          </w:p>
        </w:tc>
      </w:tr>
      <w:tr w:rsidR="008A7B74" w:rsidRPr="008A7B74" w14:paraId="44A8CFDE" w14:textId="77777777" w:rsidTr="000B2E34">
        <w:trPr>
          <w:trHeight w:val="288"/>
        </w:trPr>
        <w:tc>
          <w:tcPr>
            <w:tcW w:w="2180" w:type="dxa"/>
            <w:noWrap/>
            <w:hideMark/>
          </w:tcPr>
          <w:p w14:paraId="49A01A40" w14:textId="77777777" w:rsidR="008A7B74" w:rsidRPr="008A7B74" w:rsidRDefault="008A7B74" w:rsidP="008A7B74">
            <w:r w:rsidRPr="008A7B74">
              <w:t>Fodterapeuter</w:t>
            </w:r>
          </w:p>
        </w:tc>
        <w:tc>
          <w:tcPr>
            <w:tcW w:w="1411" w:type="dxa"/>
            <w:noWrap/>
            <w:hideMark/>
          </w:tcPr>
          <w:p w14:paraId="1E1BD89A" w14:textId="77777777" w:rsidR="008A7B74" w:rsidRPr="008A7B74" w:rsidRDefault="008A7B74" w:rsidP="008A7B74">
            <w:r w:rsidRPr="008A7B74">
              <w:t>72</w:t>
            </w:r>
          </w:p>
        </w:tc>
        <w:tc>
          <w:tcPr>
            <w:tcW w:w="973" w:type="dxa"/>
            <w:noWrap/>
            <w:hideMark/>
          </w:tcPr>
          <w:p w14:paraId="2D514D22" w14:textId="77777777" w:rsidR="008A7B74" w:rsidRPr="008A7B74" w:rsidRDefault="008A7B74" w:rsidP="008A7B74">
            <w:r w:rsidRPr="008A7B74">
              <w:t>68</w:t>
            </w:r>
          </w:p>
        </w:tc>
        <w:tc>
          <w:tcPr>
            <w:tcW w:w="1293" w:type="dxa"/>
            <w:noWrap/>
            <w:hideMark/>
          </w:tcPr>
          <w:p w14:paraId="2308EC3E" w14:textId="77777777" w:rsidR="008A7B74" w:rsidRPr="008A7B74" w:rsidRDefault="008A7B74" w:rsidP="008A7B74">
            <w:r w:rsidRPr="008A7B74">
              <w:t>89</w:t>
            </w:r>
          </w:p>
        </w:tc>
        <w:tc>
          <w:tcPr>
            <w:tcW w:w="1265" w:type="dxa"/>
            <w:noWrap/>
            <w:hideMark/>
          </w:tcPr>
          <w:p w14:paraId="285BC6AA" w14:textId="77777777" w:rsidR="008A7B74" w:rsidRPr="008A7B74" w:rsidRDefault="008A7B74" w:rsidP="008A7B74">
            <w:r w:rsidRPr="008A7B74">
              <w:t>82</w:t>
            </w:r>
          </w:p>
        </w:tc>
        <w:tc>
          <w:tcPr>
            <w:tcW w:w="1378" w:type="dxa"/>
            <w:noWrap/>
            <w:hideMark/>
          </w:tcPr>
          <w:p w14:paraId="63E12DD0" w14:textId="77777777" w:rsidR="008A7B74" w:rsidRPr="008A7B74" w:rsidRDefault="008A7B74" w:rsidP="008A7B74">
            <w:r w:rsidRPr="008A7B74">
              <w:t>86</w:t>
            </w:r>
          </w:p>
        </w:tc>
        <w:tc>
          <w:tcPr>
            <w:tcW w:w="1327" w:type="dxa"/>
            <w:noWrap/>
            <w:hideMark/>
          </w:tcPr>
          <w:p w14:paraId="50A77E65" w14:textId="77777777" w:rsidR="008A7B74" w:rsidRPr="008A7B74" w:rsidRDefault="008A7B74" w:rsidP="008A7B74">
            <w:r w:rsidRPr="008A7B74">
              <w:t>77</w:t>
            </w:r>
          </w:p>
        </w:tc>
      </w:tr>
      <w:tr w:rsidR="008A7B74" w:rsidRPr="008A7B74" w14:paraId="0A3283D8" w14:textId="77777777" w:rsidTr="000B2E34">
        <w:trPr>
          <w:trHeight w:val="288"/>
        </w:trPr>
        <w:tc>
          <w:tcPr>
            <w:tcW w:w="2180" w:type="dxa"/>
            <w:noWrap/>
            <w:hideMark/>
          </w:tcPr>
          <w:p w14:paraId="1B3B5610" w14:textId="77777777" w:rsidR="008A7B74" w:rsidRPr="008A7B74" w:rsidRDefault="008A7B74" w:rsidP="008A7B74">
            <w:r w:rsidRPr="008A7B74">
              <w:t>Praktiserende læger</w:t>
            </w:r>
          </w:p>
        </w:tc>
        <w:tc>
          <w:tcPr>
            <w:tcW w:w="1411" w:type="dxa"/>
            <w:noWrap/>
            <w:hideMark/>
          </w:tcPr>
          <w:p w14:paraId="4E615231" w14:textId="77777777" w:rsidR="008A7B74" w:rsidRPr="008A7B74" w:rsidRDefault="008A7B74" w:rsidP="008A7B74">
            <w:r w:rsidRPr="008A7B74">
              <w:t>56</w:t>
            </w:r>
          </w:p>
        </w:tc>
        <w:tc>
          <w:tcPr>
            <w:tcW w:w="973" w:type="dxa"/>
            <w:noWrap/>
            <w:hideMark/>
          </w:tcPr>
          <w:p w14:paraId="069B0C5A" w14:textId="77777777" w:rsidR="008A7B74" w:rsidRPr="008A7B74" w:rsidRDefault="008A7B74" w:rsidP="008A7B74">
            <w:r w:rsidRPr="008A7B74">
              <w:t>80</w:t>
            </w:r>
          </w:p>
        </w:tc>
        <w:tc>
          <w:tcPr>
            <w:tcW w:w="1293" w:type="dxa"/>
            <w:noWrap/>
            <w:hideMark/>
          </w:tcPr>
          <w:p w14:paraId="0535976A" w14:textId="77777777" w:rsidR="008A7B74" w:rsidRPr="008A7B74" w:rsidRDefault="008A7B74" w:rsidP="008A7B74">
            <w:r w:rsidRPr="008A7B74">
              <w:t>83</w:t>
            </w:r>
          </w:p>
        </w:tc>
        <w:tc>
          <w:tcPr>
            <w:tcW w:w="1265" w:type="dxa"/>
            <w:noWrap/>
            <w:hideMark/>
          </w:tcPr>
          <w:p w14:paraId="73FE7241" w14:textId="77777777" w:rsidR="008A7B74" w:rsidRPr="008A7B74" w:rsidRDefault="008A7B74" w:rsidP="008A7B74">
            <w:r w:rsidRPr="008A7B74">
              <w:t>79</w:t>
            </w:r>
          </w:p>
        </w:tc>
        <w:tc>
          <w:tcPr>
            <w:tcW w:w="1378" w:type="dxa"/>
            <w:noWrap/>
            <w:hideMark/>
          </w:tcPr>
          <w:p w14:paraId="03722306" w14:textId="77777777" w:rsidR="008A7B74" w:rsidRPr="008A7B74" w:rsidRDefault="008A7B74" w:rsidP="008A7B74">
            <w:r w:rsidRPr="008A7B74">
              <w:t>88</w:t>
            </w:r>
          </w:p>
        </w:tc>
        <w:tc>
          <w:tcPr>
            <w:tcW w:w="1327" w:type="dxa"/>
            <w:noWrap/>
            <w:hideMark/>
          </w:tcPr>
          <w:p w14:paraId="4CB656F3" w14:textId="77777777" w:rsidR="008A7B74" w:rsidRPr="008A7B74" w:rsidRDefault="008A7B74" w:rsidP="008A7B74">
            <w:r w:rsidRPr="008A7B74">
              <w:t>73</w:t>
            </w:r>
          </w:p>
        </w:tc>
      </w:tr>
      <w:tr w:rsidR="008A7B74" w:rsidRPr="008A7B74" w14:paraId="0CB1DB22" w14:textId="77777777" w:rsidTr="000B2E34">
        <w:trPr>
          <w:trHeight w:val="288"/>
        </w:trPr>
        <w:tc>
          <w:tcPr>
            <w:tcW w:w="2180" w:type="dxa"/>
            <w:noWrap/>
            <w:hideMark/>
          </w:tcPr>
          <w:p w14:paraId="4EF8A798" w14:textId="77777777" w:rsidR="008A7B74" w:rsidRPr="008A7B74" w:rsidRDefault="008A7B74" w:rsidP="008A7B74">
            <w:r w:rsidRPr="008A7B74">
              <w:t>Kiropraktorer</w:t>
            </w:r>
          </w:p>
        </w:tc>
        <w:tc>
          <w:tcPr>
            <w:tcW w:w="1411" w:type="dxa"/>
            <w:noWrap/>
            <w:hideMark/>
          </w:tcPr>
          <w:p w14:paraId="34425FEA" w14:textId="77777777" w:rsidR="008A7B74" w:rsidRPr="008A7B74" w:rsidRDefault="008A7B74" w:rsidP="008A7B74">
            <w:r w:rsidRPr="008A7B74">
              <w:t>59</w:t>
            </w:r>
          </w:p>
        </w:tc>
        <w:tc>
          <w:tcPr>
            <w:tcW w:w="973" w:type="dxa"/>
            <w:noWrap/>
            <w:hideMark/>
          </w:tcPr>
          <w:p w14:paraId="71666AD9" w14:textId="77777777" w:rsidR="008A7B74" w:rsidRPr="008A7B74" w:rsidRDefault="008A7B74" w:rsidP="008A7B74">
            <w:r w:rsidRPr="008A7B74">
              <w:t>54</w:t>
            </w:r>
          </w:p>
        </w:tc>
        <w:tc>
          <w:tcPr>
            <w:tcW w:w="1293" w:type="dxa"/>
            <w:noWrap/>
            <w:hideMark/>
          </w:tcPr>
          <w:p w14:paraId="011DF4AE" w14:textId="77777777" w:rsidR="008A7B74" w:rsidRPr="008A7B74" w:rsidRDefault="008A7B74" w:rsidP="008A7B74">
            <w:r w:rsidRPr="008A7B74">
              <w:t>56</w:t>
            </w:r>
          </w:p>
        </w:tc>
        <w:tc>
          <w:tcPr>
            <w:tcW w:w="1265" w:type="dxa"/>
            <w:noWrap/>
            <w:hideMark/>
          </w:tcPr>
          <w:p w14:paraId="754075C6" w14:textId="77777777" w:rsidR="008A7B74" w:rsidRPr="008A7B74" w:rsidRDefault="008A7B74" w:rsidP="008A7B74">
            <w:r w:rsidRPr="008A7B74">
              <w:t>76</w:t>
            </w:r>
          </w:p>
        </w:tc>
        <w:tc>
          <w:tcPr>
            <w:tcW w:w="1378" w:type="dxa"/>
            <w:noWrap/>
            <w:hideMark/>
          </w:tcPr>
          <w:p w14:paraId="44F32078" w14:textId="77777777" w:rsidR="008A7B74" w:rsidRPr="008A7B74" w:rsidRDefault="008A7B74" w:rsidP="008A7B74">
            <w:r w:rsidRPr="008A7B74">
              <w:t>69</w:t>
            </w:r>
          </w:p>
        </w:tc>
        <w:tc>
          <w:tcPr>
            <w:tcW w:w="1327" w:type="dxa"/>
            <w:noWrap/>
            <w:hideMark/>
          </w:tcPr>
          <w:p w14:paraId="3E31846B" w14:textId="77777777" w:rsidR="008A7B74" w:rsidRPr="008A7B74" w:rsidRDefault="008A7B74" w:rsidP="008A7B74">
            <w:r w:rsidRPr="008A7B74">
              <w:t>64</w:t>
            </w:r>
          </w:p>
        </w:tc>
      </w:tr>
      <w:tr w:rsidR="008A7B74" w:rsidRPr="008A7B74" w14:paraId="43BB52F5" w14:textId="77777777" w:rsidTr="000B2E34">
        <w:trPr>
          <w:trHeight w:val="288"/>
        </w:trPr>
        <w:tc>
          <w:tcPr>
            <w:tcW w:w="2180" w:type="dxa"/>
            <w:noWrap/>
            <w:hideMark/>
          </w:tcPr>
          <w:p w14:paraId="1E306E29" w14:textId="77777777" w:rsidR="008A7B74" w:rsidRPr="008A7B74" w:rsidRDefault="008A7B74" w:rsidP="008A7B74">
            <w:r w:rsidRPr="008A7B74">
              <w:t>Speciallæger</w:t>
            </w:r>
          </w:p>
        </w:tc>
        <w:tc>
          <w:tcPr>
            <w:tcW w:w="1411" w:type="dxa"/>
            <w:noWrap/>
            <w:hideMark/>
          </w:tcPr>
          <w:p w14:paraId="42FEE752" w14:textId="77777777" w:rsidR="008A7B74" w:rsidRPr="008A7B74" w:rsidRDefault="008A7B74" w:rsidP="008A7B74">
            <w:r w:rsidRPr="008A7B74">
              <w:t>41</w:t>
            </w:r>
          </w:p>
        </w:tc>
        <w:tc>
          <w:tcPr>
            <w:tcW w:w="973" w:type="dxa"/>
            <w:noWrap/>
            <w:hideMark/>
          </w:tcPr>
          <w:p w14:paraId="47FD191E" w14:textId="77777777" w:rsidR="008A7B74" w:rsidRPr="008A7B74" w:rsidRDefault="008A7B74" w:rsidP="008A7B74">
            <w:r w:rsidRPr="008A7B74">
              <w:t>52</w:t>
            </w:r>
          </w:p>
        </w:tc>
        <w:tc>
          <w:tcPr>
            <w:tcW w:w="1293" w:type="dxa"/>
            <w:noWrap/>
            <w:hideMark/>
          </w:tcPr>
          <w:p w14:paraId="53B9760E" w14:textId="77777777" w:rsidR="008A7B74" w:rsidRPr="008A7B74" w:rsidRDefault="008A7B74" w:rsidP="008A7B74">
            <w:r w:rsidRPr="008A7B74">
              <w:t>69</w:t>
            </w:r>
          </w:p>
        </w:tc>
        <w:tc>
          <w:tcPr>
            <w:tcW w:w="1265" w:type="dxa"/>
            <w:noWrap/>
            <w:hideMark/>
          </w:tcPr>
          <w:p w14:paraId="0CF2CEFB" w14:textId="77777777" w:rsidR="008A7B74" w:rsidRPr="008A7B74" w:rsidRDefault="008A7B74" w:rsidP="008A7B74">
            <w:r w:rsidRPr="008A7B74">
              <w:t>65</w:t>
            </w:r>
          </w:p>
        </w:tc>
        <w:tc>
          <w:tcPr>
            <w:tcW w:w="1378" w:type="dxa"/>
            <w:noWrap/>
            <w:hideMark/>
          </w:tcPr>
          <w:p w14:paraId="59FB2921" w14:textId="77777777" w:rsidR="008A7B74" w:rsidRPr="008A7B74" w:rsidRDefault="008A7B74" w:rsidP="008A7B74">
            <w:r w:rsidRPr="008A7B74">
              <w:t>70</w:t>
            </w:r>
          </w:p>
        </w:tc>
        <w:tc>
          <w:tcPr>
            <w:tcW w:w="1327" w:type="dxa"/>
            <w:noWrap/>
            <w:hideMark/>
          </w:tcPr>
          <w:p w14:paraId="1365CECD" w14:textId="77777777" w:rsidR="008A7B74" w:rsidRPr="008A7B74" w:rsidRDefault="008A7B74" w:rsidP="008A7B74">
            <w:r w:rsidRPr="008A7B74">
              <w:t>53</w:t>
            </w:r>
          </w:p>
        </w:tc>
      </w:tr>
      <w:tr w:rsidR="008A7B74" w:rsidRPr="008A7B74" w14:paraId="01EFE1BB" w14:textId="77777777" w:rsidTr="000B2E34">
        <w:trPr>
          <w:trHeight w:val="288"/>
        </w:trPr>
        <w:tc>
          <w:tcPr>
            <w:tcW w:w="2180" w:type="dxa"/>
            <w:noWrap/>
            <w:hideMark/>
          </w:tcPr>
          <w:p w14:paraId="046A5B99" w14:textId="77777777" w:rsidR="008A7B74" w:rsidRPr="008A7B74" w:rsidRDefault="008A7B74" w:rsidP="008A7B74">
            <w:r w:rsidRPr="008A7B74">
              <w:t>Psykologer</w:t>
            </w:r>
          </w:p>
        </w:tc>
        <w:tc>
          <w:tcPr>
            <w:tcW w:w="1411" w:type="dxa"/>
            <w:noWrap/>
            <w:hideMark/>
          </w:tcPr>
          <w:p w14:paraId="7F48A0D8" w14:textId="77777777" w:rsidR="008A7B74" w:rsidRPr="008A7B74" w:rsidRDefault="008A7B74" w:rsidP="008A7B74">
            <w:r w:rsidRPr="008A7B74">
              <w:t>47</w:t>
            </w:r>
          </w:p>
        </w:tc>
        <w:tc>
          <w:tcPr>
            <w:tcW w:w="973" w:type="dxa"/>
            <w:noWrap/>
            <w:hideMark/>
          </w:tcPr>
          <w:p w14:paraId="204F7B60" w14:textId="77777777" w:rsidR="008A7B74" w:rsidRPr="008A7B74" w:rsidRDefault="008A7B74" w:rsidP="008A7B74">
            <w:r w:rsidRPr="008A7B74">
              <w:t>41</w:t>
            </w:r>
          </w:p>
        </w:tc>
        <w:tc>
          <w:tcPr>
            <w:tcW w:w="1293" w:type="dxa"/>
            <w:noWrap/>
            <w:hideMark/>
          </w:tcPr>
          <w:p w14:paraId="243CE3EC" w14:textId="77777777" w:rsidR="008A7B74" w:rsidRPr="008A7B74" w:rsidRDefault="008A7B74" w:rsidP="008A7B74">
            <w:r w:rsidRPr="008A7B74">
              <w:t>67</w:t>
            </w:r>
          </w:p>
        </w:tc>
        <w:tc>
          <w:tcPr>
            <w:tcW w:w="1265" w:type="dxa"/>
            <w:noWrap/>
            <w:hideMark/>
          </w:tcPr>
          <w:p w14:paraId="4F00AA9A" w14:textId="77777777" w:rsidR="008A7B74" w:rsidRPr="008A7B74" w:rsidRDefault="008A7B74" w:rsidP="008A7B74">
            <w:r w:rsidRPr="008A7B74">
              <w:t>40</w:t>
            </w:r>
          </w:p>
        </w:tc>
        <w:tc>
          <w:tcPr>
            <w:tcW w:w="1378" w:type="dxa"/>
            <w:noWrap/>
            <w:hideMark/>
          </w:tcPr>
          <w:p w14:paraId="679DB5ED" w14:textId="77777777" w:rsidR="008A7B74" w:rsidRPr="008A7B74" w:rsidRDefault="008A7B74" w:rsidP="008A7B74">
            <w:r w:rsidRPr="008A7B74">
              <w:t>55</w:t>
            </w:r>
          </w:p>
        </w:tc>
        <w:tc>
          <w:tcPr>
            <w:tcW w:w="1327" w:type="dxa"/>
            <w:noWrap/>
            <w:hideMark/>
          </w:tcPr>
          <w:p w14:paraId="28593917" w14:textId="77777777" w:rsidR="008A7B74" w:rsidRPr="008A7B74" w:rsidRDefault="008A7B74" w:rsidP="008A7B74">
            <w:r w:rsidRPr="008A7B74">
              <w:t>48</w:t>
            </w:r>
          </w:p>
        </w:tc>
      </w:tr>
      <w:tr w:rsidR="008A7B74" w:rsidRPr="008A7B74" w14:paraId="0039C56F" w14:textId="77777777" w:rsidTr="000B2E34">
        <w:trPr>
          <w:trHeight w:val="288"/>
        </w:trPr>
        <w:tc>
          <w:tcPr>
            <w:tcW w:w="2180" w:type="dxa"/>
            <w:noWrap/>
            <w:hideMark/>
          </w:tcPr>
          <w:p w14:paraId="6AB36327" w14:textId="77777777" w:rsidR="008A7B74" w:rsidRPr="008A7B74" w:rsidRDefault="008A7B74" w:rsidP="008A7B74">
            <w:r w:rsidRPr="008A7B74">
              <w:t>Tandlæger</w:t>
            </w:r>
          </w:p>
        </w:tc>
        <w:tc>
          <w:tcPr>
            <w:tcW w:w="1411" w:type="dxa"/>
            <w:noWrap/>
            <w:hideMark/>
          </w:tcPr>
          <w:p w14:paraId="7EEFAD0D" w14:textId="77777777" w:rsidR="008A7B74" w:rsidRPr="008A7B74" w:rsidRDefault="008A7B74" w:rsidP="008A7B74">
            <w:r w:rsidRPr="008A7B74">
              <w:t>25</w:t>
            </w:r>
          </w:p>
        </w:tc>
        <w:tc>
          <w:tcPr>
            <w:tcW w:w="973" w:type="dxa"/>
            <w:noWrap/>
            <w:hideMark/>
          </w:tcPr>
          <w:p w14:paraId="4BCED36B" w14:textId="77777777" w:rsidR="008A7B74" w:rsidRPr="008A7B74" w:rsidRDefault="008A7B74" w:rsidP="008A7B74">
            <w:r w:rsidRPr="008A7B74">
              <w:t>43</w:t>
            </w:r>
          </w:p>
        </w:tc>
        <w:tc>
          <w:tcPr>
            <w:tcW w:w="1293" w:type="dxa"/>
            <w:noWrap/>
            <w:hideMark/>
          </w:tcPr>
          <w:p w14:paraId="589187E9" w14:textId="77777777" w:rsidR="008A7B74" w:rsidRPr="008A7B74" w:rsidRDefault="008A7B74" w:rsidP="008A7B74">
            <w:r w:rsidRPr="008A7B74">
              <w:t>43</w:t>
            </w:r>
          </w:p>
        </w:tc>
        <w:tc>
          <w:tcPr>
            <w:tcW w:w="1265" w:type="dxa"/>
            <w:noWrap/>
            <w:hideMark/>
          </w:tcPr>
          <w:p w14:paraId="6217DFE4" w14:textId="77777777" w:rsidR="008A7B74" w:rsidRPr="008A7B74" w:rsidRDefault="008A7B74" w:rsidP="008A7B74">
            <w:r w:rsidRPr="008A7B74">
              <w:t>34</w:t>
            </w:r>
          </w:p>
        </w:tc>
        <w:tc>
          <w:tcPr>
            <w:tcW w:w="1378" w:type="dxa"/>
            <w:noWrap/>
            <w:hideMark/>
          </w:tcPr>
          <w:p w14:paraId="48F51D65" w14:textId="77777777" w:rsidR="008A7B74" w:rsidRPr="008A7B74" w:rsidRDefault="008A7B74" w:rsidP="008A7B74">
            <w:r w:rsidRPr="008A7B74">
              <w:t>41</w:t>
            </w:r>
          </w:p>
        </w:tc>
        <w:tc>
          <w:tcPr>
            <w:tcW w:w="1327" w:type="dxa"/>
            <w:noWrap/>
            <w:hideMark/>
          </w:tcPr>
          <w:p w14:paraId="7E759749" w14:textId="77777777" w:rsidR="008A7B74" w:rsidRPr="008A7B74" w:rsidRDefault="008A7B74" w:rsidP="008A7B74">
            <w:r w:rsidRPr="008A7B74">
              <w:t>34</w:t>
            </w:r>
          </w:p>
        </w:tc>
      </w:tr>
      <w:tr w:rsidR="008A7B74" w:rsidRPr="008A7B74" w14:paraId="29E52F75" w14:textId="77777777" w:rsidTr="000B2E34">
        <w:trPr>
          <w:trHeight w:val="288"/>
        </w:trPr>
        <w:tc>
          <w:tcPr>
            <w:tcW w:w="2180" w:type="dxa"/>
            <w:noWrap/>
            <w:hideMark/>
          </w:tcPr>
          <w:p w14:paraId="4357D4D1" w14:textId="77777777" w:rsidR="008A7B74" w:rsidRPr="008A7B74" w:rsidRDefault="008A7B74" w:rsidP="008A7B74">
            <w:r w:rsidRPr="008A7B74">
              <w:t>Tandplejere</w:t>
            </w:r>
          </w:p>
        </w:tc>
        <w:tc>
          <w:tcPr>
            <w:tcW w:w="1411" w:type="dxa"/>
            <w:noWrap/>
            <w:hideMark/>
          </w:tcPr>
          <w:p w14:paraId="1B8C3730" w14:textId="77777777" w:rsidR="008A7B74" w:rsidRPr="008A7B74" w:rsidRDefault="008A7B74" w:rsidP="008A7B74">
            <w:r w:rsidRPr="008A7B74">
              <w:t>31</w:t>
            </w:r>
          </w:p>
        </w:tc>
        <w:tc>
          <w:tcPr>
            <w:tcW w:w="973" w:type="dxa"/>
            <w:noWrap/>
            <w:hideMark/>
          </w:tcPr>
          <w:p w14:paraId="6D2DE575" w14:textId="77777777" w:rsidR="008A7B74" w:rsidRPr="008A7B74" w:rsidRDefault="008A7B74" w:rsidP="008A7B74">
            <w:r w:rsidRPr="008A7B74">
              <w:t>40</w:t>
            </w:r>
          </w:p>
        </w:tc>
        <w:tc>
          <w:tcPr>
            <w:tcW w:w="1293" w:type="dxa"/>
            <w:noWrap/>
            <w:hideMark/>
          </w:tcPr>
          <w:p w14:paraId="14C89C1D" w14:textId="77777777" w:rsidR="008A7B74" w:rsidRPr="008A7B74" w:rsidRDefault="008A7B74" w:rsidP="008A7B74">
            <w:r w:rsidRPr="008A7B74">
              <w:t>75</w:t>
            </w:r>
          </w:p>
        </w:tc>
        <w:tc>
          <w:tcPr>
            <w:tcW w:w="1265" w:type="dxa"/>
            <w:noWrap/>
            <w:hideMark/>
          </w:tcPr>
          <w:p w14:paraId="6F19B982" w14:textId="77777777" w:rsidR="008A7B74" w:rsidRPr="008A7B74" w:rsidRDefault="008A7B74" w:rsidP="008A7B74">
            <w:r w:rsidRPr="008A7B74">
              <w:t>30</w:t>
            </w:r>
          </w:p>
        </w:tc>
        <w:tc>
          <w:tcPr>
            <w:tcW w:w="1378" w:type="dxa"/>
            <w:noWrap/>
            <w:hideMark/>
          </w:tcPr>
          <w:p w14:paraId="48EE9A2D" w14:textId="77777777" w:rsidR="008A7B74" w:rsidRPr="008A7B74" w:rsidRDefault="008A7B74" w:rsidP="008A7B74">
            <w:r w:rsidRPr="008A7B74">
              <w:t>0</w:t>
            </w:r>
          </w:p>
        </w:tc>
        <w:tc>
          <w:tcPr>
            <w:tcW w:w="1327" w:type="dxa"/>
            <w:noWrap/>
            <w:hideMark/>
          </w:tcPr>
          <w:p w14:paraId="049D8432" w14:textId="77777777" w:rsidR="008A7B74" w:rsidRPr="008A7B74" w:rsidRDefault="008A7B74" w:rsidP="008A7B74">
            <w:r w:rsidRPr="008A7B74">
              <w:t>32</w:t>
            </w:r>
          </w:p>
        </w:tc>
      </w:tr>
      <w:tr w:rsidR="008A7B74" w:rsidRPr="008A7B74" w14:paraId="08776816" w14:textId="77777777" w:rsidTr="000B2E34">
        <w:trPr>
          <w:trHeight w:val="288"/>
        </w:trPr>
        <w:tc>
          <w:tcPr>
            <w:tcW w:w="2180" w:type="dxa"/>
            <w:noWrap/>
            <w:hideMark/>
          </w:tcPr>
          <w:p w14:paraId="585A654F" w14:textId="77777777" w:rsidR="008A7B74" w:rsidRPr="008A7B74" w:rsidRDefault="008A7B74" w:rsidP="008A7B74"/>
        </w:tc>
        <w:tc>
          <w:tcPr>
            <w:tcW w:w="1411" w:type="dxa"/>
            <w:noWrap/>
            <w:hideMark/>
          </w:tcPr>
          <w:p w14:paraId="1EED5E52" w14:textId="77777777" w:rsidR="008A7B74" w:rsidRPr="008A7B74" w:rsidRDefault="008A7B74" w:rsidP="008A7B74"/>
        </w:tc>
        <w:tc>
          <w:tcPr>
            <w:tcW w:w="973" w:type="dxa"/>
            <w:noWrap/>
            <w:hideMark/>
          </w:tcPr>
          <w:p w14:paraId="1348225E" w14:textId="77777777" w:rsidR="008A7B74" w:rsidRPr="008A7B74" w:rsidRDefault="008A7B74" w:rsidP="008A7B74"/>
        </w:tc>
        <w:tc>
          <w:tcPr>
            <w:tcW w:w="1293" w:type="dxa"/>
            <w:noWrap/>
            <w:hideMark/>
          </w:tcPr>
          <w:p w14:paraId="515B3AED" w14:textId="77777777" w:rsidR="008A7B74" w:rsidRPr="008A7B74" w:rsidRDefault="008A7B74" w:rsidP="008A7B74"/>
        </w:tc>
        <w:tc>
          <w:tcPr>
            <w:tcW w:w="1265" w:type="dxa"/>
            <w:noWrap/>
            <w:hideMark/>
          </w:tcPr>
          <w:p w14:paraId="33F07A94" w14:textId="77777777" w:rsidR="008A7B74" w:rsidRPr="008A7B74" w:rsidRDefault="008A7B74" w:rsidP="008A7B74"/>
        </w:tc>
        <w:tc>
          <w:tcPr>
            <w:tcW w:w="1378" w:type="dxa"/>
            <w:noWrap/>
            <w:hideMark/>
          </w:tcPr>
          <w:p w14:paraId="2B9B497F" w14:textId="77777777" w:rsidR="008A7B74" w:rsidRPr="008A7B74" w:rsidRDefault="008A7B74" w:rsidP="008A7B74"/>
        </w:tc>
        <w:tc>
          <w:tcPr>
            <w:tcW w:w="1327" w:type="dxa"/>
            <w:noWrap/>
            <w:hideMark/>
          </w:tcPr>
          <w:p w14:paraId="7F5F5CC8" w14:textId="77777777" w:rsidR="008A7B74" w:rsidRPr="008A7B74" w:rsidRDefault="008A7B74" w:rsidP="008A7B74"/>
        </w:tc>
      </w:tr>
      <w:tr w:rsidR="008A7B74" w:rsidRPr="008A7B74" w14:paraId="6070DCF0" w14:textId="77777777" w:rsidTr="000B2E34">
        <w:trPr>
          <w:trHeight w:val="288"/>
        </w:trPr>
        <w:tc>
          <w:tcPr>
            <w:tcW w:w="2180" w:type="dxa"/>
            <w:noWrap/>
            <w:hideMark/>
          </w:tcPr>
          <w:p w14:paraId="67E0B82E" w14:textId="77777777" w:rsidR="008A7B74" w:rsidRPr="008A7B74" w:rsidRDefault="008A7B74" w:rsidP="008A7B74">
            <w:pPr>
              <w:rPr>
                <w:b/>
              </w:rPr>
            </w:pPr>
            <w:r w:rsidRPr="008A7B74">
              <w:rPr>
                <w:b/>
              </w:rPr>
              <w:t>Handicapvenlig adgang alle sundhedsbehandlere</w:t>
            </w:r>
          </w:p>
        </w:tc>
        <w:tc>
          <w:tcPr>
            <w:tcW w:w="1411" w:type="dxa"/>
            <w:noWrap/>
            <w:hideMark/>
          </w:tcPr>
          <w:p w14:paraId="3306B2A6" w14:textId="77777777" w:rsidR="008A7B74" w:rsidRPr="008A7B74" w:rsidRDefault="008A7B74" w:rsidP="008A7B74">
            <w:pPr>
              <w:rPr>
                <w:b/>
                <w:bCs/>
              </w:rPr>
            </w:pPr>
            <w:r w:rsidRPr="008A7B74">
              <w:rPr>
                <w:b/>
              </w:rPr>
              <w:t>47</w:t>
            </w:r>
          </w:p>
        </w:tc>
        <w:tc>
          <w:tcPr>
            <w:tcW w:w="973" w:type="dxa"/>
            <w:noWrap/>
            <w:hideMark/>
          </w:tcPr>
          <w:p w14:paraId="23006066" w14:textId="77777777" w:rsidR="008A7B74" w:rsidRPr="008A7B74" w:rsidRDefault="008A7B74" w:rsidP="008A7B74">
            <w:pPr>
              <w:rPr>
                <w:b/>
                <w:bCs/>
              </w:rPr>
            </w:pPr>
            <w:r w:rsidRPr="008A7B74">
              <w:rPr>
                <w:b/>
              </w:rPr>
              <w:t>61</w:t>
            </w:r>
          </w:p>
        </w:tc>
        <w:tc>
          <w:tcPr>
            <w:tcW w:w="1293" w:type="dxa"/>
            <w:noWrap/>
            <w:hideMark/>
          </w:tcPr>
          <w:p w14:paraId="607EF794" w14:textId="77777777" w:rsidR="008A7B74" w:rsidRPr="008A7B74" w:rsidRDefault="008A7B74" w:rsidP="008A7B74">
            <w:pPr>
              <w:rPr>
                <w:b/>
                <w:bCs/>
              </w:rPr>
            </w:pPr>
            <w:r w:rsidRPr="008A7B74">
              <w:rPr>
                <w:b/>
              </w:rPr>
              <w:t>71</w:t>
            </w:r>
          </w:p>
        </w:tc>
        <w:tc>
          <w:tcPr>
            <w:tcW w:w="1265" w:type="dxa"/>
            <w:noWrap/>
            <w:hideMark/>
          </w:tcPr>
          <w:p w14:paraId="01ECD065" w14:textId="77777777" w:rsidR="008A7B74" w:rsidRPr="008A7B74" w:rsidRDefault="008A7B74" w:rsidP="008A7B74">
            <w:pPr>
              <w:rPr>
                <w:b/>
                <w:bCs/>
              </w:rPr>
            </w:pPr>
            <w:r w:rsidRPr="008A7B74">
              <w:rPr>
                <w:b/>
              </w:rPr>
              <w:t>62</w:t>
            </w:r>
          </w:p>
        </w:tc>
        <w:tc>
          <w:tcPr>
            <w:tcW w:w="1378" w:type="dxa"/>
            <w:noWrap/>
            <w:hideMark/>
          </w:tcPr>
          <w:p w14:paraId="75036E2E" w14:textId="77777777" w:rsidR="008A7B74" w:rsidRPr="008A7B74" w:rsidRDefault="008A7B74" w:rsidP="008A7B74">
            <w:pPr>
              <w:rPr>
                <w:b/>
                <w:bCs/>
              </w:rPr>
            </w:pPr>
            <w:r w:rsidRPr="008A7B74">
              <w:rPr>
                <w:b/>
              </w:rPr>
              <w:t>70</w:t>
            </w:r>
          </w:p>
        </w:tc>
        <w:tc>
          <w:tcPr>
            <w:tcW w:w="1327" w:type="dxa"/>
            <w:noWrap/>
            <w:hideMark/>
          </w:tcPr>
          <w:p w14:paraId="1FA6E376" w14:textId="77777777" w:rsidR="008A7B74" w:rsidRPr="008A7B74" w:rsidRDefault="008A7B74" w:rsidP="008A7B74">
            <w:pPr>
              <w:rPr>
                <w:b/>
                <w:bCs/>
              </w:rPr>
            </w:pPr>
            <w:r w:rsidRPr="008A7B74">
              <w:rPr>
                <w:b/>
              </w:rPr>
              <w:t>59</w:t>
            </w:r>
          </w:p>
        </w:tc>
      </w:tr>
    </w:tbl>
    <w:p w14:paraId="64D8D06E" w14:textId="77777777" w:rsidR="008A7B74" w:rsidRPr="008A7B74" w:rsidRDefault="008A7B74" w:rsidP="008A7B74">
      <w:r w:rsidRPr="008A7B74">
        <w:t>Kilde: sundhed.dk, egne beregninger</w:t>
      </w:r>
    </w:p>
    <w:p w14:paraId="6CC105B8" w14:textId="77777777" w:rsidR="008A7B74" w:rsidRPr="008A7B74" w:rsidRDefault="008A7B74" w:rsidP="008A7B74">
      <w:r w:rsidRPr="008A7B74">
        <w:t>Anm.: Tabellen omfatter sundhedsbehandlere med ydernummer, jf. afsnittet om metodiske bemærkninger</w:t>
      </w:r>
    </w:p>
    <w:p w14:paraId="4405440D" w14:textId="77777777" w:rsidR="008A7B74" w:rsidRPr="008A7B74" w:rsidRDefault="008A7B74" w:rsidP="008A7B74"/>
    <w:p w14:paraId="19108942" w14:textId="77777777" w:rsidR="008A7B74" w:rsidRPr="008A7B74" w:rsidRDefault="008A7B74" w:rsidP="008A7B74"/>
    <w:p w14:paraId="2A6E56FC" w14:textId="77777777" w:rsidR="008A7B74" w:rsidRPr="008A7B74" w:rsidRDefault="008A7B74" w:rsidP="008A7B74">
      <w:bookmarkStart w:id="3" w:name="_GoBack"/>
      <w:bookmarkEnd w:id="3"/>
    </w:p>
    <w:p w14:paraId="13D48AD6" w14:textId="77777777" w:rsidR="00CD3F8B" w:rsidRDefault="00CD3F8B" w:rsidP="00D0457B">
      <w:pPr>
        <w:rPr>
          <w:b/>
          <w:bCs/>
        </w:rPr>
      </w:pPr>
    </w:p>
    <w:p w14:paraId="12F3483C" w14:textId="1C481183" w:rsidR="008A7B74" w:rsidRPr="008A7B74" w:rsidRDefault="008A7B74" w:rsidP="00D0457B">
      <w:r w:rsidRPr="008A7B74">
        <w:rPr>
          <w:b/>
          <w:bCs/>
        </w:rPr>
        <w:br w:type="page"/>
      </w:r>
    </w:p>
    <w:p w14:paraId="3CDB01FB" w14:textId="46822B40" w:rsidR="00CD3F8B" w:rsidRDefault="00CD3F8B" w:rsidP="008A7B74">
      <w:pPr>
        <w:rPr>
          <w:b/>
          <w:bCs/>
        </w:rPr>
      </w:pPr>
      <w:r>
        <w:rPr>
          <w:b/>
          <w:bCs/>
        </w:rPr>
        <w:lastRenderedPageBreak/>
        <w:t>Bilag</w:t>
      </w:r>
      <w:r w:rsidR="00722ACB">
        <w:rPr>
          <w:b/>
          <w:bCs/>
        </w:rPr>
        <w:t xml:space="preserve"> 1</w:t>
      </w:r>
      <w:r>
        <w:rPr>
          <w:b/>
          <w:bCs/>
        </w:rPr>
        <w:t xml:space="preserve">: </w:t>
      </w:r>
    </w:p>
    <w:p w14:paraId="7F4F5AAE" w14:textId="77777777" w:rsidR="00CD3F8B" w:rsidRDefault="00CD3F8B" w:rsidP="008A7B74">
      <w:pPr>
        <w:rPr>
          <w:b/>
          <w:bCs/>
        </w:rPr>
      </w:pPr>
    </w:p>
    <w:p w14:paraId="63105A12" w14:textId="2795E766" w:rsidR="008A7B74" w:rsidRPr="008A7B74" w:rsidRDefault="008A7B74" w:rsidP="008A7B74">
      <w:pPr>
        <w:rPr>
          <w:b/>
          <w:bCs/>
        </w:rPr>
      </w:pPr>
      <w:r w:rsidRPr="008A7B74">
        <w:rPr>
          <w:b/>
          <w:bCs/>
        </w:rPr>
        <w:t xml:space="preserve">Baggrundstal </w:t>
      </w:r>
    </w:p>
    <w:p w14:paraId="055C414E" w14:textId="06B7A51D" w:rsidR="008A7B74" w:rsidRPr="008A7B74" w:rsidRDefault="008A7B74" w:rsidP="008A7B74">
      <w:r w:rsidRPr="008A7B74">
        <w:t xml:space="preserve">Tabel </w:t>
      </w:r>
      <w:r w:rsidR="00722ACB">
        <w:t>2</w:t>
      </w:r>
      <w:r w:rsidRPr="008A7B74">
        <w:t xml:space="preserve"> viser en række baggrundstal. </w:t>
      </w:r>
    </w:p>
    <w:p w14:paraId="3F41FBDE" w14:textId="77777777" w:rsidR="008A7B74" w:rsidRPr="008A7B74" w:rsidRDefault="008A7B74" w:rsidP="008A7B74"/>
    <w:p w14:paraId="616845C5" w14:textId="77777777" w:rsidR="008A7B74" w:rsidRPr="008A7B74" w:rsidRDefault="008A7B74" w:rsidP="008A7B74">
      <w:r w:rsidRPr="008A7B74">
        <w:t xml:space="preserve">I alt er der 8.216 praktiserende sundhedsklinikker (sundhedsbehandlere). Heraf har 6.836 et ydernummer, 1.380 har ikke. </w:t>
      </w:r>
    </w:p>
    <w:p w14:paraId="78497366" w14:textId="77777777" w:rsidR="008A7B74" w:rsidRPr="008A7B74" w:rsidRDefault="008A7B74" w:rsidP="008A7B74"/>
    <w:p w14:paraId="34DD1248" w14:textId="77777777" w:rsidR="008A7B74" w:rsidRPr="008A7B74" w:rsidRDefault="008A7B74" w:rsidP="008A7B74">
      <w:r w:rsidRPr="008A7B74">
        <w:t xml:space="preserve">Alle praktiserende læger, speciallæger, tandlæger og tandplejere registreret på sundhed.dk har et ydernummer og modtager derfor tilskud fra det offentlige i henhold til praksisoverenskomsten på området. </w:t>
      </w:r>
    </w:p>
    <w:p w14:paraId="2013224F" w14:textId="77777777" w:rsidR="008A7B74" w:rsidRPr="008A7B74" w:rsidRDefault="008A7B74" w:rsidP="008A7B74"/>
    <w:p w14:paraId="1917F57C" w14:textId="77777777" w:rsidR="008A7B74" w:rsidRPr="008A7B74" w:rsidRDefault="008A7B74" w:rsidP="008A7B74">
      <w:r w:rsidRPr="008A7B74">
        <w:t xml:space="preserve">Der er en del fysioterapeuter, fodterapeuter, psykologer og kiropraktorer, der ikke har et ydernummer (og dermed ikke modtager offentligt tilskud). For fodterapeuter og psykologers vedkommende er det lidt under halvdelen (ca. 45 %). </w:t>
      </w:r>
    </w:p>
    <w:p w14:paraId="47316625" w14:textId="77777777" w:rsidR="008A7B74" w:rsidRPr="008A7B74" w:rsidRDefault="008A7B74" w:rsidP="008A7B74"/>
    <w:p w14:paraId="4D2879F3" w14:textId="2647381A" w:rsidR="008A7B74" w:rsidRPr="008A7B74" w:rsidRDefault="008A7B74" w:rsidP="008A7B74">
      <w:r w:rsidRPr="008A7B74">
        <w:rPr>
          <w:b/>
        </w:rPr>
        <w:t xml:space="preserve">Tabel </w:t>
      </w:r>
      <w:r w:rsidR="00722ACB">
        <w:rPr>
          <w:b/>
        </w:rPr>
        <w:t>2</w:t>
      </w:r>
      <w:r w:rsidRPr="008A7B74">
        <w:t xml:space="preserve"> </w:t>
      </w:r>
      <w:r w:rsidRPr="008A7B74">
        <w:rPr>
          <w:b/>
          <w:bCs/>
        </w:rPr>
        <w:t>Sundhedsbehandlere hele landet: Antal, typer, med/uden ydernummer, andel uden ydernummer (%)</w:t>
      </w:r>
    </w:p>
    <w:tbl>
      <w:tblPr>
        <w:tblStyle w:val="Tabel-Gitter"/>
        <w:tblW w:w="0" w:type="auto"/>
        <w:tblLook w:val="04A0" w:firstRow="1" w:lastRow="0" w:firstColumn="1" w:lastColumn="0" w:noHBand="0" w:noVBand="1"/>
      </w:tblPr>
      <w:tblGrid>
        <w:gridCol w:w="2180"/>
        <w:gridCol w:w="1897"/>
        <w:gridCol w:w="1560"/>
        <w:gridCol w:w="2268"/>
        <w:gridCol w:w="1842"/>
      </w:tblGrid>
      <w:tr w:rsidR="008A7B74" w:rsidRPr="008A7B74" w14:paraId="210F981A" w14:textId="77777777" w:rsidTr="000B2E34">
        <w:trPr>
          <w:trHeight w:val="288"/>
        </w:trPr>
        <w:tc>
          <w:tcPr>
            <w:tcW w:w="2180" w:type="dxa"/>
            <w:noWrap/>
            <w:hideMark/>
          </w:tcPr>
          <w:p w14:paraId="24DB3752" w14:textId="77777777" w:rsidR="008A7B74" w:rsidRPr="008A7B74" w:rsidRDefault="008A7B74" w:rsidP="008A7B74">
            <w:pPr>
              <w:rPr>
                <w:b/>
                <w:bCs/>
              </w:rPr>
            </w:pPr>
          </w:p>
        </w:tc>
        <w:tc>
          <w:tcPr>
            <w:tcW w:w="1897" w:type="dxa"/>
            <w:noWrap/>
            <w:hideMark/>
          </w:tcPr>
          <w:p w14:paraId="08E608AE" w14:textId="77777777" w:rsidR="008A7B74" w:rsidRPr="008A7B74" w:rsidRDefault="008A7B74" w:rsidP="008A7B74">
            <w:r w:rsidRPr="008A7B74">
              <w:t>Med ydernummer</w:t>
            </w:r>
          </w:p>
        </w:tc>
        <w:tc>
          <w:tcPr>
            <w:tcW w:w="1560" w:type="dxa"/>
            <w:noWrap/>
            <w:hideMark/>
          </w:tcPr>
          <w:p w14:paraId="7BE79E0D" w14:textId="77777777" w:rsidR="008A7B74" w:rsidRPr="008A7B74" w:rsidRDefault="008A7B74" w:rsidP="008A7B74">
            <w:r w:rsidRPr="008A7B74">
              <w:t>Uden ydernummer</w:t>
            </w:r>
          </w:p>
        </w:tc>
        <w:tc>
          <w:tcPr>
            <w:tcW w:w="2268" w:type="dxa"/>
            <w:noWrap/>
            <w:hideMark/>
          </w:tcPr>
          <w:p w14:paraId="7FA74451" w14:textId="77777777" w:rsidR="008A7B74" w:rsidRPr="008A7B74" w:rsidRDefault="008A7B74" w:rsidP="008A7B74">
            <w:r w:rsidRPr="008A7B74">
              <w:t xml:space="preserve">I alt </w:t>
            </w:r>
          </w:p>
        </w:tc>
        <w:tc>
          <w:tcPr>
            <w:tcW w:w="1842" w:type="dxa"/>
            <w:noWrap/>
            <w:hideMark/>
          </w:tcPr>
          <w:p w14:paraId="4EF4D155" w14:textId="77777777" w:rsidR="008A7B74" w:rsidRPr="008A7B74" w:rsidRDefault="008A7B74" w:rsidP="008A7B74">
            <w:r w:rsidRPr="008A7B74">
              <w:t>Uden ydernummer (%)</w:t>
            </w:r>
          </w:p>
        </w:tc>
      </w:tr>
      <w:tr w:rsidR="008A7B74" w:rsidRPr="008A7B74" w14:paraId="594CDF81" w14:textId="77777777" w:rsidTr="000B2E34">
        <w:trPr>
          <w:trHeight w:val="288"/>
        </w:trPr>
        <w:tc>
          <w:tcPr>
            <w:tcW w:w="2180" w:type="dxa"/>
            <w:noWrap/>
            <w:hideMark/>
          </w:tcPr>
          <w:p w14:paraId="6E4AD856" w14:textId="77777777" w:rsidR="008A7B74" w:rsidRPr="008A7B74" w:rsidRDefault="008A7B74" w:rsidP="008A7B74">
            <w:r w:rsidRPr="008A7B74">
              <w:t>Fysioterapeuter</w:t>
            </w:r>
          </w:p>
        </w:tc>
        <w:tc>
          <w:tcPr>
            <w:tcW w:w="1897" w:type="dxa"/>
            <w:noWrap/>
            <w:hideMark/>
          </w:tcPr>
          <w:p w14:paraId="485A529A" w14:textId="77777777" w:rsidR="008A7B74" w:rsidRPr="008A7B74" w:rsidRDefault="008A7B74" w:rsidP="008A7B74">
            <w:r w:rsidRPr="008A7B74">
              <w:t>684</w:t>
            </w:r>
          </w:p>
        </w:tc>
        <w:tc>
          <w:tcPr>
            <w:tcW w:w="1560" w:type="dxa"/>
            <w:noWrap/>
            <w:hideMark/>
          </w:tcPr>
          <w:p w14:paraId="4C1FC56C" w14:textId="77777777" w:rsidR="008A7B74" w:rsidRPr="008A7B74" w:rsidRDefault="008A7B74" w:rsidP="008A7B74">
            <w:r w:rsidRPr="008A7B74">
              <w:t>126</w:t>
            </w:r>
          </w:p>
        </w:tc>
        <w:tc>
          <w:tcPr>
            <w:tcW w:w="2268" w:type="dxa"/>
            <w:noWrap/>
            <w:hideMark/>
          </w:tcPr>
          <w:p w14:paraId="79E59427" w14:textId="77777777" w:rsidR="008A7B74" w:rsidRPr="008A7B74" w:rsidRDefault="008A7B74" w:rsidP="008A7B74">
            <w:r w:rsidRPr="008A7B74">
              <w:t>810</w:t>
            </w:r>
          </w:p>
        </w:tc>
        <w:tc>
          <w:tcPr>
            <w:tcW w:w="1842" w:type="dxa"/>
            <w:noWrap/>
            <w:hideMark/>
          </w:tcPr>
          <w:p w14:paraId="777186CA" w14:textId="77777777" w:rsidR="008A7B74" w:rsidRPr="008A7B74" w:rsidRDefault="008A7B74" w:rsidP="008A7B74">
            <w:r w:rsidRPr="008A7B74">
              <w:t>16</w:t>
            </w:r>
          </w:p>
        </w:tc>
      </w:tr>
      <w:tr w:rsidR="008A7B74" w:rsidRPr="008A7B74" w14:paraId="62BDB592" w14:textId="77777777" w:rsidTr="000B2E34">
        <w:trPr>
          <w:trHeight w:val="288"/>
        </w:trPr>
        <w:tc>
          <w:tcPr>
            <w:tcW w:w="2180" w:type="dxa"/>
            <w:noWrap/>
            <w:hideMark/>
          </w:tcPr>
          <w:p w14:paraId="752735E5" w14:textId="77777777" w:rsidR="008A7B74" w:rsidRPr="008A7B74" w:rsidRDefault="008A7B74" w:rsidP="008A7B74">
            <w:r w:rsidRPr="008A7B74">
              <w:t>Fodterapeuter</w:t>
            </w:r>
          </w:p>
        </w:tc>
        <w:tc>
          <w:tcPr>
            <w:tcW w:w="1897" w:type="dxa"/>
            <w:noWrap/>
            <w:hideMark/>
          </w:tcPr>
          <w:p w14:paraId="7C4B90D1" w14:textId="77777777" w:rsidR="008A7B74" w:rsidRPr="008A7B74" w:rsidRDefault="008A7B74" w:rsidP="008A7B74">
            <w:r w:rsidRPr="008A7B74">
              <w:t>738</w:t>
            </w:r>
          </w:p>
        </w:tc>
        <w:tc>
          <w:tcPr>
            <w:tcW w:w="1560" w:type="dxa"/>
            <w:noWrap/>
            <w:hideMark/>
          </w:tcPr>
          <w:p w14:paraId="79FFA13A" w14:textId="77777777" w:rsidR="008A7B74" w:rsidRPr="008A7B74" w:rsidRDefault="008A7B74" w:rsidP="008A7B74">
            <w:r w:rsidRPr="008A7B74">
              <w:t>578</w:t>
            </w:r>
          </w:p>
        </w:tc>
        <w:tc>
          <w:tcPr>
            <w:tcW w:w="2268" w:type="dxa"/>
            <w:noWrap/>
            <w:hideMark/>
          </w:tcPr>
          <w:p w14:paraId="5ED91F49" w14:textId="77777777" w:rsidR="008A7B74" w:rsidRPr="008A7B74" w:rsidRDefault="008A7B74" w:rsidP="008A7B74">
            <w:r w:rsidRPr="008A7B74">
              <w:t>1316</w:t>
            </w:r>
          </w:p>
        </w:tc>
        <w:tc>
          <w:tcPr>
            <w:tcW w:w="1842" w:type="dxa"/>
            <w:noWrap/>
            <w:hideMark/>
          </w:tcPr>
          <w:p w14:paraId="4A921F0B" w14:textId="77777777" w:rsidR="008A7B74" w:rsidRPr="008A7B74" w:rsidRDefault="008A7B74" w:rsidP="008A7B74">
            <w:r w:rsidRPr="008A7B74">
              <w:t>44</w:t>
            </w:r>
          </w:p>
        </w:tc>
      </w:tr>
      <w:tr w:rsidR="008A7B74" w:rsidRPr="008A7B74" w14:paraId="267E13CF" w14:textId="77777777" w:rsidTr="000B2E34">
        <w:trPr>
          <w:trHeight w:val="288"/>
        </w:trPr>
        <w:tc>
          <w:tcPr>
            <w:tcW w:w="2180" w:type="dxa"/>
            <w:noWrap/>
            <w:hideMark/>
          </w:tcPr>
          <w:p w14:paraId="22EB944F" w14:textId="77777777" w:rsidR="008A7B74" w:rsidRPr="008A7B74" w:rsidRDefault="008A7B74" w:rsidP="008A7B74">
            <w:r w:rsidRPr="008A7B74">
              <w:t>Praktiserende læger</w:t>
            </w:r>
          </w:p>
        </w:tc>
        <w:tc>
          <w:tcPr>
            <w:tcW w:w="1897" w:type="dxa"/>
            <w:noWrap/>
            <w:hideMark/>
          </w:tcPr>
          <w:p w14:paraId="42A54E40" w14:textId="77777777" w:rsidR="008A7B74" w:rsidRPr="008A7B74" w:rsidRDefault="008A7B74" w:rsidP="008A7B74">
            <w:r w:rsidRPr="008A7B74">
              <w:t>1727</w:t>
            </w:r>
          </w:p>
        </w:tc>
        <w:tc>
          <w:tcPr>
            <w:tcW w:w="1560" w:type="dxa"/>
            <w:noWrap/>
            <w:hideMark/>
          </w:tcPr>
          <w:p w14:paraId="5AB7C5E4" w14:textId="77777777" w:rsidR="008A7B74" w:rsidRPr="008A7B74" w:rsidRDefault="008A7B74" w:rsidP="008A7B74">
            <w:r w:rsidRPr="008A7B74">
              <w:t>0</w:t>
            </w:r>
          </w:p>
        </w:tc>
        <w:tc>
          <w:tcPr>
            <w:tcW w:w="2268" w:type="dxa"/>
            <w:noWrap/>
            <w:hideMark/>
          </w:tcPr>
          <w:p w14:paraId="572F9118" w14:textId="77777777" w:rsidR="008A7B74" w:rsidRPr="008A7B74" w:rsidRDefault="008A7B74" w:rsidP="008A7B74">
            <w:r w:rsidRPr="008A7B74">
              <w:t>1727</w:t>
            </w:r>
          </w:p>
        </w:tc>
        <w:tc>
          <w:tcPr>
            <w:tcW w:w="1842" w:type="dxa"/>
            <w:noWrap/>
            <w:hideMark/>
          </w:tcPr>
          <w:p w14:paraId="56DE3AAE" w14:textId="77777777" w:rsidR="008A7B74" w:rsidRPr="008A7B74" w:rsidRDefault="008A7B74" w:rsidP="008A7B74">
            <w:r w:rsidRPr="008A7B74">
              <w:t>0</w:t>
            </w:r>
          </w:p>
        </w:tc>
      </w:tr>
      <w:tr w:rsidR="008A7B74" w:rsidRPr="008A7B74" w14:paraId="46D9B510" w14:textId="77777777" w:rsidTr="000B2E34">
        <w:trPr>
          <w:trHeight w:val="288"/>
        </w:trPr>
        <w:tc>
          <w:tcPr>
            <w:tcW w:w="2180" w:type="dxa"/>
            <w:noWrap/>
            <w:hideMark/>
          </w:tcPr>
          <w:p w14:paraId="4DCAA392" w14:textId="77777777" w:rsidR="008A7B74" w:rsidRPr="008A7B74" w:rsidRDefault="008A7B74" w:rsidP="008A7B74">
            <w:r w:rsidRPr="008A7B74">
              <w:t>Kiropraktorer</w:t>
            </w:r>
          </w:p>
        </w:tc>
        <w:tc>
          <w:tcPr>
            <w:tcW w:w="1897" w:type="dxa"/>
            <w:noWrap/>
            <w:hideMark/>
          </w:tcPr>
          <w:p w14:paraId="71F1FACB" w14:textId="77777777" w:rsidR="008A7B74" w:rsidRPr="008A7B74" w:rsidRDefault="008A7B74" w:rsidP="008A7B74">
            <w:r w:rsidRPr="008A7B74">
              <w:t>253</w:t>
            </w:r>
          </w:p>
        </w:tc>
        <w:tc>
          <w:tcPr>
            <w:tcW w:w="1560" w:type="dxa"/>
            <w:noWrap/>
            <w:hideMark/>
          </w:tcPr>
          <w:p w14:paraId="6B2F2705" w14:textId="77777777" w:rsidR="008A7B74" w:rsidRPr="008A7B74" w:rsidRDefault="008A7B74" w:rsidP="008A7B74">
            <w:r w:rsidRPr="008A7B74">
              <w:t>25</w:t>
            </w:r>
          </w:p>
        </w:tc>
        <w:tc>
          <w:tcPr>
            <w:tcW w:w="2268" w:type="dxa"/>
            <w:noWrap/>
            <w:hideMark/>
          </w:tcPr>
          <w:p w14:paraId="0AF8CC9A" w14:textId="77777777" w:rsidR="008A7B74" w:rsidRPr="008A7B74" w:rsidRDefault="008A7B74" w:rsidP="008A7B74">
            <w:r w:rsidRPr="008A7B74">
              <w:t>278</w:t>
            </w:r>
          </w:p>
        </w:tc>
        <w:tc>
          <w:tcPr>
            <w:tcW w:w="1842" w:type="dxa"/>
            <w:noWrap/>
            <w:hideMark/>
          </w:tcPr>
          <w:p w14:paraId="05CDE513" w14:textId="77777777" w:rsidR="008A7B74" w:rsidRPr="008A7B74" w:rsidRDefault="008A7B74" w:rsidP="008A7B74">
            <w:r w:rsidRPr="008A7B74">
              <w:t>9</w:t>
            </w:r>
          </w:p>
        </w:tc>
      </w:tr>
      <w:tr w:rsidR="008A7B74" w:rsidRPr="008A7B74" w14:paraId="525B0593" w14:textId="77777777" w:rsidTr="000B2E34">
        <w:trPr>
          <w:trHeight w:val="288"/>
        </w:trPr>
        <w:tc>
          <w:tcPr>
            <w:tcW w:w="2180" w:type="dxa"/>
            <w:noWrap/>
            <w:hideMark/>
          </w:tcPr>
          <w:p w14:paraId="2903F244" w14:textId="77777777" w:rsidR="008A7B74" w:rsidRPr="008A7B74" w:rsidRDefault="008A7B74" w:rsidP="008A7B74">
            <w:r w:rsidRPr="008A7B74">
              <w:t>Speciallæger</w:t>
            </w:r>
          </w:p>
        </w:tc>
        <w:tc>
          <w:tcPr>
            <w:tcW w:w="1897" w:type="dxa"/>
            <w:noWrap/>
            <w:hideMark/>
          </w:tcPr>
          <w:p w14:paraId="1771F12C" w14:textId="77777777" w:rsidR="008A7B74" w:rsidRPr="008A7B74" w:rsidRDefault="008A7B74" w:rsidP="008A7B74">
            <w:r w:rsidRPr="008A7B74">
              <w:t>952</w:t>
            </w:r>
          </w:p>
        </w:tc>
        <w:tc>
          <w:tcPr>
            <w:tcW w:w="1560" w:type="dxa"/>
            <w:noWrap/>
            <w:hideMark/>
          </w:tcPr>
          <w:p w14:paraId="093DEFFE" w14:textId="77777777" w:rsidR="008A7B74" w:rsidRPr="008A7B74" w:rsidRDefault="008A7B74" w:rsidP="008A7B74">
            <w:r w:rsidRPr="008A7B74">
              <w:t>0</w:t>
            </w:r>
          </w:p>
        </w:tc>
        <w:tc>
          <w:tcPr>
            <w:tcW w:w="2268" w:type="dxa"/>
            <w:noWrap/>
            <w:hideMark/>
          </w:tcPr>
          <w:p w14:paraId="282C8FEF" w14:textId="77777777" w:rsidR="008A7B74" w:rsidRPr="008A7B74" w:rsidRDefault="008A7B74" w:rsidP="008A7B74">
            <w:r w:rsidRPr="008A7B74">
              <w:t>952</w:t>
            </w:r>
          </w:p>
        </w:tc>
        <w:tc>
          <w:tcPr>
            <w:tcW w:w="1842" w:type="dxa"/>
            <w:noWrap/>
            <w:hideMark/>
          </w:tcPr>
          <w:p w14:paraId="509A8131" w14:textId="77777777" w:rsidR="008A7B74" w:rsidRPr="008A7B74" w:rsidRDefault="008A7B74" w:rsidP="008A7B74">
            <w:r w:rsidRPr="008A7B74">
              <w:t>0</w:t>
            </w:r>
          </w:p>
        </w:tc>
      </w:tr>
      <w:tr w:rsidR="008A7B74" w:rsidRPr="008A7B74" w14:paraId="5101E392" w14:textId="77777777" w:rsidTr="000B2E34">
        <w:trPr>
          <w:trHeight w:val="288"/>
        </w:trPr>
        <w:tc>
          <w:tcPr>
            <w:tcW w:w="2180" w:type="dxa"/>
            <w:noWrap/>
            <w:hideMark/>
          </w:tcPr>
          <w:p w14:paraId="08F1AAE7" w14:textId="77777777" w:rsidR="008A7B74" w:rsidRPr="008A7B74" w:rsidRDefault="008A7B74" w:rsidP="008A7B74">
            <w:r w:rsidRPr="008A7B74">
              <w:t>Psykologer</w:t>
            </w:r>
          </w:p>
        </w:tc>
        <w:tc>
          <w:tcPr>
            <w:tcW w:w="1897" w:type="dxa"/>
            <w:noWrap/>
            <w:hideMark/>
          </w:tcPr>
          <w:p w14:paraId="3A3612DF" w14:textId="77777777" w:rsidR="008A7B74" w:rsidRPr="008A7B74" w:rsidRDefault="008A7B74" w:rsidP="008A7B74">
            <w:r w:rsidRPr="008A7B74">
              <w:t>813</w:t>
            </w:r>
          </w:p>
        </w:tc>
        <w:tc>
          <w:tcPr>
            <w:tcW w:w="1560" w:type="dxa"/>
            <w:noWrap/>
            <w:hideMark/>
          </w:tcPr>
          <w:p w14:paraId="477EBC45" w14:textId="77777777" w:rsidR="008A7B74" w:rsidRPr="008A7B74" w:rsidRDefault="008A7B74" w:rsidP="008A7B74">
            <w:r w:rsidRPr="008A7B74">
              <w:t>651</w:t>
            </w:r>
          </w:p>
        </w:tc>
        <w:tc>
          <w:tcPr>
            <w:tcW w:w="2268" w:type="dxa"/>
            <w:noWrap/>
            <w:hideMark/>
          </w:tcPr>
          <w:p w14:paraId="640972F0" w14:textId="77777777" w:rsidR="008A7B74" w:rsidRPr="008A7B74" w:rsidRDefault="008A7B74" w:rsidP="008A7B74">
            <w:r w:rsidRPr="008A7B74">
              <w:t>1464</w:t>
            </w:r>
          </w:p>
        </w:tc>
        <w:tc>
          <w:tcPr>
            <w:tcW w:w="1842" w:type="dxa"/>
            <w:noWrap/>
            <w:hideMark/>
          </w:tcPr>
          <w:p w14:paraId="598B5327" w14:textId="77777777" w:rsidR="008A7B74" w:rsidRPr="008A7B74" w:rsidRDefault="008A7B74" w:rsidP="008A7B74">
            <w:r w:rsidRPr="008A7B74">
              <w:t>45</w:t>
            </w:r>
          </w:p>
        </w:tc>
      </w:tr>
      <w:tr w:rsidR="008A7B74" w:rsidRPr="008A7B74" w14:paraId="2411191D" w14:textId="77777777" w:rsidTr="000B2E34">
        <w:trPr>
          <w:trHeight w:val="288"/>
        </w:trPr>
        <w:tc>
          <w:tcPr>
            <w:tcW w:w="2180" w:type="dxa"/>
            <w:noWrap/>
            <w:hideMark/>
          </w:tcPr>
          <w:p w14:paraId="5084412A" w14:textId="77777777" w:rsidR="008A7B74" w:rsidRPr="008A7B74" w:rsidRDefault="008A7B74" w:rsidP="008A7B74">
            <w:r w:rsidRPr="008A7B74">
              <w:t>Tandlæger</w:t>
            </w:r>
          </w:p>
        </w:tc>
        <w:tc>
          <w:tcPr>
            <w:tcW w:w="1897" w:type="dxa"/>
            <w:noWrap/>
            <w:hideMark/>
          </w:tcPr>
          <w:p w14:paraId="7CC4BC06" w14:textId="77777777" w:rsidR="008A7B74" w:rsidRPr="008A7B74" w:rsidRDefault="008A7B74" w:rsidP="008A7B74">
            <w:r w:rsidRPr="008A7B74">
              <w:t>1631</w:t>
            </w:r>
          </w:p>
        </w:tc>
        <w:tc>
          <w:tcPr>
            <w:tcW w:w="1560" w:type="dxa"/>
            <w:noWrap/>
            <w:hideMark/>
          </w:tcPr>
          <w:p w14:paraId="226E353B" w14:textId="77777777" w:rsidR="008A7B74" w:rsidRPr="008A7B74" w:rsidRDefault="008A7B74" w:rsidP="008A7B74">
            <w:r w:rsidRPr="008A7B74">
              <w:t>0</w:t>
            </w:r>
          </w:p>
        </w:tc>
        <w:tc>
          <w:tcPr>
            <w:tcW w:w="2268" w:type="dxa"/>
            <w:noWrap/>
            <w:hideMark/>
          </w:tcPr>
          <w:p w14:paraId="78FCE66E" w14:textId="77777777" w:rsidR="008A7B74" w:rsidRPr="008A7B74" w:rsidRDefault="008A7B74" w:rsidP="008A7B74">
            <w:r w:rsidRPr="008A7B74">
              <w:t>1631</w:t>
            </w:r>
          </w:p>
        </w:tc>
        <w:tc>
          <w:tcPr>
            <w:tcW w:w="1842" w:type="dxa"/>
            <w:noWrap/>
            <w:hideMark/>
          </w:tcPr>
          <w:p w14:paraId="19210D8A" w14:textId="77777777" w:rsidR="008A7B74" w:rsidRPr="008A7B74" w:rsidRDefault="008A7B74" w:rsidP="008A7B74">
            <w:r w:rsidRPr="008A7B74">
              <w:t>0</w:t>
            </w:r>
          </w:p>
        </w:tc>
      </w:tr>
      <w:tr w:rsidR="008A7B74" w:rsidRPr="008A7B74" w14:paraId="1C8A5E65" w14:textId="77777777" w:rsidTr="000B2E34">
        <w:trPr>
          <w:trHeight w:val="288"/>
        </w:trPr>
        <w:tc>
          <w:tcPr>
            <w:tcW w:w="2180" w:type="dxa"/>
            <w:noWrap/>
            <w:hideMark/>
          </w:tcPr>
          <w:p w14:paraId="3EFD26EE" w14:textId="77777777" w:rsidR="008A7B74" w:rsidRPr="008A7B74" w:rsidRDefault="008A7B74" w:rsidP="008A7B74">
            <w:r w:rsidRPr="008A7B74">
              <w:t>Tandplejere</w:t>
            </w:r>
          </w:p>
        </w:tc>
        <w:tc>
          <w:tcPr>
            <w:tcW w:w="1897" w:type="dxa"/>
            <w:noWrap/>
            <w:hideMark/>
          </w:tcPr>
          <w:p w14:paraId="10CB578C" w14:textId="77777777" w:rsidR="008A7B74" w:rsidRPr="008A7B74" w:rsidRDefault="008A7B74" w:rsidP="008A7B74">
            <w:r w:rsidRPr="008A7B74">
              <w:t>38</w:t>
            </w:r>
          </w:p>
        </w:tc>
        <w:tc>
          <w:tcPr>
            <w:tcW w:w="1560" w:type="dxa"/>
            <w:noWrap/>
            <w:hideMark/>
          </w:tcPr>
          <w:p w14:paraId="63EA5C97" w14:textId="77777777" w:rsidR="008A7B74" w:rsidRPr="008A7B74" w:rsidRDefault="008A7B74" w:rsidP="008A7B74">
            <w:r w:rsidRPr="008A7B74">
              <w:t>0</w:t>
            </w:r>
          </w:p>
        </w:tc>
        <w:tc>
          <w:tcPr>
            <w:tcW w:w="2268" w:type="dxa"/>
            <w:noWrap/>
            <w:hideMark/>
          </w:tcPr>
          <w:p w14:paraId="30EEF8AE" w14:textId="77777777" w:rsidR="008A7B74" w:rsidRPr="008A7B74" w:rsidRDefault="008A7B74" w:rsidP="008A7B74">
            <w:r w:rsidRPr="008A7B74">
              <w:t>38</w:t>
            </w:r>
          </w:p>
        </w:tc>
        <w:tc>
          <w:tcPr>
            <w:tcW w:w="1842" w:type="dxa"/>
            <w:noWrap/>
            <w:hideMark/>
          </w:tcPr>
          <w:p w14:paraId="5AC6ED4C" w14:textId="77777777" w:rsidR="008A7B74" w:rsidRPr="008A7B74" w:rsidRDefault="008A7B74" w:rsidP="008A7B74">
            <w:r w:rsidRPr="008A7B74">
              <w:t>0</w:t>
            </w:r>
          </w:p>
        </w:tc>
      </w:tr>
      <w:tr w:rsidR="008A7B74" w:rsidRPr="008A7B74" w14:paraId="1E5A7649" w14:textId="77777777" w:rsidTr="000B2E34">
        <w:trPr>
          <w:trHeight w:val="288"/>
        </w:trPr>
        <w:tc>
          <w:tcPr>
            <w:tcW w:w="2180" w:type="dxa"/>
            <w:noWrap/>
            <w:hideMark/>
          </w:tcPr>
          <w:p w14:paraId="0353FDBF" w14:textId="77777777" w:rsidR="008A7B74" w:rsidRPr="008A7B74" w:rsidRDefault="008A7B74" w:rsidP="008A7B74">
            <w:r w:rsidRPr="008A7B74">
              <w:t xml:space="preserve">I alt </w:t>
            </w:r>
          </w:p>
        </w:tc>
        <w:tc>
          <w:tcPr>
            <w:tcW w:w="1897" w:type="dxa"/>
            <w:noWrap/>
            <w:hideMark/>
          </w:tcPr>
          <w:p w14:paraId="483A2C94" w14:textId="77777777" w:rsidR="008A7B74" w:rsidRPr="008A7B74" w:rsidRDefault="008A7B74" w:rsidP="008A7B74">
            <w:r w:rsidRPr="008A7B74">
              <w:t>6836</w:t>
            </w:r>
          </w:p>
        </w:tc>
        <w:tc>
          <w:tcPr>
            <w:tcW w:w="1560" w:type="dxa"/>
            <w:noWrap/>
            <w:hideMark/>
          </w:tcPr>
          <w:p w14:paraId="7ACCF957" w14:textId="77777777" w:rsidR="008A7B74" w:rsidRPr="008A7B74" w:rsidRDefault="008A7B74" w:rsidP="008A7B74">
            <w:r w:rsidRPr="008A7B74">
              <w:t>1380</w:t>
            </w:r>
          </w:p>
        </w:tc>
        <w:tc>
          <w:tcPr>
            <w:tcW w:w="2268" w:type="dxa"/>
            <w:noWrap/>
            <w:hideMark/>
          </w:tcPr>
          <w:p w14:paraId="24866BB4" w14:textId="77777777" w:rsidR="008A7B74" w:rsidRPr="008A7B74" w:rsidRDefault="008A7B74" w:rsidP="008A7B74">
            <w:r w:rsidRPr="008A7B74">
              <w:t>8216</w:t>
            </w:r>
          </w:p>
        </w:tc>
        <w:tc>
          <w:tcPr>
            <w:tcW w:w="1842" w:type="dxa"/>
            <w:noWrap/>
            <w:hideMark/>
          </w:tcPr>
          <w:p w14:paraId="53DE9DD9" w14:textId="77777777" w:rsidR="008A7B74" w:rsidRPr="008A7B74" w:rsidRDefault="008A7B74" w:rsidP="008A7B74">
            <w:r w:rsidRPr="008A7B74">
              <w:t>-</w:t>
            </w:r>
          </w:p>
        </w:tc>
      </w:tr>
    </w:tbl>
    <w:p w14:paraId="0F7889F1" w14:textId="77777777" w:rsidR="008A7B74" w:rsidRPr="008A7B74" w:rsidRDefault="008A7B74" w:rsidP="008A7B74">
      <w:r w:rsidRPr="008A7B74">
        <w:t xml:space="preserve">Kilde: sundhed.dk 14. november 2019, egne beregninger. </w:t>
      </w:r>
    </w:p>
    <w:p w14:paraId="1E50979A" w14:textId="77777777" w:rsidR="008A7B74" w:rsidRPr="008A7B74" w:rsidRDefault="008A7B74" w:rsidP="008A7B74"/>
    <w:p w14:paraId="3FDD3313" w14:textId="77777777" w:rsidR="008A7B74" w:rsidRPr="008A7B74" w:rsidRDefault="008A7B74" w:rsidP="008A7B74"/>
    <w:p w14:paraId="23FD35FF" w14:textId="77777777" w:rsidR="008A7B74" w:rsidRPr="008A7B74" w:rsidRDefault="008A7B74" w:rsidP="008A7B74">
      <w:pPr>
        <w:rPr>
          <w:b/>
          <w:bCs/>
        </w:rPr>
      </w:pPr>
      <w:r w:rsidRPr="008A7B74">
        <w:rPr>
          <w:b/>
          <w:bCs/>
        </w:rPr>
        <w:t xml:space="preserve">Metodiske bemærkninger: </w:t>
      </w:r>
    </w:p>
    <w:p w14:paraId="440D4629" w14:textId="77777777" w:rsidR="008A7B74" w:rsidRPr="008A7B74" w:rsidRDefault="008A7B74" w:rsidP="008A7B74"/>
    <w:p w14:paraId="4C497A85" w14:textId="77777777" w:rsidR="008A7B74" w:rsidRPr="008A7B74" w:rsidRDefault="008A7B74" w:rsidP="008A7B74">
      <w:r w:rsidRPr="008A7B74">
        <w:t>Opgjort på baggrund af tal fra sundhed.dk (</w:t>
      </w:r>
      <w:hyperlink r:id="rId10" w:history="1">
        <w:r w:rsidRPr="008A7B74">
          <w:rPr>
            <w:rStyle w:val="Hyperlink"/>
          </w:rPr>
          <w:t>https://www.sundhed.dk/borger/</w:t>
        </w:r>
      </w:hyperlink>
      <w:r w:rsidRPr="008A7B74">
        <w:t>)</w:t>
      </w:r>
    </w:p>
    <w:p w14:paraId="39EE222C" w14:textId="77777777" w:rsidR="008A7B74" w:rsidRPr="008A7B74" w:rsidRDefault="008A7B74" w:rsidP="008A7B74"/>
    <w:p w14:paraId="7FA1D45D" w14:textId="77777777" w:rsidR="008A7B74" w:rsidRPr="008A7B74" w:rsidRDefault="008A7B74" w:rsidP="008A7B74">
      <w:r w:rsidRPr="008A7B74">
        <w:t>Opgørelsestidspunkt: 14. november 2019</w:t>
      </w:r>
    </w:p>
    <w:p w14:paraId="7E5CE094" w14:textId="77777777" w:rsidR="008A7B74" w:rsidRPr="008A7B74" w:rsidRDefault="008A7B74" w:rsidP="008A7B74"/>
    <w:p w14:paraId="4C208414" w14:textId="77777777" w:rsidR="008A7B74" w:rsidRPr="008A7B74" w:rsidRDefault="008A7B74" w:rsidP="008A7B74">
      <w:r w:rsidRPr="008A7B74">
        <w:t xml:space="preserve">”Handicapvenlig adgang” er den kategori, der anvendes på sundhed.dk. Den bygger på indberetning fra de enkelte sundhedsbehandlere. Alle sundhedsbehandlere med ydernummer udfylder en praksisdeklaration, der bl.a. skal indeholde oplysninger om handicapvenlig adgang og handicapegnede toiletforhold. Oplysningerne omhandler tilgængeligheden for personer med bevægelseshandicap. Oplysningerne er en simpel sammenfatning af, om krav i Bygningsreglementet afspejlet i praksisoverenskomsterne (krav om niveaufri adgang eller rampe, krav til dørbredde, handicapparkeringsplads, kørestolsegnet toilet o.l.) er opfyldt eller ej. </w:t>
      </w:r>
    </w:p>
    <w:p w14:paraId="1677C5EA" w14:textId="77777777" w:rsidR="008A7B74" w:rsidRPr="008A7B74" w:rsidRDefault="008A7B74" w:rsidP="008A7B74"/>
    <w:p w14:paraId="0BF062E6" w14:textId="5304DF17" w:rsidR="008A7B74" w:rsidRPr="008A7B74" w:rsidRDefault="008A7B74" w:rsidP="008A7B74">
      <w:r w:rsidRPr="008A7B74">
        <w:t>Sundhedsbehandlere uden ydernummer har mulighed for at indberette frivilligt om handicapvenlig adgang efter aftale deres faglige organisation.  Det sker i meget begrænset omfang</w:t>
      </w:r>
      <w:r w:rsidR="00722ACB">
        <w:t xml:space="preserve"> – kun omkring 2 % oplyser af have handicapvenlig adgang på sundhed.dk. Derfor </w:t>
      </w:r>
      <w:r w:rsidRPr="008A7B74">
        <w:t xml:space="preserve">er sundhedsbehandlere uden ydernummer ikke med i opgørelsen i tabel 1 ovenfor. </w:t>
      </w:r>
    </w:p>
    <w:p w14:paraId="200ED092" w14:textId="77777777" w:rsidR="008A7B74" w:rsidRPr="008A7B74" w:rsidRDefault="008A7B74" w:rsidP="008A7B74"/>
    <w:p w14:paraId="736441A9" w14:textId="77777777" w:rsidR="008A7B74" w:rsidRPr="008A7B74" w:rsidRDefault="008A7B74" w:rsidP="008A7B74">
      <w:r w:rsidRPr="008A7B74">
        <w:t xml:space="preserve">Vagtordninger og behandlere, der tilbyder mobil (udgående) behandling er udeladt, da de er mindre relevante i denne sammenhæng. Konkret drejer det sig om:  </w:t>
      </w:r>
    </w:p>
    <w:p w14:paraId="6837DB51" w14:textId="77777777" w:rsidR="008A7B74" w:rsidRPr="008A7B74" w:rsidRDefault="008A7B74" w:rsidP="008A7B74"/>
    <w:p w14:paraId="41E5940F" w14:textId="77777777" w:rsidR="008A7B74" w:rsidRPr="008A7B74" w:rsidRDefault="008A7B74" w:rsidP="008A7B74">
      <w:r w:rsidRPr="008A7B74">
        <w:t>Mobil fysioterapi</w:t>
      </w:r>
    </w:p>
    <w:p w14:paraId="1F6DD0ED" w14:textId="77777777" w:rsidR="008A7B74" w:rsidRPr="008A7B74" w:rsidRDefault="008A7B74" w:rsidP="008A7B74">
      <w:r w:rsidRPr="008A7B74">
        <w:t>Mobil fodterapi</w:t>
      </w:r>
    </w:p>
    <w:p w14:paraId="52F4E6E5" w14:textId="77777777" w:rsidR="008A7B74" w:rsidRPr="008A7B74" w:rsidRDefault="008A7B74" w:rsidP="008A7B74">
      <w:r w:rsidRPr="008A7B74">
        <w:t>Lægevagt (praktiserede læger)</w:t>
      </w:r>
    </w:p>
    <w:p w14:paraId="184AAE05" w14:textId="77777777" w:rsidR="008A7B74" w:rsidRPr="008A7B74" w:rsidRDefault="008A7B74" w:rsidP="008A7B74">
      <w:r w:rsidRPr="008A7B74">
        <w:t>Kiropraktorvagt</w:t>
      </w:r>
    </w:p>
    <w:p w14:paraId="0402AC98" w14:textId="77777777" w:rsidR="008A7B74" w:rsidRPr="008A7B74" w:rsidRDefault="008A7B74" w:rsidP="008A7B74">
      <w:r w:rsidRPr="008A7B74">
        <w:t>Tandlægevagt</w:t>
      </w:r>
    </w:p>
    <w:p w14:paraId="75A3EE3A" w14:textId="77777777" w:rsidR="008A7B74" w:rsidRPr="008A7B74" w:rsidRDefault="008A7B74" w:rsidP="008A7B74"/>
    <w:p w14:paraId="2CF70AF4" w14:textId="77777777" w:rsidR="008A7B74" w:rsidRPr="008A7B74" w:rsidRDefault="008A7B74" w:rsidP="008A7B74"/>
    <w:p w14:paraId="1C6BEB10" w14:textId="77777777" w:rsidR="008A7B74" w:rsidRPr="008A7B74" w:rsidRDefault="008A7B74" w:rsidP="008A7B74"/>
    <w:p w14:paraId="73259608" w14:textId="77777777" w:rsidR="008A7B74" w:rsidRPr="008A7B74" w:rsidRDefault="008A7B74" w:rsidP="008A7B74"/>
    <w:p w14:paraId="03F9AD37" w14:textId="77777777" w:rsidR="008A7B74" w:rsidRPr="008A7B74" w:rsidRDefault="008A7B74" w:rsidP="008A7B74"/>
    <w:p w14:paraId="1C76D7A5" w14:textId="77777777" w:rsidR="008A7B74" w:rsidRPr="008A7B74" w:rsidRDefault="008A7B74" w:rsidP="008A7B74"/>
    <w:p w14:paraId="163BA56B" w14:textId="77777777" w:rsidR="008A7B74" w:rsidRPr="008A7B74" w:rsidRDefault="008A7B74" w:rsidP="008A7B74"/>
    <w:p w14:paraId="0945B07F" w14:textId="77777777" w:rsidR="008A7B74" w:rsidRPr="008A7B74" w:rsidRDefault="008A7B74" w:rsidP="008A7B74"/>
    <w:p w14:paraId="5190BB92" w14:textId="77777777" w:rsidR="008A7B74" w:rsidRPr="008A7B74" w:rsidRDefault="008A7B74" w:rsidP="008A7B74"/>
    <w:p w14:paraId="3878BC29" w14:textId="77777777" w:rsidR="008A7B74" w:rsidRPr="008A7B74" w:rsidRDefault="008A7B74" w:rsidP="008A7B74"/>
    <w:p w14:paraId="0AD74EDC" w14:textId="77777777" w:rsidR="008A7B74" w:rsidRPr="008A7B74" w:rsidRDefault="008A7B74" w:rsidP="008A7B74"/>
    <w:p w14:paraId="00F8F8DC" w14:textId="77777777" w:rsidR="008A7B74" w:rsidRPr="008A7B74" w:rsidRDefault="008A7B74" w:rsidP="008A7B74"/>
    <w:p w14:paraId="6A6FC678" w14:textId="77777777" w:rsidR="008A7B74" w:rsidRPr="008A7B74" w:rsidRDefault="008A7B74" w:rsidP="008A7B74"/>
    <w:p w14:paraId="5D1DCC6D" w14:textId="77777777" w:rsidR="008A7B74" w:rsidRPr="008A7B74" w:rsidRDefault="008A7B74" w:rsidP="008A7B74"/>
    <w:p w14:paraId="5B3846F1" w14:textId="0C1C6A2A" w:rsidR="008A7B74" w:rsidRDefault="008A7B74" w:rsidP="008A7B74"/>
    <w:p w14:paraId="39219617" w14:textId="7A75AD61" w:rsidR="001274E3" w:rsidRDefault="001274E3" w:rsidP="008A7B74"/>
    <w:p w14:paraId="0F895FAC" w14:textId="77777777" w:rsidR="001274E3" w:rsidRPr="008A7B74" w:rsidRDefault="001274E3" w:rsidP="008A7B74"/>
    <w:p w14:paraId="1906611F" w14:textId="77777777" w:rsidR="008A7B74" w:rsidRPr="008A7B74" w:rsidRDefault="008A7B74" w:rsidP="008A7B74"/>
    <w:p w14:paraId="24C8A660" w14:textId="77777777" w:rsidR="008A7B74" w:rsidRPr="008A7B74" w:rsidRDefault="008A7B74" w:rsidP="008A7B74">
      <w:r w:rsidRPr="008A7B74">
        <w:t xml:space="preserve">Kontakt: Chefkonsulent Torben Kajberg </w:t>
      </w:r>
      <w:hyperlink r:id="rId11" w:history="1">
        <w:r w:rsidRPr="008A7B74">
          <w:rPr>
            <w:rStyle w:val="Hyperlink"/>
          </w:rPr>
          <w:t>tk@handicap.dk</w:t>
        </w:r>
      </w:hyperlink>
      <w:r w:rsidRPr="008A7B74">
        <w:t xml:space="preserve"> </w:t>
      </w:r>
    </w:p>
    <w:p w14:paraId="40A3689F" w14:textId="77777777" w:rsidR="008A7B74" w:rsidRPr="008A7B74" w:rsidRDefault="008A7B74" w:rsidP="008A7B74">
      <w:r w:rsidRPr="008A7B74">
        <w:t xml:space="preserve">               Kommunikationsansvarlig </w:t>
      </w:r>
      <w:r w:rsidRPr="008A7B74">
        <w:rPr>
          <w:bCs/>
        </w:rPr>
        <w:t xml:space="preserve">Sigurd Jørgensen </w:t>
      </w:r>
      <w:hyperlink r:id="rId12" w:history="1">
        <w:r w:rsidRPr="008A7B74">
          <w:rPr>
            <w:rStyle w:val="Hyperlink"/>
            <w:bCs/>
          </w:rPr>
          <w:t>sj@handicap.dk</w:t>
        </w:r>
      </w:hyperlink>
      <w:r w:rsidRPr="008A7B74">
        <w:rPr>
          <w:bCs/>
        </w:rPr>
        <w:t xml:space="preserve"> mobil </w:t>
      </w:r>
      <w:r w:rsidRPr="008A7B74">
        <w:t xml:space="preserve">92150088 </w:t>
      </w:r>
    </w:p>
    <w:p w14:paraId="57F17AFF" w14:textId="77777777" w:rsidR="008A7B74" w:rsidRPr="008A7B74" w:rsidRDefault="008A7B74" w:rsidP="008A7B74"/>
    <w:p w14:paraId="66085D4E" w14:textId="77777777" w:rsidR="008A7B74" w:rsidRPr="008A7B74" w:rsidRDefault="008A7B74" w:rsidP="008A7B74"/>
    <w:p w14:paraId="69F05CEA" w14:textId="77777777" w:rsidR="008A7B74" w:rsidRPr="008A7B74" w:rsidRDefault="008A7B74" w:rsidP="008A7B74"/>
    <w:p w14:paraId="0D802F50" w14:textId="28A02482" w:rsidR="00940804" w:rsidRDefault="00940804" w:rsidP="00DF1EC4"/>
    <w:sectPr w:rsidR="00940804" w:rsidSect="00DB335E">
      <w:headerReference w:type="even" r:id="rId13"/>
      <w:headerReference w:type="default" r:id="rId14"/>
      <w:footerReference w:type="even" r:id="rId15"/>
      <w:footerReference w:type="default" r:id="rId16"/>
      <w:headerReference w:type="first" r:id="rId17"/>
      <w:footerReference w:type="first" r:id="rId18"/>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02F5F" w14:textId="77777777" w:rsidR="00B95733" w:rsidRDefault="001274E3">
      <w:pPr>
        <w:spacing w:line="240" w:lineRule="auto"/>
      </w:pPr>
      <w:r>
        <w:separator/>
      </w:r>
    </w:p>
  </w:endnote>
  <w:endnote w:type="continuationSeparator" w:id="0">
    <w:p w14:paraId="0D802F61" w14:textId="77777777" w:rsidR="00B95733" w:rsidRDefault="00127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2F54" w14:textId="77777777" w:rsidR="005C29DF" w:rsidRDefault="005C29D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2F55" w14:textId="77777777" w:rsidR="00100249" w:rsidRDefault="001274E3" w:rsidP="00100249">
    <w:pPr>
      <w:pStyle w:val="Sidefod"/>
    </w:pPr>
    <w:r>
      <w:rPr>
        <w:noProof/>
        <w:lang w:eastAsia="da-DK"/>
      </w:rPr>
      <mc:AlternateContent>
        <mc:Choice Requires="wps">
          <w:drawing>
            <wp:anchor distT="0" distB="0" distL="114300" distR="114300" simplePos="0" relativeHeight="251660288" behindDoc="0" locked="0" layoutInCell="1" allowOverlap="1" wp14:anchorId="0D802F5B" wp14:editId="0D802F5C">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0D802F61" w14:textId="30582211" w:rsidR="00100249" w:rsidRDefault="001274E3"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BD13AF">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BD13AF">
                            <w:rPr>
                              <w:rStyle w:val="Sidetal"/>
                              <w:noProof/>
                            </w:rPr>
                            <w:t>3</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D802F5B"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0D802F61" w14:textId="30582211" w:rsidR="00100249" w:rsidRDefault="001274E3"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BD13AF">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BD13AF">
                      <w:rPr>
                        <w:rStyle w:val="Sidetal"/>
                        <w:noProof/>
                      </w:rPr>
                      <w:t>3</w:t>
                    </w:r>
                    <w:r>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10772"/>
    </w:tblGrid>
    <w:tr w:rsidR="009A4D57" w14:paraId="0D802F59" w14:textId="77777777" w:rsidTr="00A97F6A">
      <w:tc>
        <w:tcPr>
          <w:tcW w:w="10915" w:type="dxa"/>
          <w:hideMark/>
        </w:tcPr>
        <w:p w14:paraId="0D802F58" w14:textId="77777777" w:rsidR="00A97F6A" w:rsidRDefault="001274E3" w:rsidP="005C29DF">
          <w:pPr>
            <w:pStyle w:val="Footer-info"/>
          </w:pPr>
          <w:r>
            <w:t>DH er talerør for handicaporganisationerne og repræsenterer alle typer af handicap - fra hjerneskade og gigt til udviklingshæmning og sindslidelse.</w:t>
          </w:r>
          <w:r>
            <w:br/>
            <w:t>3</w:t>
          </w:r>
          <w:r w:rsidR="005C29DF">
            <w:t>5</w:t>
          </w:r>
          <w:r>
            <w:t xml:space="preserve"> handicaporganisationer med cirka 340.000 medlemmer er tilsluttet DH.</w:t>
          </w:r>
        </w:p>
      </w:tc>
    </w:tr>
  </w:tbl>
  <w:p w14:paraId="0D802F5A" w14:textId="77777777" w:rsidR="00C41E04" w:rsidRDefault="00C41E04" w:rsidP="00C41E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02F5B" w14:textId="77777777" w:rsidR="00B95733" w:rsidRDefault="001274E3">
      <w:pPr>
        <w:spacing w:line="240" w:lineRule="auto"/>
      </w:pPr>
      <w:r>
        <w:separator/>
      </w:r>
    </w:p>
  </w:footnote>
  <w:footnote w:type="continuationSeparator" w:id="0">
    <w:p w14:paraId="0D802F5D" w14:textId="77777777" w:rsidR="00B95733" w:rsidRDefault="001274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2F51" w14:textId="77777777" w:rsidR="005C29DF" w:rsidRDefault="005C29D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2F52" w14:textId="77777777" w:rsidR="00022BE5" w:rsidRDefault="00022BE5" w:rsidP="00022BE5">
    <w:pPr>
      <w:pStyle w:val="Sidehoved"/>
    </w:pPr>
  </w:p>
  <w:p w14:paraId="0D802F53" w14:textId="77777777" w:rsidR="00AA4E87" w:rsidRDefault="00AA4E8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2F56" w14:textId="77777777" w:rsidR="002762D8" w:rsidRDefault="001274E3" w:rsidP="00F4074D">
    <w:pPr>
      <w:pStyle w:val="Sidehoved"/>
    </w:pPr>
    <w:r>
      <w:rPr>
        <w:noProof/>
        <w:lang w:eastAsia="da-DK"/>
      </w:rPr>
      <w:drawing>
        <wp:anchor distT="0" distB="0" distL="114300" distR="114300" simplePos="0" relativeHeight="251658240" behindDoc="0" locked="0" layoutInCell="1" allowOverlap="1" wp14:anchorId="0D802F5D" wp14:editId="0D802F5E">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0D802F5F" wp14:editId="0D802F60">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0D802F57" w14:textId="77777777" w:rsidR="008F4D20" w:rsidRPr="00F4074D" w:rsidRDefault="008F4D20" w:rsidP="00F4074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DF"/>
    <w:rsid w:val="000032BF"/>
    <w:rsid w:val="00004865"/>
    <w:rsid w:val="00016218"/>
    <w:rsid w:val="00022133"/>
    <w:rsid w:val="00022BE5"/>
    <w:rsid w:val="00080393"/>
    <w:rsid w:val="0009128C"/>
    <w:rsid w:val="00094ABD"/>
    <w:rsid w:val="00095F85"/>
    <w:rsid w:val="0009799A"/>
    <w:rsid w:val="000C4FB1"/>
    <w:rsid w:val="000E36FD"/>
    <w:rsid w:val="000F585B"/>
    <w:rsid w:val="00100249"/>
    <w:rsid w:val="001012C9"/>
    <w:rsid w:val="00103E3F"/>
    <w:rsid w:val="00114DFB"/>
    <w:rsid w:val="00116DF3"/>
    <w:rsid w:val="00117B3D"/>
    <w:rsid w:val="001274E3"/>
    <w:rsid w:val="0013244F"/>
    <w:rsid w:val="001473EB"/>
    <w:rsid w:val="0015406F"/>
    <w:rsid w:val="001542A8"/>
    <w:rsid w:val="00181781"/>
    <w:rsid w:val="00182651"/>
    <w:rsid w:val="001861E3"/>
    <w:rsid w:val="001F566D"/>
    <w:rsid w:val="0020639F"/>
    <w:rsid w:val="00206780"/>
    <w:rsid w:val="00216E82"/>
    <w:rsid w:val="002415B1"/>
    <w:rsid w:val="00244D70"/>
    <w:rsid w:val="00260FC0"/>
    <w:rsid w:val="002662AD"/>
    <w:rsid w:val="00273CAC"/>
    <w:rsid w:val="002762D8"/>
    <w:rsid w:val="002953B7"/>
    <w:rsid w:val="002B6986"/>
    <w:rsid w:val="002C5297"/>
    <w:rsid w:val="002C64DC"/>
    <w:rsid w:val="002D5562"/>
    <w:rsid w:val="002E27B6"/>
    <w:rsid w:val="002E74A4"/>
    <w:rsid w:val="003033F8"/>
    <w:rsid w:val="00315D5D"/>
    <w:rsid w:val="00316531"/>
    <w:rsid w:val="00333E52"/>
    <w:rsid w:val="003502D1"/>
    <w:rsid w:val="00361BC1"/>
    <w:rsid w:val="003B0D54"/>
    <w:rsid w:val="003B35B0"/>
    <w:rsid w:val="003C3569"/>
    <w:rsid w:val="003C4F9F"/>
    <w:rsid w:val="003C60F1"/>
    <w:rsid w:val="004166DD"/>
    <w:rsid w:val="00421009"/>
    <w:rsid w:val="00424709"/>
    <w:rsid w:val="00424AD9"/>
    <w:rsid w:val="00436CBB"/>
    <w:rsid w:val="00444132"/>
    <w:rsid w:val="004632F9"/>
    <w:rsid w:val="004A5FFD"/>
    <w:rsid w:val="004A6D4D"/>
    <w:rsid w:val="004C01B2"/>
    <w:rsid w:val="004C027F"/>
    <w:rsid w:val="004D35CC"/>
    <w:rsid w:val="004E0D0A"/>
    <w:rsid w:val="004E1AA9"/>
    <w:rsid w:val="004F09E8"/>
    <w:rsid w:val="004F1A28"/>
    <w:rsid w:val="004F1ED7"/>
    <w:rsid w:val="00502F76"/>
    <w:rsid w:val="005178A7"/>
    <w:rsid w:val="00543EF2"/>
    <w:rsid w:val="0055617E"/>
    <w:rsid w:val="00561C72"/>
    <w:rsid w:val="00562862"/>
    <w:rsid w:val="00582AE7"/>
    <w:rsid w:val="00592544"/>
    <w:rsid w:val="00596862"/>
    <w:rsid w:val="005A28D4"/>
    <w:rsid w:val="005C29DF"/>
    <w:rsid w:val="005C3C9B"/>
    <w:rsid w:val="005C5F97"/>
    <w:rsid w:val="005C769C"/>
    <w:rsid w:val="005F0175"/>
    <w:rsid w:val="005F1580"/>
    <w:rsid w:val="005F3ED8"/>
    <w:rsid w:val="005F6B57"/>
    <w:rsid w:val="00610412"/>
    <w:rsid w:val="006325AE"/>
    <w:rsid w:val="00637475"/>
    <w:rsid w:val="00655B49"/>
    <w:rsid w:val="00663A36"/>
    <w:rsid w:val="00674045"/>
    <w:rsid w:val="00674B15"/>
    <w:rsid w:val="00681D83"/>
    <w:rsid w:val="006900C2"/>
    <w:rsid w:val="00695E89"/>
    <w:rsid w:val="006B2AE2"/>
    <w:rsid w:val="006B30A9"/>
    <w:rsid w:val="006C2991"/>
    <w:rsid w:val="007008EE"/>
    <w:rsid w:val="0070267E"/>
    <w:rsid w:val="00704BA7"/>
    <w:rsid w:val="00706E32"/>
    <w:rsid w:val="007133C6"/>
    <w:rsid w:val="00722ACB"/>
    <w:rsid w:val="007546AF"/>
    <w:rsid w:val="00765934"/>
    <w:rsid w:val="0077451B"/>
    <w:rsid w:val="00776435"/>
    <w:rsid w:val="00777FAE"/>
    <w:rsid w:val="007830AC"/>
    <w:rsid w:val="00785D91"/>
    <w:rsid w:val="007A3228"/>
    <w:rsid w:val="007E373C"/>
    <w:rsid w:val="008002CE"/>
    <w:rsid w:val="00810A86"/>
    <w:rsid w:val="0081675C"/>
    <w:rsid w:val="008210CB"/>
    <w:rsid w:val="00836161"/>
    <w:rsid w:val="00844F6C"/>
    <w:rsid w:val="00863629"/>
    <w:rsid w:val="00873066"/>
    <w:rsid w:val="0087744F"/>
    <w:rsid w:val="008866FE"/>
    <w:rsid w:val="00892D08"/>
    <w:rsid w:val="00893791"/>
    <w:rsid w:val="00893E8F"/>
    <w:rsid w:val="008A6A4F"/>
    <w:rsid w:val="008A7B74"/>
    <w:rsid w:val="008E3D2B"/>
    <w:rsid w:val="008E5A6D"/>
    <w:rsid w:val="008F32DF"/>
    <w:rsid w:val="008F3CFC"/>
    <w:rsid w:val="008F4D20"/>
    <w:rsid w:val="00940804"/>
    <w:rsid w:val="0094757D"/>
    <w:rsid w:val="00951615"/>
    <w:rsid w:val="00951B25"/>
    <w:rsid w:val="0097268A"/>
    <w:rsid w:val="009737E4"/>
    <w:rsid w:val="00983B74"/>
    <w:rsid w:val="0099004B"/>
    <w:rsid w:val="00990263"/>
    <w:rsid w:val="009A2CCC"/>
    <w:rsid w:val="009A4CCC"/>
    <w:rsid w:val="009A4D57"/>
    <w:rsid w:val="009C2069"/>
    <w:rsid w:val="009D1E80"/>
    <w:rsid w:val="009E4B94"/>
    <w:rsid w:val="00A46697"/>
    <w:rsid w:val="00A676C2"/>
    <w:rsid w:val="00A72AB4"/>
    <w:rsid w:val="00A91DA5"/>
    <w:rsid w:val="00A97F6A"/>
    <w:rsid w:val="00AA00CB"/>
    <w:rsid w:val="00AA0D2C"/>
    <w:rsid w:val="00AA4E87"/>
    <w:rsid w:val="00AB4582"/>
    <w:rsid w:val="00AD5F89"/>
    <w:rsid w:val="00AF1D02"/>
    <w:rsid w:val="00B00D92"/>
    <w:rsid w:val="00B0422A"/>
    <w:rsid w:val="00B06E2B"/>
    <w:rsid w:val="00B13A10"/>
    <w:rsid w:val="00B24E70"/>
    <w:rsid w:val="00B40472"/>
    <w:rsid w:val="00B539F7"/>
    <w:rsid w:val="00B575CA"/>
    <w:rsid w:val="00B95733"/>
    <w:rsid w:val="00B97059"/>
    <w:rsid w:val="00BB1B90"/>
    <w:rsid w:val="00BB4255"/>
    <w:rsid w:val="00BD13AF"/>
    <w:rsid w:val="00BE2A74"/>
    <w:rsid w:val="00BF0D57"/>
    <w:rsid w:val="00C0433E"/>
    <w:rsid w:val="00C357EF"/>
    <w:rsid w:val="00C41E04"/>
    <w:rsid w:val="00C439CB"/>
    <w:rsid w:val="00C64739"/>
    <w:rsid w:val="00CA0183"/>
    <w:rsid w:val="00CA0A7D"/>
    <w:rsid w:val="00CA4E77"/>
    <w:rsid w:val="00CB3EFE"/>
    <w:rsid w:val="00CC209F"/>
    <w:rsid w:val="00CC6322"/>
    <w:rsid w:val="00CD3F8B"/>
    <w:rsid w:val="00CE5168"/>
    <w:rsid w:val="00CE57E0"/>
    <w:rsid w:val="00D0457B"/>
    <w:rsid w:val="00D23C1F"/>
    <w:rsid w:val="00D273BA"/>
    <w:rsid w:val="00D27D0E"/>
    <w:rsid w:val="00D3752F"/>
    <w:rsid w:val="00D53670"/>
    <w:rsid w:val="00D74908"/>
    <w:rsid w:val="00D87C66"/>
    <w:rsid w:val="00D93F5F"/>
    <w:rsid w:val="00D96141"/>
    <w:rsid w:val="00DB31AF"/>
    <w:rsid w:val="00DB335E"/>
    <w:rsid w:val="00DC246F"/>
    <w:rsid w:val="00DC61BD"/>
    <w:rsid w:val="00DD1936"/>
    <w:rsid w:val="00DE2B28"/>
    <w:rsid w:val="00DF1260"/>
    <w:rsid w:val="00DF1EC4"/>
    <w:rsid w:val="00E10AC0"/>
    <w:rsid w:val="00E53EE9"/>
    <w:rsid w:val="00E9405E"/>
    <w:rsid w:val="00ED6EC5"/>
    <w:rsid w:val="00EF474E"/>
    <w:rsid w:val="00F0152B"/>
    <w:rsid w:val="00F04788"/>
    <w:rsid w:val="00F233E7"/>
    <w:rsid w:val="00F4074D"/>
    <w:rsid w:val="00F710A5"/>
    <w:rsid w:val="00F73354"/>
    <w:rsid w:val="00F82257"/>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2F4B"/>
  <w15:docId w15:val="{DEF51E9B-F570-4952-8B62-E5D3354E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21"/>
    <w:unhideWhenUsed/>
    <w:rsid w:val="008A7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handicap.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k@handicap.d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undhed.dk/borge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 xsi:nil="true"/>
    <TSTitle xmlns="181e6edb-f8a7-4e25-8cbd-c1843e47ac00" xsi:nil="tru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 xsi:nil="true"/>
    <TSUpdatedBy xmlns="181e6edb-f8a7-4e25-8cbd-c1843e47ac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A9E1CDBFDF294A84F97FF3CE2688B6" ma:contentTypeVersion="12" ma:contentTypeDescription="Create a new document." ma:contentTypeScope="" ma:versionID="435e40f08018fd29a5e44bc241e7bb32">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646EE-8F55-4FF7-AC64-2B3F89969F4C}">
  <ds:schemaRefs>
    <ds:schemaRef ds:uri="http://schemas.microsoft.com/sharepoint/v3/contenttype/forms"/>
  </ds:schemaRefs>
</ds:datastoreItem>
</file>

<file path=customXml/itemProps2.xml><?xml version="1.0" encoding="utf-8"?>
<ds:datastoreItem xmlns:ds="http://schemas.openxmlformats.org/officeDocument/2006/customXml" ds:itemID="{96B8CB81-E48A-4AF2-905C-CD13EE0B9D6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81e6edb-f8a7-4e25-8cbd-c1843e47ac0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5DBECBB-BB8E-40F3-A9AB-BC30D2C7E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3754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Torben Kajberg</cp:lastModifiedBy>
  <cp:revision>2</cp:revision>
  <dcterms:created xsi:type="dcterms:W3CDTF">2020-06-10T12:33:00Z</dcterms:created>
  <dcterms:modified xsi:type="dcterms:W3CDTF">2020-06-10T12:33:00Z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0x0101009EA9E1CDBFDF294A84F97FF3CE2688B6</vt:lpwstr>
  </property>
  <property fmtid="{D5CDD505-2E9C-101B-9397-08002B2CF9AE}" pid="3" name="TeamShareLastOpen">
    <vt:lpwstr>10-06-2020 13:39:00</vt:lpwstr>
  </property>
</Properties>
</file>