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3BD5E" w14:textId="77777777" w:rsidR="00837245" w:rsidRPr="006E06F1" w:rsidRDefault="002961C9" w:rsidP="00837245">
      <w:pPr>
        <w:jc w:val="left"/>
        <w:rPr>
          <w:sz w:val="20"/>
        </w:rPr>
      </w:pPr>
      <w:bookmarkStart w:id="0" w:name="_GoBack"/>
      <w:bookmarkEnd w:id="0"/>
      <w:r>
        <w:rPr>
          <w:sz w:val="20"/>
        </w:rPr>
        <w:t xml:space="preserve">Dokument oprettet </w:t>
      </w:r>
      <w:bookmarkStart w:id="1" w:name="dato"/>
      <w:r w:rsidRPr="006E06F1">
        <w:rPr>
          <w:sz w:val="20"/>
        </w:rPr>
        <w:t>01. maj 2019</w:t>
      </w:r>
      <w:bookmarkEnd w:id="1"/>
    </w:p>
    <w:p w14:paraId="0993BD5F" w14:textId="77777777" w:rsidR="00837245" w:rsidRPr="00DC39F3" w:rsidRDefault="002961C9" w:rsidP="00837245">
      <w:pPr>
        <w:jc w:val="left"/>
        <w:rPr>
          <w:sz w:val="20"/>
        </w:rPr>
      </w:pPr>
      <w:r w:rsidRPr="00DC39F3">
        <w:rPr>
          <w:sz w:val="20"/>
        </w:rPr>
        <w:t xml:space="preserve">Sag </w:t>
      </w:r>
      <w:bookmarkStart w:id="2" w:name="sagsnummer"/>
      <w:r w:rsidRPr="00DC39F3">
        <w:rPr>
          <w:sz w:val="20"/>
        </w:rPr>
        <w:t>10-2019-00230</w:t>
      </w:r>
      <w:bookmarkEnd w:id="2"/>
      <w:r w:rsidRPr="00DC39F3">
        <w:rPr>
          <w:sz w:val="20"/>
        </w:rPr>
        <w:t xml:space="preserve"> – Dok. </w:t>
      </w:r>
      <w:bookmarkStart w:id="3" w:name="dokumentnr"/>
      <w:r w:rsidRPr="00DC39F3">
        <w:rPr>
          <w:sz w:val="20"/>
        </w:rPr>
        <w:t>434090</w:t>
      </w:r>
      <w:bookmarkEnd w:id="3"/>
      <w:r w:rsidRPr="00DC39F3">
        <w:rPr>
          <w:sz w:val="20"/>
        </w:rPr>
        <w:t>/</w:t>
      </w:r>
      <w:bookmarkStart w:id="4" w:name="brugerinitialer"/>
      <w:r w:rsidRPr="00DC39F3">
        <w:rPr>
          <w:sz w:val="20"/>
        </w:rPr>
        <w:t>msp_dh</w:t>
      </w:r>
      <w:bookmarkEnd w:id="4"/>
    </w:p>
    <w:p w14:paraId="0993BD60" w14:textId="77777777" w:rsidR="00837245" w:rsidRPr="00DC39F3" w:rsidRDefault="00837245" w:rsidP="00837245"/>
    <w:p w14:paraId="0993BD61" w14:textId="77777777" w:rsidR="00837245" w:rsidRPr="00DC39F3" w:rsidRDefault="00837245" w:rsidP="00837245"/>
    <w:p w14:paraId="0993BD62" w14:textId="77777777" w:rsidR="00837245" w:rsidRPr="002961C9" w:rsidRDefault="002961C9" w:rsidP="002E6939">
      <w:pPr>
        <w:pBdr>
          <w:bottom w:val="single" w:sz="4" w:space="1" w:color="auto"/>
        </w:pBdr>
        <w:jc w:val="left"/>
        <w:rPr>
          <w:rFonts w:ascii="Arial" w:hAnsi="Arial" w:cs="Arial"/>
          <w:b/>
          <w:sz w:val="32"/>
          <w:szCs w:val="32"/>
        </w:rPr>
      </w:pPr>
      <w:bookmarkStart w:id="5" w:name="dokumenttitel"/>
      <w:r w:rsidRPr="002961C9">
        <w:rPr>
          <w:rFonts w:ascii="Arial" w:hAnsi="Arial" w:cs="Arial"/>
          <w:b/>
          <w:sz w:val="32"/>
          <w:szCs w:val="32"/>
        </w:rPr>
        <w:t>Referat af møde i forretningsudvalget torsdag den 2. maj 2019</w:t>
      </w:r>
      <w:bookmarkEnd w:id="5"/>
    </w:p>
    <w:p w14:paraId="0993BD63" w14:textId="77777777" w:rsidR="00837245" w:rsidRPr="0091390D" w:rsidRDefault="00837245" w:rsidP="00837245"/>
    <w:p w14:paraId="08EB5616" w14:textId="0F7B3B01" w:rsidR="00FB67E5" w:rsidRDefault="00FB67E5" w:rsidP="00FB67E5">
      <w:pPr>
        <w:rPr>
          <w:szCs w:val="26"/>
        </w:rPr>
      </w:pPr>
      <w:r>
        <w:rPr>
          <w:b/>
        </w:rPr>
        <w:t>Til stede:</w:t>
      </w:r>
      <w:r>
        <w:t xml:space="preserve"> </w:t>
      </w:r>
      <w:r>
        <w:rPr>
          <w:szCs w:val="26"/>
        </w:rPr>
        <w:t xml:space="preserve">Thorkild Olesen, </w:t>
      </w:r>
      <w:r>
        <w:t>Sif Holst,</w:t>
      </w:r>
      <w:r>
        <w:rPr>
          <w:szCs w:val="26"/>
        </w:rPr>
        <w:t xml:space="preserve"> Janus Tarp, Anni Sørensen, Jan Jakobsen, Lars Midtiby, Henrik Hansen (punkt 3.A), Jens Anton Tingstrøm Klinken (punkt 3.E), Maria Holsaae og Sidsel </w:t>
      </w:r>
      <w:r w:rsidR="00555938">
        <w:rPr>
          <w:szCs w:val="26"/>
        </w:rPr>
        <w:t xml:space="preserve">Torp </w:t>
      </w:r>
      <w:r>
        <w:rPr>
          <w:szCs w:val="26"/>
        </w:rPr>
        <w:t xml:space="preserve">Baumann (punkt 4.A) og Mette Søndergaard Pedersen (ref.).  </w:t>
      </w:r>
    </w:p>
    <w:p w14:paraId="47904DE6" w14:textId="273295C9" w:rsidR="00FB67E5" w:rsidRDefault="00FB67E5" w:rsidP="00FB67E5">
      <w:pPr>
        <w:rPr>
          <w:szCs w:val="26"/>
        </w:rPr>
      </w:pPr>
      <w:r>
        <w:rPr>
          <w:szCs w:val="26"/>
        </w:rPr>
        <w:br/>
      </w:r>
      <w:r>
        <w:rPr>
          <w:b/>
        </w:rPr>
        <w:t>Afbud:</w:t>
      </w:r>
      <w:r>
        <w:t xml:space="preserve"> </w:t>
      </w:r>
      <w:r>
        <w:rPr>
          <w:szCs w:val="26"/>
        </w:rPr>
        <w:t>Palle Lykke Ravn og Knud Kristensen.</w:t>
      </w:r>
    </w:p>
    <w:p w14:paraId="2BA06B93" w14:textId="77777777" w:rsidR="00FB67E5" w:rsidRDefault="00FB67E5" w:rsidP="00FB67E5"/>
    <w:p w14:paraId="444BB11B" w14:textId="77777777" w:rsidR="00FB67E5" w:rsidRDefault="00FB67E5" w:rsidP="00FB67E5">
      <w:pPr>
        <w:pStyle w:val="Listeafsnit"/>
        <w:numPr>
          <w:ilvl w:val="0"/>
          <w:numId w:val="1"/>
        </w:numPr>
        <w:rPr>
          <w:rFonts w:ascii="Times New Roman" w:hAnsi="Times New Roman"/>
          <w:b/>
          <w:sz w:val="26"/>
          <w:szCs w:val="26"/>
        </w:rPr>
      </w:pPr>
      <w:r>
        <w:rPr>
          <w:rFonts w:ascii="Times New Roman" w:hAnsi="Times New Roman"/>
          <w:b/>
          <w:sz w:val="26"/>
          <w:szCs w:val="26"/>
        </w:rPr>
        <w:t>Godkendelse af dagsorden</w:t>
      </w:r>
      <w:r>
        <w:rPr>
          <w:rFonts w:ascii="Times New Roman" w:hAnsi="Times New Roman"/>
          <w:b/>
          <w:sz w:val="26"/>
          <w:szCs w:val="26"/>
        </w:rPr>
        <w:br/>
      </w:r>
      <w:r>
        <w:rPr>
          <w:rFonts w:ascii="Times New Roman" w:hAnsi="Times New Roman"/>
          <w:sz w:val="26"/>
          <w:szCs w:val="26"/>
        </w:rPr>
        <w:t>Dagsordenen blev godkendt.</w:t>
      </w:r>
      <w:r>
        <w:rPr>
          <w:rFonts w:ascii="Times New Roman" w:hAnsi="Times New Roman"/>
          <w:b/>
          <w:sz w:val="26"/>
          <w:szCs w:val="26"/>
        </w:rPr>
        <w:br/>
      </w:r>
    </w:p>
    <w:p w14:paraId="26D63652" w14:textId="77777777" w:rsidR="00FB67E5" w:rsidRDefault="00FB67E5" w:rsidP="00FB67E5">
      <w:pPr>
        <w:pStyle w:val="Listeafsnit"/>
        <w:numPr>
          <w:ilvl w:val="0"/>
          <w:numId w:val="1"/>
        </w:numPr>
        <w:spacing w:after="200" w:line="276" w:lineRule="auto"/>
        <w:rPr>
          <w:szCs w:val="26"/>
        </w:rPr>
      </w:pPr>
      <w:r>
        <w:rPr>
          <w:rFonts w:ascii="Times New Roman" w:hAnsi="Times New Roman"/>
          <w:b/>
          <w:sz w:val="26"/>
          <w:szCs w:val="26"/>
        </w:rPr>
        <w:t>Referat fra FU-møde den 28. februar 2019</w:t>
      </w:r>
      <w:r>
        <w:rPr>
          <w:rFonts w:ascii="Times New Roman" w:hAnsi="Times New Roman"/>
          <w:b/>
          <w:sz w:val="26"/>
          <w:szCs w:val="26"/>
        </w:rPr>
        <w:br/>
      </w:r>
      <w:r>
        <w:rPr>
          <w:rFonts w:ascii="Times New Roman" w:hAnsi="Times New Roman"/>
          <w:sz w:val="26"/>
          <w:szCs w:val="26"/>
        </w:rPr>
        <w:t>Som opfølgning på referatet fra sidste møde i forretningsudvalget blev der spurgt ind til Lokalpuljen og dialogen med Socialstyrelsen om ændring af ansøgerkredsen, så DH-afdelingerne fremover kan søge puljen. Det blev oplyst, at der fortsat er di</w:t>
      </w:r>
      <w:r>
        <w:rPr>
          <w:rFonts w:ascii="Times New Roman" w:hAnsi="Times New Roman"/>
          <w:sz w:val="26"/>
          <w:szCs w:val="26"/>
        </w:rPr>
        <w:t>a</w:t>
      </w:r>
      <w:r>
        <w:rPr>
          <w:rFonts w:ascii="Times New Roman" w:hAnsi="Times New Roman"/>
          <w:sz w:val="26"/>
          <w:szCs w:val="26"/>
        </w:rPr>
        <w:t xml:space="preserve">log med Socialstyrelsen om dette, men DH afventer endeligt svar. </w:t>
      </w:r>
      <w:r>
        <w:rPr>
          <w:rFonts w:ascii="Times New Roman" w:hAnsi="Times New Roman"/>
          <w:sz w:val="26"/>
          <w:szCs w:val="26"/>
        </w:rPr>
        <w:br/>
      </w:r>
      <w:r>
        <w:rPr>
          <w:rFonts w:ascii="Times New Roman" w:hAnsi="Times New Roman"/>
          <w:sz w:val="26"/>
          <w:szCs w:val="26"/>
        </w:rPr>
        <w:br/>
        <w:t xml:space="preserve">Der var ingen yderligere bemærkninger til referatet. </w:t>
      </w:r>
    </w:p>
    <w:p w14:paraId="02EEB5A5" w14:textId="395BB8BF" w:rsidR="00FB67E5" w:rsidRDefault="00FB67E5" w:rsidP="00FB67E5">
      <w:pPr>
        <w:pStyle w:val="Listeafsnit"/>
        <w:numPr>
          <w:ilvl w:val="0"/>
          <w:numId w:val="1"/>
        </w:numPr>
        <w:spacing w:after="200" w:line="276" w:lineRule="auto"/>
        <w:rPr>
          <w:rFonts w:ascii="Times New Roman" w:hAnsi="Times New Roman"/>
          <w:sz w:val="26"/>
          <w:szCs w:val="26"/>
        </w:rPr>
      </w:pPr>
      <w:r>
        <w:rPr>
          <w:rFonts w:ascii="Times New Roman" w:hAnsi="Times New Roman"/>
          <w:b/>
          <w:sz w:val="26"/>
          <w:szCs w:val="26"/>
        </w:rPr>
        <w:t>Beslutningspunkter</w:t>
      </w:r>
      <w:r>
        <w:rPr>
          <w:rFonts w:ascii="Times New Roman" w:hAnsi="Times New Roman"/>
          <w:b/>
          <w:sz w:val="26"/>
          <w:szCs w:val="26"/>
        </w:rPr>
        <w:br/>
      </w:r>
      <w:r>
        <w:rPr>
          <w:rFonts w:ascii="Times New Roman" w:hAnsi="Times New Roman"/>
          <w:sz w:val="26"/>
          <w:szCs w:val="26"/>
          <w:u w:val="single"/>
        </w:rPr>
        <w:t>A. Årsregnskab DH 2018</w:t>
      </w:r>
      <w:r>
        <w:rPr>
          <w:rFonts w:ascii="Times New Roman" w:hAnsi="Times New Roman"/>
          <w:sz w:val="26"/>
          <w:szCs w:val="26"/>
        </w:rPr>
        <w:t xml:space="preserve"> </w:t>
      </w:r>
      <w:r>
        <w:rPr>
          <w:rFonts w:ascii="Times New Roman" w:hAnsi="Times New Roman"/>
          <w:sz w:val="26"/>
          <w:szCs w:val="26"/>
        </w:rPr>
        <w:br/>
        <w:t xml:space="preserve">Regnskabschef Henrik Hansen deltog under dette punkt og gennemgik udkast til regnskab for DH 2018. </w:t>
      </w:r>
      <w:r>
        <w:rPr>
          <w:rFonts w:ascii="Times New Roman" w:hAnsi="Times New Roman"/>
          <w:sz w:val="26"/>
          <w:szCs w:val="26"/>
        </w:rPr>
        <w:br/>
      </w:r>
      <w:r>
        <w:rPr>
          <w:rFonts w:ascii="Times New Roman" w:hAnsi="Times New Roman"/>
          <w:sz w:val="26"/>
          <w:szCs w:val="26"/>
        </w:rPr>
        <w:br/>
        <w:t>Resultatopgørelsen viser et overskud på 1.828.000 kr., hvilket er 1.482.000 kr. bedre end budgettet for 2018. Der er en merindtægt fra udlodningsmidler på 434.000 kr.</w:t>
      </w:r>
      <w:r>
        <w:rPr>
          <w:rFonts w:ascii="Times New Roman" w:hAnsi="Times New Roman"/>
          <w:sz w:val="26"/>
          <w:szCs w:val="26"/>
        </w:rPr>
        <w:br/>
      </w:r>
      <w:r>
        <w:rPr>
          <w:rFonts w:ascii="Times New Roman" w:hAnsi="Times New Roman"/>
          <w:sz w:val="26"/>
          <w:szCs w:val="26"/>
        </w:rPr>
        <w:br/>
        <w:t>Der er forslag om resultatdisponering, så der ud af overskuddet afsættes 500.000 kr. til lederskabsuddannelse for lokale DH-repræsentanter samt 500.000</w:t>
      </w:r>
      <w:r w:rsidR="00451F46">
        <w:rPr>
          <w:rFonts w:ascii="Times New Roman" w:hAnsi="Times New Roman"/>
          <w:sz w:val="26"/>
          <w:szCs w:val="26"/>
        </w:rPr>
        <w:t xml:space="preserve"> kr.</w:t>
      </w:r>
      <w:r>
        <w:rPr>
          <w:rFonts w:ascii="Times New Roman" w:hAnsi="Times New Roman"/>
          <w:sz w:val="26"/>
          <w:szCs w:val="26"/>
        </w:rPr>
        <w:t xml:space="preserve"> til efter valget at skabe yderligere opmærksomhed om handicapområdet i form af kampa</w:t>
      </w:r>
      <w:r>
        <w:rPr>
          <w:rFonts w:ascii="Times New Roman" w:hAnsi="Times New Roman"/>
          <w:sz w:val="26"/>
          <w:szCs w:val="26"/>
        </w:rPr>
        <w:t>g</w:t>
      </w:r>
      <w:r>
        <w:rPr>
          <w:rFonts w:ascii="Times New Roman" w:hAnsi="Times New Roman"/>
          <w:sz w:val="26"/>
          <w:szCs w:val="26"/>
        </w:rPr>
        <w:t xml:space="preserve">ner og holdningsarbejde, der understøtter handlingsplanens målsætninger. </w:t>
      </w:r>
      <w:r>
        <w:rPr>
          <w:rFonts w:ascii="Times New Roman" w:hAnsi="Times New Roman"/>
          <w:sz w:val="26"/>
          <w:szCs w:val="26"/>
        </w:rPr>
        <w:br/>
      </w:r>
      <w:r>
        <w:rPr>
          <w:rFonts w:ascii="Times New Roman" w:hAnsi="Times New Roman"/>
          <w:sz w:val="26"/>
          <w:szCs w:val="26"/>
        </w:rPr>
        <w:br/>
        <w:t>Den nødvendige egenkapital, som på repræsentantskabsmødet i 2015 blev fastlagt til min. 3 mio. kr.</w:t>
      </w:r>
      <w:r w:rsidR="00451F46">
        <w:rPr>
          <w:rFonts w:ascii="Times New Roman" w:hAnsi="Times New Roman"/>
          <w:sz w:val="26"/>
          <w:szCs w:val="26"/>
        </w:rPr>
        <w:t>,</w:t>
      </w:r>
      <w:r>
        <w:rPr>
          <w:rFonts w:ascii="Times New Roman" w:hAnsi="Times New Roman"/>
          <w:sz w:val="26"/>
          <w:szCs w:val="26"/>
        </w:rPr>
        <w:t xml:space="preserve"> er pr. 31. december 2018 på 6.239.114 kr.  </w:t>
      </w:r>
      <w:r>
        <w:rPr>
          <w:rFonts w:ascii="Times New Roman" w:hAnsi="Times New Roman"/>
          <w:sz w:val="26"/>
          <w:szCs w:val="26"/>
        </w:rPr>
        <w:br/>
      </w:r>
      <w:r>
        <w:rPr>
          <w:rFonts w:ascii="Times New Roman" w:hAnsi="Times New Roman"/>
          <w:sz w:val="26"/>
          <w:szCs w:val="26"/>
        </w:rPr>
        <w:br/>
        <w:t>Efter enkelte opklarende spørgsmål besluttede forretningsudvalget at sende udkast til regnskab 2018 inkl. forslag til resultatdisponering til kommentering hos me</w:t>
      </w:r>
      <w:r>
        <w:rPr>
          <w:rFonts w:ascii="Times New Roman" w:hAnsi="Times New Roman"/>
          <w:sz w:val="26"/>
          <w:szCs w:val="26"/>
        </w:rPr>
        <w:t>d</w:t>
      </w:r>
      <w:r>
        <w:rPr>
          <w:rFonts w:ascii="Times New Roman" w:hAnsi="Times New Roman"/>
          <w:sz w:val="26"/>
          <w:szCs w:val="26"/>
        </w:rPr>
        <w:t>lemsorganisationerne med henblik på endelig godkendelse af regnskabet på forre</w:t>
      </w:r>
      <w:r>
        <w:rPr>
          <w:rFonts w:ascii="Times New Roman" w:hAnsi="Times New Roman"/>
          <w:sz w:val="26"/>
          <w:szCs w:val="26"/>
        </w:rPr>
        <w:t>t</w:t>
      </w:r>
      <w:r>
        <w:rPr>
          <w:rFonts w:ascii="Times New Roman" w:hAnsi="Times New Roman"/>
          <w:sz w:val="26"/>
          <w:szCs w:val="26"/>
        </w:rPr>
        <w:t xml:space="preserve">ningsudvalgets møde den 19. juni 2019. </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lastRenderedPageBreak/>
        <w:t>B. Rammeprogram for DH’s repræsentantskabsmøde 2019</w:t>
      </w:r>
      <w:r>
        <w:rPr>
          <w:rFonts w:ascii="Times New Roman" w:hAnsi="Times New Roman"/>
          <w:sz w:val="26"/>
          <w:szCs w:val="26"/>
        </w:rPr>
        <w:br/>
        <w:t>DH’s repræsentan</w:t>
      </w:r>
      <w:r w:rsidR="00451F46">
        <w:rPr>
          <w:rFonts w:ascii="Times New Roman" w:hAnsi="Times New Roman"/>
          <w:sz w:val="26"/>
          <w:szCs w:val="26"/>
        </w:rPr>
        <w:t>tskabsmøde finder sted fredag-lørdag den 4. -</w:t>
      </w:r>
      <w:r>
        <w:rPr>
          <w:rFonts w:ascii="Times New Roman" w:hAnsi="Times New Roman"/>
          <w:sz w:val="26"/>
          <w:szCs w:val="26"/>
        </w:rPr>
        <w:t xml:space="preserve">5. oktober 2019, og der er udarbejdet et rammeprogram, som sekretariatet kan arbejde videre ud fra med henblik på det endelige program og dagsorden for repræsentantskabsmødet. </w:t>
      </w:r>
      <w:r>
        <w:rPr>
          <w:rFonts w:ascii="Times New Roman" w:hAnsi="Times New Roman"/>
          <w:sz w:val="26"/>
          <w:szCs w:val="26"/>
        </w:rPr>
        <w:br/>
      </w:r>
      <w:r>
        <w:rPr>
          <w:rFonts w:ascii="Times New Roman" w:hAnsi="Times New Roman"/>
          <w:sz w:val="26"/>
          <w:szCs w:val="26"/>
        </w:rPr>
        <w:br/>
        <w:t>Forretningsudvalget godkendte rammeprogram</w:t>
      </w:r>
      <w:r w:rsidR="00451F46">
        <w:rPr>
          <w:rFonts w:ascii="Times New Roman" w:hAnsi="Times New Roman"/>
          <w:sz w:val="26"/>
          <w:szCs w:val="26"/>
        </w:rPr>
        <w:t>met</w:t>
      </w:r>
      <w:r>
        <w:rPr>
          <w:rFonts w:ascii="Times New Roman" w:hAnsi="Times New Roman"/>
          <w:sz w:val="26"/>
          <w:szCs w:val="26"/>
        </w:rPr>
        <w:t xml:space="preserve"> for DH’s repræsentantskabsm</w:t>
      </w:r>
      <w:r>
        <w:rPr>
          <w:rFonts w:ascii="Times New Roman" w:hAnsi="Times New Roman"/>
          <w:sz w:val="26"/>
          <w:szCs w:val="26"/>
        </w:rPr>
        <w:t>ø</w:t>
      </w:r>
      <w:r>
        <w:rPr>
          <w:rFonts w:ascii="Times New Roman" w:hAnsi="Times New Roman"/>
          <w:sz w:val="26"/>
          <w:szCs w:val="26"/>
        </w:rPr>
        <w:t>de 2019.</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t>C. Forretningsorden for DH’s repræsentantskabsmøde 2019</w:t>
      </w:r>
      <w:r>
        <w:rPr>
          <w:rFonts w:ascii="Times New Roman" w:hAnsi="Times New Roman"/>
          <w:sz w:val="26"/>
          <w:szCs w:val="26"/>
        </w:rPr>
        <w:br/>
        <w:t>Ifølge DH’s vedtægter fastsætter repræsentantskabet en forretningsorden for sin virksomhed (§7, stk. 13).</w:t>
      </w:r>
      <w:r>
        <w:rPr>
          <w:rFonts w:ascii="Times New Roman" w:hAnsi="Times New Roman"/>
          <w:sz w:val="26"/>
          <w:szCs w:val="26"/>
        </w:rPr>
        <w:br/>
      </w:r>
      <w:r>
        <w:rPr>
          <w:rFonts w:ascii="Times New Roman" w:hAnsi="Times New Roman"/>
          <w:sz w:val="26"/>
          <w:szCs w:val="26"/>
        </w:rPr>
        <w:br/>
        <w:t>Forretningsudvalget godkendte udkast til forretningsorden med en præcisering af, at observatører fra medlemsorganisationerne har taleret. Den endelige godkendelse af forretningsordenen sker på repræsentantskabsmødet.</w:t>
      </w:r>
    </w:p>
    <w:p w14:paraId="1ABB23DB" w14:textId="32110BE9" w:rsidR="00FB67E5" w:rsidRDefault="00FB67E5" w:rsidP="00FB67E5">
      <w:pPr>
        <w:pStyle w:val="Listeafsnit"/>
        <w:spacing w:after="200" w:line="276" w:lineRule="auto"/>
        <w:rPr>
          <w:rFonts w:ascii="Times New Roman" w:hAnsi="Times New Roman"/>
          <w:sz w:val="26"/>
          <w:szCs w:val="26"/>
        </w:rPr>
      </w:pPr>
      <w:r>
        <w:rPr>
          <w:rFonts w:ascii="Times New Roman" w:hAnsi="Times New Roman"/>
          <w:sz w:val="26"/>
          <w:szCs w:val="26"/>
          <w:u w:val="single"/>
        </w:rPr>
        <w:t xml:space="preserve">D. Beretning til repræsentantskabsmøde 2019 </w:t>
      </w:r>
      <w:r>
        <w:rPr>
          <w:rFonts w:ascii="Times New Roman" w:hAnsi="Times New Roman"/>
          <w:sz w:val="26"/>
          <w:szCs w:val="26"/>
          <w:u w:val="single"/>
        </w:rPr>
        <w:br/>
      </w:r>
      <w:r>
        <w:rPr>
          <w:rFonts w:ascii="Times New Roman" w:hAnsi="Times New Roman"/>
          <w:sz w:val="26"/>
          <w:szCs w:val="26"/>
        </w:rPr>
        <w:t>På repræsentantskabsmødet skal der aflægges beretning, og sekretariatet lægger op til, at beretningen beskriver DH’s arbejde og den handicappolitiske situation siden sidste repræsentantskabsmøde. Desuden foreslås, at der afrapporteres direkte på mål og delmål i DH’s fireårige handlingsplan, som repræsentantskabsmødet vedtog i 2017. Herved synliggøres de opnåede mål og igangværende initiativer.</w:t>
      </w:r>
      <w:r>
        <w:rPr>
          <w:rFonts w:ascii="Times New Roman" w:hAnsi="Times New Roman"/>
          <w:sz w:val="26"/>
          <w:szCs w:val="26"/>
        </w:rPr>
        <w:br/>
      </w:r>
      <w:r>
        <w:rPr>
          <w:rFonts w:ascii="Times New Roman" w:hAnsi="Times New Roman"/>
          <w:sz w:val="26"/>
          <w:szCs w:val="26"/>
        </w:rPr>
        <w:br/>
        <w:t>Forretningsudvalget drøftede ønsker til beretningens indhold og form. Det blev u</w:t>
      </w:r>
      <w:r>
        <w:rPr>
          <w:rFonts w:ascii="Times New Roman" w:hAnsi="Times New Roman"/>
          <w:sz w:val="26"/>
          <w:szCs w:val="26"/>
        </w:rPr>
        <w:t>n</w:t>
      </w:r>
      <w:r>
        <w:rPr>
          <w:rFonts w:ascii="Times New Roman" w:hAnsi="Times New Roman"/>
          <w:sz w:val="26"/>
          <w:szCs w:val="26"/>
        </w:rPr>
        <w:t>derstreget, at afrapporteringen på handlingsplanen ikke må blive for tung. Det er vigtigt at holde fast i et levende sprog og forskellige case-historier samt holde et v</w:t>
      </w:r>
      <w:r>
        <w:rPr>
          <w:rFonts w:ascii="Times New Roman" w:hAnsi="Times New Roman"/>
          <w:sz w:val="26"/>
          <w:szCs w:val="26"/>
        </w:rPr>
        <w:t>i</w:t>
      </w:r>
      <w:r>
        <w:rPr>
          <w:rFonts w:ascii="Times New Roman" w:hAnsi="Times New Roman"/>
          <w:sz w:val="26"/>
          <w:szCs w:val="26"/>
        </w:rPr>
        <w:t xml:space="preserve">sionært fokus. </w:t>
      </w:r>
      <w:r>
        <w:rPr>
          <w:rFonts w:ascii="Times New Roman" w:hAnsi="Times New Roman"/>
          <w:sz w:val="26"/>
          <w:szCs w:val="26"/>
        </w:rPr>
        <w:br/>
      </w:r>
      <w:r>
        <w:rPr>
          <w:rFonts w:ascii="Times New Roman" w:hAnsi="Times New Roman"/>
          <w:sz w:val="26"/>
          <w:szCs w:val="26"/>
        </w:rPr>
        <w:br/>
        <w:t>Forretningsudvalget besluttede, at sekretariatet arbejder videre med beretningen ud fra de faldne bemærkninger. Forretningsudvalget tager stilling til den endelige b</w:t>
      </w:r>
      <w:r>
        <w:rPr>
          <w:rFonts w:ascii="Times New Roman" w:hAnsi="Times New Roman"/>
          <w:sz w:val="26"/>
          <w:szCs w:val="26"/>
        </w:rPr>
        <w:t>e</w:t>
      </w:r>
      <w:r>
        <w:rPr>
          <w:rFonts w:ascii="Times New Roman" w:hAnsi="Times New Roman"/>
          <w:sz w:val="26"/>
          <w:szCs w:val="26"/>
        </w:rPr>
        <w:t xml:space="preserve">retning på mødet den 20. august 2019. </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t>E. DH’s nye visuelle identitet</w:t>
      </w:r>
      <w:r>
        <w:rPr>
          <w:rFonts w:ascii="Times New Roman" w:hAnsi="Times New Roman"/>
          <w:sz w:val="26"/>
          <w:szCs w:val="26"/>
          <w:u w:val="single"/>
        </w:rPr>
        <w:br/>
      </w:r>
      <w:r>
        <w:rPr>
          <w:rFonts w:ascii="Times New Roman" w:hAnsi="Times New Roman"/>
          <w:sz w:val="26"/>
          <w:szCs w:val="26"/>
        </w:rPr>
        <w:t>Kommunikationschef Jens Anton Tingstrøm Klinken præsenterede DH’s nye visue</w:t>
      </w:r>
      <w:r>
        <w:rPr>
          <w:rFonts w:ascii="Times New Roman" w:hAnsi="Times New Roman"/>
          <w:sz w:val="26"/>
          <w:szCs w:val="26"/>
        </w:rPr>
        <w:t>l</w:t>
      </w:r>
      <w:r>
        <w:rPr>
          <w:rFonts w:ascii="Times New Roman" w:hAnsi="Times New Roman"/>
          <w:sz w:val="26"/>
          <w:szCs w:val="26"/>
        </w:rPr>
        <w:t xml:space="preserve">le identitet i form af forslag til logo og farvevalg. Forud for udarbejdelsen af dette har både medlemsorganisationer og DH-afdelinger været inddraget i drøftelser, og forretningsudvalget har drøftet og truffet beslutninger løbende i processen. </w:t>
      </w:r>
      <w:r>
        <w:rPr>
          <w:rFonts w:ascii="Times New Roman" w:hAnsi="Times New Roman"/>
          <w:sz w:val="26"/>
          <w:szCs w:val="26"/>
        </w:rPr>
        <w:br/>
      </w:r>
      <w:r>
        <w:rPr>
          <w:rFonts w:ascii="Times New Roman" w:hAnsi="Times New Roman"/>
          <w:sz w:val="26"/>
          <w:szCs w:val="26"/>
        </w:rPr>
        <w:br/>
        <w:t xml:space="preserve">Forretningsudvalget kommenterede forslaget til </w:t>
      </w:r>
      <w:proofErr w:type="spellStart"/>
      <w:r>
        <w:rPr>
          <w:rFonts w:ascii="Times New Roman" w:hAnsi="Times New Roman"/>
          <w:sz w:val="26"/>
          <w:szCs w:val="26"/>
        </w:rPr>
        <w:t>DH’s</w:t>
      </w:r>
      <w:proofErr w:type="spellEnd"/>
      <w:r>
        <w:rPr>
          <w:rFonts w:ascii="Times New Roman" w:hAnsi="Times New Roman"/>
          <w:sz w:val="26"/>
          <w:szCs w:val="26"/>
        </w:rPr>
        <w:t xml:space="preserve"> nye visue</w:t>
      </w:r>
      <w:r w:rsidR="00451F46">
        <w:rPr>
          <w:rFonts w:ascii="Times New Roman" w:hAnsi="Times New Roman"/>
          <w:sz w:val="26"/>
          <w:szCs w:val="26"/>
        </w:rPr>
        <w:t>l</w:t>
      </w:r>
      <w:r>
        <w:rPr>
          <w:rFonts w:ascii="Times New Roman" w:hAnsi="Times New Roman"/>
          <w:sz w:val="26"/>
          <w:szCs w:val="26"/>
        </w:rPr>
        <w:t>l</w:t>
      </w:r>
      <w:r w:rsidR="00451F46">
        <w:rPr>
          <w:rFonts w:ascii="Times New Roman" w:hAnsi="Times New Roman"/>
          <w:sz w:val="26"/>
          <w:szCs w:val="26"/>
        </w:rPr>
        <w:t>e</w:t>
      </w:r>
      <w:r>
        <w:rPr>
          <w:rFonts w:ascii="Times New Roman" w:hAnsi="Times New Roman"/>
          <w:sz w:val="26"/>
          <w:szCs w:val="26"/>
        </w:rPr>
        <w:t xml:space="preserve"> identitet. Det er vigtigt, at DH fremstår mere tidssvarende og moderne, og at DH opleves som en troværdig og seriøs organisation, hvilket den nye visuelle identitet understøtter. </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rPr>
        <w:lastRenderedPageBreak/>
        <w:t>Forretningsudvalget godkendte DH’s nye visuelle identitet. Der påbegyndes en i</w:t>
      </w:r>
      <w:r>
        <w:rPr>
          <w:rFonts w:ascii="Times New Roman" w:hAnsi="Times New Roman"/>
          <w:sz w:val="26"/>
          <w:szCs w:val="26"/>
        </w:rPr>
        <w:t>m</w:t>
      </w:r>
      <w:r>
        <w:rPr>
          <w:rFonts w:ascii="Times New Roman" w:hAnsi="Times New Roman"/>
          <w:sz w:val="26"/>
          <w:szCs w:val="26"/>
        </w:rPr>
        <w:t xml:space="preserve">plementeringsproces, så det sikres, at DH fremstår med en samlet og entydig visuel identitet. </w:t>
      </w:r>
    </w:p>
    <w:p w14:paraId="185B42C8" w14:textId="2B15491A" w:rsidR="00FB67E5" w:rsidRDefault="00FB67E5" w:rsidP="00FB67E5">
      <w:pPr>
        <w:pStyle w:val="Listeafsnit"/>
        <w:numPr>
          <w:ilvl w:val="0"/>
          <w:numId w:val="1"/>
        </w:numPr>
        <w:spacing w:after="200" w:line="276" w:lineRule="auto"/>
      </w:pPr>
      <w:r>
        <w:rPr>
          <w:rFonts w:ascii="Times New Roman" w:hAnsi="Times New Roman"/>
          <w:b/>
          <w:sz w:val="26"/>
          <w:szCs w:val="26"/>
        </w:rPr>
        <w:t>Diskussionspunkter</w:t>
      </w:r>
      <w:r>
        <w:rPr>
          <w:rFonts w:ascii="Times New Roman" w:hAnsi="Times New Roman"/>
          <w:b/>
          <w:sz w:val="26"/>
          <w:szCs w:val="26"/>
        </w:rPr>
        <w:br/>
      </w:r>
      <w:r>
        <w:rPr>
          <w:rFonts w:ascii="Times New Roman" w:hAnsi="Times New Roman"/>
          <w:sz w:val="26"/>
          <w:szCs w:val="26"/>
          <w:u w:val="single"/>
        </w:rPr>
        <w:t>A. Arbejdsgruppens oplæg til DH’s nye socialpolitik</w:t>
      </w:r>
      <w:r>
        <w:rPr>
          <w:rFonts w:ascii="Times New Roman" w:hAnsi="Times New Roman"/>
          <w:sz w:val="26"/>
          <w:szCs w:val="26"/>
        </w:rPr>
        <w:br/>
        <w:t xml:space="preserve">I </w:t>
      </w:r>
      <w:proofErr w:type="spellStart"/>
      <w:r>
        <w:rPr>
          <w:rFonts w:ascii="Times New Roman" w:hAnsi="Times New Roman"/>
          <w:sz w:val="26"/>
          <w:szCs w:val="26"/>
        </w:rPr>
        <w:t>DH</w:t>
      </w:r>
      <w:r w:rsidR="00555938">
        <w:rPr>
          <w:rFonts w:ascii="Times New Roman" w:hAnsi="Times New Roman"/>
          <w:sz w:val="26"/>
          <w:szCs w:val="26"/>
        </w:rPr>
        <w:t>’s</w:t>
      </w:r>
      <w:proofErr w:type="spellEnd"/>
      <w:r w:rsidR="00555938">
        <w:rPr>
          <w:rFonts w:ascii="Times New Roman" w:hAnsi="Times New Roman"/>
          <w:sz w:val="26"/>
          <w:szCs w:val="26"/>
        </w:rPr>
        <w:t xml:space="preserve"> handlingsplan for 2018-2021</w:t>
      </w:r>
      <w:r>
        <w:rPr>
          <w:rFonts w:ascii="Times New Roman" w:hAnsi="Times New Roman"/>
          <w:sz w:val="26"/>
          <w:szCs w:val="26"/>
        </w:rPr>
        <w:t xml:space="preserve"> er det besluttet, at DH skal udvikle en ny og sammenhængende socialpolitik. Forretningsudvalget har på tidligere møder fulgt arbejdsgruppens arbejde med udviklingen af socialpolitikken, og der har været m</w:t>
      </w:r>
      <w:r>
        <w:rPr>
          <w:rFonts w:ascii="Times New Roman" w:hAnsi="Times New Roman"/>
          <w:sz w:val="26"/>
          <w:szCs w:val="26"/>
        </w:rPr>
        <w:t>ø</w:t>
      </w:r>
      <w:r>
        <w:rPr>
          <w:rFonts w:ascii="Times New Roman" w:hAnsi="Times New Roman"/>
          <w:sz w:val="26"/>
          <w:szCs w:val="26"/>
        </w:rPr>
        <w:t>der med DH’s medlemsorganisationer og inddragelse af eksterne samarbejdspartn</w:t>
      </w:r>
      <w:r>
        <w:rPr>
          <w:rFonts w:ascii="Times New Roman" w:hAnsi="Times New Roman"/>
          <w:sz w:val="26"/>
          <w:szCs w:val="26"/>
        </w:rPr>
        <w:t>e</w:t>
      </w:r>
      <w:r>
        <w:rPr>
          <w:rFonts w:ascii="Times New Roman" w:hAnsi="Times New Roman"/>
          <w:sz w:val="26"/>
          <w:szCs w:val="26"/>
        </w:rPr>
        <w:t>re.</w:t>
      </w:r>
      <w:r>
        <w:rPr>
          <w:rFonts w:ascii="Times New Roman" w:hAnsi="Times New Roman"/>
          <w:sz w:val="26"/>
          <w:szCs w:val="26"/>
        </w:rPr>
        <w:br/>
      </w:r>
      <w:r>
        <w:rPr>
          <w:rFonts w:ascii="Times New Roman" w:hAnsi="Times New Roman"/>
          <w:sz w:val="26"/>
          <w:szCs w:val="26"/>
        </w:rPr>
        <w:br/>
        <w:t>DH’s politiske konsulenter</w:t>
      </w:r>
      <w:r w:rsidR="00555938">
        <w:rPr>
          <w:rFonts w:ascii="Times New Roman" w:hAnsi="Times New Roman"/>
          <w:sz w:val="26"/>
          <w:szCs w:val="26"/>
        </w:rPr>
        <w:t>,</w:t>
      </w:r>
      <w:r>
        <w:rPr>
          <w:rFonts w:ascii="Times New Roman" w:hAnsi="Times New Roman"/>
          <w:sz w:val="26"/>
          <w:szCs w:val="26"/>
        </w:rPr>
        <w:t xml:space="preserve"> Maria Holsaae og Sidsel </w:t>
      </w:r>
      <w:r w:rsidR="00555938">
        <w:rPr>
          <w:rFonts w:ascii="Times New Roman" w:hAnsi="Times New Roman"/>
          <w:sz w:val="26"/>
          <w:szCs w:val="26"/>
        </w:rPr>
        <w:t xml:space="preserve">Torp </w:t>
      </w:r>
      <w:r>
        <w:rPr>
          <w:rFonts w:ascii="Times New Roman" w:hAnsi="Times New Roman"/>
          <w:sz w:val="26"/>
          <w:szCs w:val="26"/>
        </w:rPr>
        <w:t>Baumann</w:t>
      </w:r>
      <w:r w:rsidR="00555938">
        <w:rPr>
          <w:rFonts w:ascii="Times New Roman" w:hAnsi="Times New Roman"/>
          <w:sz w:val="26"/>
          <w:szCs w:val="26"/>
        </w:rPr>
        <w:t>,</w:t>
      </w:r>
      <w:r>
        <w:rPr>
          <w:rFonts w:ascii="Times New Roman" w:hAnsi="Times New Roman"/>
          <w:sz w:val="26"/>
          <w:szCs w:val="26"/>
        </w:rPr>
        <w:t xml:space="preserve"> deltog under dette punkt, hvor formålet var at kvalificere udkast til DH’s nye socialpolitik med særligt fokus på udvalgte dele af politikken. Oplæggets 31 konkrete politiske forslag har som grundlag, at socialpolitikken fremadrettet skal have et større fokus på liv</w:t>
      </w:r>
      <w:r>
        <w:rPr>
          <w:rFonts w:ascii="Times New Roman" w:hAnsi="Times New Roman"/>
          <w:sz w:val="26"/>
          <w:szCs w:val="26"/>
        </w:rPr>
        <w:t>s</w:t>
      </w:r>
      <w:r>
        <w:rPr>
          <w:rFonts w:ascii="Times New Roman" w:hAnsi="Times New Roman"/>
          <w:sz w:val="26"/>
          <w:szCs w:val="26"/>
        </w:rPr>
        <w:t xml:space="preserve">kvalitet, inddragelse af borgeren og indflydelse på eget liv. </w:t>
      </w:r>
      <w:r>
        <w:rPr>
          <w:rFonts w:ascii="Times New Roman" w:hAnsi="Times New Roman"/>
          <w:sz w:val="26"/>
          <w:szCs w:val="26"/>
        </w:rPr>
        <w:br/>
      </w:r>
      <w:r>
        <w:rPr>
          <w:rFonts w:ascii="Times New Roman" w:hAnsi="Times New Roman"/>
          <w:sz w:val="26"/>
          <w:szCs w:val="26"/>
        </w:rPr>
        <w:br/>
        <w:t>Forretningsudvalget drøftede de fire udvalgte forslag, hvor der knytter sig forskell</w:t>
      </w:r>
      <w:r>
        <w:rPr>
          <w:rFonts w:ascii="Times New Roman" w:hAnsi="Times New Roman"/>
          <w:sz w:val="26"/>
          <w:szCs w:val="26"/>
        </w:rPr>
        <w:t>i</w:t>
      </w:r>
      <w:r>
        <w:rPr>
          <w:rFonts w:ascii="Times New Roman" w:hAnsi="Times New Roman"/>
          <w:sz w:val="26"/>
          <w:szCs w:val="26"/>
        </w:rPr>
        <w:t>ge dilemmaer til, og hvor meningerne var delte på mødet med DH’s medlemsorg</w:t>
      </w:r>
      <w:r>
        <w:rPr>
          <w:rFonts w:ascii="Times New Roman" w:hAnsi="Times New Roman"/>
          <w:sz w:val="26"/>
          <w:szCs w:val="26"/>
        </w:rPr>
        <w:t>a</w:t>
      </w:r>
      <w:r>
        <w:rPr>
          <w:rFonts w:ascii="Times New Roman" w:hAnsi="Times New Roman"/>
          <w:sz w:val="26"/>
          <w:szCs w:val="26"/>
        </w:rPr>
        <w:t xml:space="preserve">nisationer: </w:t>
      </w:r>
      <w:r>
        <w:rPr>
          <w:rFonts w:ascii="Times New Roman" w:hAnsi="Times New Roman"/>
          <w:sz w:val="26"/>
          <w:szCs w:val="26"/>
        </w:rPr>
        <w:br/>
      </w:r>
      <w:r>
        <w:rPr>
          <w:rFonts w:ascii="Times New Roman" w:hAnsi="Times New Roman"/>
          <w:sz w:val="26"/>
          <w:szCs w:val="26"/>
        </w:rPr>
        <w:br/>
        <w:t xml:space="preserve">a) Overskrift: </w:t>
      </w:r>
      <w:r>
        <w:rPr>
          <w:rFonts w:ascii="Times New Roman" w:hAnsi="Times New Roman"/>
          <w:sz w:val="26"/>
          <w:szCs w:val="26"/>
        </w:rPr>
        <w:br/>
        <w:t xml:space="preserve">Der arbejdes videre med at formulere en overskrift, der signalerer, at mennesker med handicap vil have samme muligheder for at leve forskelligt. </w:t>
      </w:r>
      <w:r>
        <w:rPr>
          <w:rFonts w:ascii="Times New Roman" w:hAnsi="Times New Roman"/>
          <w:sz w:val="26"/>
          <w:szCs w:val="26"/>
        </w:rPr>
        <w:br/>
      </w:r>
      <w:r>
        <w:rPr>
          <w:rFonts w:ascii="Times New Roman" w:hAnsi="Times New Roman"/>
          <w:sz w:val="26"/>
          <w:szCs w:val="26"/>
        </w:rPr>
        <w:br/>
        <w:t xml:space="preserve">b) Mere frit valg i tilrettelæggelsen af hjælpen (forslag 5.A): </w:t>
      </w:r>
      <w:r>
        <w:rPr>
          <w:rFonts w:ascii="Times New Roman" w:hAnsi="Times New Roman"/>
          <w:sz w:val="26"/>
          <w:szCs w:val="26"/>
        </w:rPr>
        <w:br/>
        <w:t>Forslaget om</w:t>
      </w:r>
      <w:r w:rsidR="00555938">
        <w:rPr>
          <w:rFonts w:ascii="Times New Roman" w:hAnsi="Times New Roman"/>
          <w:sz w:val="26"/>
          <w:szCs w:val="26"/>
        </w:rPr>
        <w:t>,</w:t>
      </w:r>
      <w:r>
        <w:rPr>
          <w:rFonts w:ascii="Times New Roman" w:hAnsi="Times New Roman"/>
          <w:sz w:val="26"/>
          <w:szCs w:val="26"/>
        </w:rPr>
        <w:t xml:space="preserve"> at borgeren frit skal kunne disponere over 10 % af hjælpen, rummer dilemmaet mellem ønsket om borgerens frie valg og manglende tillid til</w:t>
      </w:r>
      <w:r w:rsidR="00555938">
        <w:rPr>
          <w:rFonts w:ascii="Times New Roman" w:hAnsi="Times New Roman"/>
          <w:sz w:val="26"/>
          <w:szCs w:val="26"/>
        </w:rPr>
        <w:t>,</w:t>
      </w:r>
      <w:r>
        <w:rPr>
          <w:rFonts w:ascii="Times New Roman" w:hAnsi="Times New Roman"/>
          <w:sz w:val="26"/>
          <w:szCs w:val="26"/>
        </w:rPr>
        <w:t xml:space="preserve"> at komm</w:t>
      </w:r>
      <w:r>
        <w:rPr>
          <w:rFonts w:ascii="Times New Roman" w:hAnsi="Times New Roman"/>
          <w:sz w:val="26"/>
          <w:szCs w:val="26"/>
        </w:rPr>
        <w:t>u</w:t>
      </w:r>
      <w:r>
        <w:rPr>
          <w:rFonts w:ascii="Times New Roman" w:hAnsi="Times New Roman"/>
          <w:sz w:val="26"/>
          <w:szCs w:val="26"/>
        </w:rPr>
        <w:t>nerne ikke ser det som en besparelsesmulighed. Forretningsudvalget va</w:t>
      </w:r>
      <w:r w:rsidR="00555938">
        <w:rPr>
          <w:rFonts w:ascii="Times New Roman" w:hAnsi="Times New Roman"/>
          <w:sz w:val="26"/>
          <w:szCs w:val="26"/>
        </w:rPr>
        <w:t xml:space="preserve">r </w:t>
      </w:r>
      <w:proofErr w:type="gramStart"/>
      <w:r w:rsidR="00555938">
        <w:rPr>
          <w:rFonts w:ascii="Times New Roman" w:hAnsi="Times New Roman"/>
          <w:sz w:val="26"/>
          <w:szCs w:val="26"/>
        </w:rPr>
        <w:t>enig</w:t>
      </w:r>
      <w:proofErr w:type="gramEnd"/>
      <w:r>
        <w:rPr>
          <w:rFonts w:ascii="Times New Roman" w:hAnsi="Times New Roman"/>
          <w:sz w:val="26"/>
          <w:szCs w:val="26"/>
        </w:rPr>
        <w:t xml:space="preserve"> om, at selvbestemmelse er vigtigt, men at dette forslag ikke er den rigtige løsning, hvorfor forslaget udgår. </w:t>
      </w:r>
      <w:r>
        <w:rPr>
          <w:rFonts w:ascii="Times New Roman" w:hAnsi="Times New Roman"/>
          <w:sz w:val="26"/>
          <w:szCs w:val="26"/>
        </w:rPr>
        <w:br/>
      </w:r>
      <w:r>
        <w:rPr>
          <w:rFonts w:ascii="Times New Roman" w:hAnsi="Times New Roman"/>
          <w:sz w:val="26"/>
          <w:szCs w:val="26"/>
        </w:rPr>
        <w:br/>
        <w:t xml:space="preserve">c) Forsøg med fleksibel tilrettelæggelse af hjælpen (forslag 6): </w:t>
      </w:r>
      <w:r>
        <w:rPr>
          <w:rFonts w:ascii="Times New Roman" w:hAnsi="Times New Roman"/>
          <w:sz w:val="26"/>
          <w:szCs w:val="26"/>
        </w:rPr>
        <w:br/>
        <w:t>Dilemmaet ved dette forslag er ligeledes, at fleksibilitet er godt, men det kræver ti</w:t>
      </w:r>
      <w:r>
        <w:rPr>
          <w:rFonts w:ascii="Times New Roman" w:hAnsi="Times New Roman"/>
          <w:sz w:val="26"/>
          <w:szCs w:val="26"/>
        </w:rPr>
        <w:t>l</w:t>
      </w:r>
      <w:r>
        <w:rPr>
          <w:rFonts w:ascii="Times New Roman" w:hAnsi="Times New Roman"/>
          <w:sz w:val="26"/>
          <w:szCs w:val="26"/>
        </w:rPr>
        <w:t>lid til kommunerne. Forretningsudvalget besluttede at lade forslaget blive, og at fo</w:t>
      </w:r>
      <w:r>
        <w:rPr>
          <w:rFonts w:ascii="Times New Roman" w:hAnsi="Times New Roman"/>
          <w:sz w:val="26"/>
          <w:szCs w:val="26"/>
        </w:rPr>
        <w:t>r</w:t>
      </w:r>
      <w:r>
        <w:rPr>
          <w:rFonts w:ascii="Times New Roman" w:hAnsi="Times New Roman"/>
          <w:sz w:val="26"/>
          <w:szCs w:val="26"/>
        </w:rPr>
        <w:t>søg med afprøvning af nye modeller skal godkendes af Den Uvildige Konsulentor</w:t>
      </w:r>
      <w:r>
        <w:rPr>
          <w:rFonts w:ascii="Times New Roman" w:hAnsi="Times New Roman"/>
          <w:sz w:val="26"/>
          <w:szCs w:val="26"/>
        </w:rPr>
        <w:t>d</w:t>
      </w:r>
      <w:r>
        <w:rPr>
          <w:rFonts w:ascii="Times New Roman" w:hAnsi="Times New Roman"/>
          <w:sz w:val="26"/>
          <w:szCs w:val="26"/>
        </w:rPr>
        <w:t>ning på Handicapområdet (DUKH).</w:t>
      </w:r>
      <w:r>
        <w:rPr>
          <w:rFonts w:ascii="Times New Roman" w:hAnsi="Times New Roman"/>
          <w:sz w:val="26"/>
          <w:szCs w:val="26"/>
        </w:rPr>
        <w:br/>
      </w:r>
      <w:r>
        <w:rPr>
          <w:rFonts w:ascii="Times New Roman" w:hAnsi="Times New Roman"/>
          <w:sz w:val="26"/>
          <w:szCs w:val="26"/>
        </w:rPr>
        <w:br/>
        <w:t>d) Øget faglighed i den kommunale sagsbehandling (forslag 10.B)</w:t>
      </w:r>
      <w:r>
        <w:rPr>
          <w:rFonts w:ascii="Times New Roman" w:hAnsi="Times New Roman"/>
          <w:sz w:val="26"/>
          <w:szCs w:val="26"/>
        </w:rPr>
        <w:br/>
        <w:t>Dilemmaet står mellem borgens retskrav til at få en ”second opinion”</w:t>
      </w:r>
      <w:r w:rsidR="00555938">
        <w:rPr>
          <w:rFonts w:ascii="Times New Roman" w:hAnsi="Times New Roman"/>
          <w:sz w:val="26"/>
          <w:szCs w:val="26"/>
        </w:rPr>
        <w:t>,</w:t>
      </w:r>
      <w:r>
        <w:rPr>
          <w:rFonts w:ascii="Times New Roman" w:hAnsi="Times New Roman"/>
          <w:sz w:val="26"/>
          <w:szCs w:val="26"/>
        </w:rPr>
        <w:t xml:space="preserve"> og at ko</w:t>
      </w:r>
      <w:r>
        <w:rPr>
          <w:rFonts w:ascii="Times New Roman" w:hAnsi="Times New Roman"/>
          <w:sz w:val="26"/>
          <w:szCs w:val="26"/>
        </w:rPr>
        <w:t>m</w:t>
      </w:r>
      <w:r>
        <w:rPr>
          <w:rFonts w:ascii="Times New Roman" w:hAnsi="Times New Roman"/>
          <w:sz w:val="26"/>
          <w:szCs w:val="26"/>
        </w:rPr>
        <w:t>munen vælger ikke at følge den, hvorfor det kan føre til yderlige</w:t>
      </w:r>
      <w:r w:rsidR="00555938">
        <w:rPr>
          <w:rFonts w:ascii="Times New Roman" w:hAnsi="Times New Roman"/>
          <w:sz w:val="26"/>
          <w:szCs w:val="26"/>
        </w:rPr>
        <w:t>re</w:t>
      </w:r>
      <w:r>
        <w:rPr>
          <w:rFonts w:ascii="Times New Roman" w:hAnsi="Times New Roman"/>
          <w:sz w:val="26"/>
          <w:szCs w:val="26"/>
        </w:rPr>
        <w:t xml:space="preserve"> frustration hos </w:t>
      </w:r>
      <w:r>
        <w:rPr>
          <w:rFonts w:ascii="Times New Roman" w:hAnsi="Times New Roman"/>
          <w:sz w:val="26"/>
          <w:szCs w:val="26"/>
        </w:rPr>
        <w:lastRenderedPageBreak/>
        <w:t xml:space="preserve">borgeren. </w:t>
      </w:r>
      <w:r w:rsidR="00555938">
        <w:rPr>
          <w:rFonts w:ascii="Times New Roman" w:hAnsi="Times New Roman"/>
          <w:sz w:val="26"/>
          <w:szCs w:val="26"/>
        </w:rPr>
        <w:t xml:space="preserve">Der skal i stedet arbejdes med de forslag, der styrker visitationen. </w:t>
      </w:r>
      <w:r>
        <w:rPr>
          <w:rFonts w:ascii="Times New Roman" w:hAnsi="Times New Roman"/>
          <w:sz w:val="26"/>
          <w:szCs w:val="26"/>
        </w:rPr>
        <w:t>Forre</w:t>
      </w:r>
      <w:r>
        <w:rPr>
          <w:rFonts w:ascii="Times New Roman" w:hAnsi="Times New Roman"/>
          <w:sz w:val="26"/>
          <w:szCs w:val="26"/>
        </w:rPr>
        <w:t>t</w:t>
      </w:r>
      <w:r>
        <w:rPr>
          <w:rFonts w:ascii="Times New Roman" w:hAnsi="Times New Roman"/>
          <w:sz w:val="26"/>
          <w:szCs w:val="26"/>
        </w:rPr>
        <w:t xml:space="preserve">ningsudvalget besluttede, at </w:t>
      </w:r>
      <w:r w:rsidR="00555938">
        <w:rPr>
          <w:rFonts w:ascii="Times New Roman" w:hAnsi="Times New Roman"/>
          <w:sz w:val="26"/>
          <w:szCs w:val="26"/>
        </w:rPr>
        <w:t>forslaget udgår.</w:t>
      </w:r>
      <w:r>
        <w:rPr>
          <w:rFonts w:ascii="Times New Roman" w:hAnsi="Times New Roman"/>
          <w:sz w:val="26"/>
          <w:szCs w:val="26"/>
        </w:rPr>
        <w:br/>
      </w:r>
      <w:r>
        <w:rPr>
          <w:rFonts w:ascii="Times New Roman" w:hAnsi="Times New Roman"/>
          <w:sz w:val="26"/>
          <w:szCs w:val="26"/>
        </w:rPr>
        <w:br/>
        <w:t>Forretningsudvalget havde enkelte bemærkninger til et par af de øvrige forslag, og disse bemærkninger tages med i den videre proces med udarbejdelse af det endelige forslag til DH’s nye socialpolitik, som forretningsudvalget får til endelig godkende</w:t>
      </w:r>
      <w:r>
        <w:rPr>
          <w:rFonts w:ascii="Times New Roman" w:hAnsi="Times New Roman"/>
          <w:sz w:val="26"/>
          <w:szCs w:val="26"/>
        </w:rPr>
        <w:t>l</w:t>
      </w:r>
      <w:r>
        <w:rPr>
          <w:rFonts w:ascii="Times New Roman" w:hAnsi="Times New Roman"/>
          <w:sz w:val="26"/>
          <w:szCs w:val="26"/>
        </w:rPr>
        <w:t xml:space="preserve">se på forretningsudvalgsmødet 19. juni 2019. </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t>B. Anbefalinger fra Arbejdsgruppen om kriterier for optagelse i DH</w:t>
      </w:r>
      <w:r>
        <w:rPr>
          <w:rFonts w:ascii="Times New Roman" w:hAnsi="Times New Roman"/>
          <w:sz w:val="26"/>
          <w:szCs w:val="26"/>
        </w:rPr>
        <w:br/>
        <w:t xml:space="preserve">Forretningsudvalget nedsatte i 2018 Arbejdsgruppen om kriterier for optagelse i DH. Med udgangspunkt i DH’s vedtægter har arbejdsgruppen haft til opgave at gennemgå eksisterende kriterier for optagelse i DH med henblik på at komme med forslag til evt. ændringer, samt at opstille scenarier for DH som organisation og drøfte disse med DH’s medlemsorganisationer. </w:t>
      </w:r>
      <w:r>
        <w:rPr>
          <w:rFonts w:ascii="Times New Roman" w:hAnsi="Times New Roman"/>
          <w:sz w:val="26"/>
          <w:szCs w:val="26"/>
        </w:rPr>
        <w:br/>
      </w:r>
      <w:r>
        <w:rPr>
          <w:rFonts w:ascii="Times New Roman" w:hAnsi="Times New Roman"/>
          <w:sz w:val="26"/>
          <w:szCs w:val="26"/>
        </w:rPr>
        <w:br/>
        <w:t xml:space="preserve">Forretningsudvalget fik på sidste møde en status på arbejdsgruppens drøftelser. På møde i Handicappolitisk Råd den 28. februar 2019 var programsat en drøftelse med DH’s medlemsorganisationer, og på baggrund af denne drøftelse har arbejdsgruppen udarbejdet nogle anbefalinger til forretningsudvalget. </w:t>
      </w:r>
      <w:r>
        <w:rPr>
          <w:rFonts w:ascii="Times New Roman" w:hAnsi="Times New Roman"/>
          <w:sz w:val="26"/>
          <w:szCs w:val="26"/>
        </w:rPr>
        <w:br/>
      </w:r>
      <w:r>
        <w:rPr>
          <w:rFonts w:ascii="Times New Roman" w:hAnsi="Times New Roman"/>
          <w:sz w:val="26"/>
          <w:szCs w:val="26"/>
        </w:rPr>
        <w:br/>
        <w:t>Disse anbefalinger blev drøftet med henblik på at kvalificere grundlaget for en end</w:t>
      </w:r>
      <w:r>
        <w:rPr>
          <w:rFonts w:ascii="Times New Roman" w:hAnsi="Times New Roman"/>
          <w:sz w:val="26"/>
          <w:szCs w:val="26"/>
        </w:rPr>
        <w:t>e</w:t>
      </w:r>
      <w:r>
        <w:rPr>
          <w:rFonts w:ascii="Times New Roman" w:hAnsi="Times New Roman"/>
          <w:sz w:val="26"/>
          <w:szCs w:val="26"/>
        </w:rPr>
        <w:t>lig stillingtagen på næste møde i forretningsudvalget den 19. juni 2019:</w:t>
      </w:r>
      <w:r>
        <w:rPr>
          <w:rFonts w:ascii="Times New Roman" w:hAnsi="Times New Roman"/>
          <w:sz w:val="26"/>
          <w:szCs w:val="26"/>
        </w:rPr>
        <w:br/>
      </w:r>
      <w:r>
        <w:rPr>
          <w:rFonts w:ascii="Times New Roman" w:hAnsi="Times New Roman"/>
          <w:sz w:val="26"/>
          <w:szCs w:val="26"/>
        </w:rPr>
        <w:br/>
        <w:t xml:space="preserve">Vedtægtsændringer: </w:t>
      </w:r>
      <w:r>
        <w:rPr>
          <w:rFonts w:ascii="Times New Roman" w:hAnsi="Times New Roman"/>
          <w:sz w:val="26"/>
          <w:szCs w:val="26"/>
        </w:rPr>
        <w:br/>
        <w:t xml:space="preserve">Arbejdsgruppen vurderer, at der ikke er akut behov for vedtægtsændringer. Det kan overvejes at foretage mindre justeringer af DH’s vedtægter som fx at udbygge DH’s formål, så det også indeholder handicapkonventionens relationelle handicapbegreb. </w:t>
      </w:r>
      <w:r>
        <w:rPr>
          <w:rFonts w:ascii="Times New Roman" w:hAnsi="Times New Roman"/>
          <w:sz w:val="26"/>
          <w:szCs w:val="26"/>
        </w:rPr>
        <w:br/>
      </w:r>
      <w:r>
        <w:rPr>
          <w:rFonts w:ascii="Times New Roman" w:hAnsi="Times New Roman"/>
          <w:sz w:val="26"/>
          <w:szCs w:val="26"/>
        </w:rPr>
        <w:br/>
        <w:t>Efter en indledende drøftelse besluttede forretningsudvalget, at der skal arbejdes v</w:t>
      </w:r>
      <w:r>
        <w:rPr>
          <w:rFonts w:ascii="Times New Roman" w:hAnsi="Times New Roman"/>
          <w:sz w:val="26"/>
          <w:szCs w:val="26"/>
        </w:rPr>
        <w:t>i</w:t>
      </w:r>
      <w:r>
        <w:rPr>
          <w:rFonts w:ascii="Times New Roman" w:hAnsi="Times New Roman"/>
          <w:sz w:val="26"/>
          <w:szCs w:val="26"/>
        </w:rPr>
        <w:t>dere med de fire relevante spørgsmål, som arbejdsgruppen peger på som mulige j</w:t>
      </w:r>
      <w:r>
        <w:rPr>
          <w:rFonts w:ascii="Times New Roman" w:hAnsi="Times New Roman"/>
          <w:sz w:val="26"/>
          <w:szCs w:val="26"/>
        </w:rPr>
        <w:t>u</w:t>
      </w:r>
      <w:r>
        <w:rPr>
          <w:rFonts w:ascii="Times New Roman" w:hAnsi="Times New Roman"/>
          <w:sz w:val="26"/>
          <w:szCs w:val="26"/>
        </w:rPr>
        <w:t>steringer i vedtægterne. Der udarbejdes således en sagsfremstilling til næste FU-møde, idet det dog blev understreget, at der ikke er taget endelig stilling til de ko</w:t>
      </w:r>
      <w:r>
        <w:rPr>
          <w:rFonts w:ascii="Times New Roman" w:hAnsi="Times New Roman"/>
          <w:sz w:val="26"/>
          <w:szCs w:val="26"/>
        </w:rPr>
        <w:t>n</w:t>
      </w:r>
      <w:r>
        <w:rPr>
          <w:rFonts w:ascii="Times New Roman" w:hAnsi="Times New Roman"/>
          <w:sz w:val="26"/>
          <w:szCs w:val="26"/>
        </w:rPr>
        <w:t xml:space="preserve">krete forslag til evt. vedtægtsændringer. </w:t>
      </w:r>
      <w:r>
        <w:rPr>
          <w:rFonts w:ascii="Times New Roman" w:hAnsi="Times New Roman"/>
          <w:sz w:val="26"/>
          <w:szCs w:val="26"/>
        </w:rPr>
        <w:br/>
      </w:r>
      <w:r>
        <w:rPr>
          <w:rFonts w:ascii="Times New Roman" w:hAnsi="Times New Roman"/>
          <w:sz w:val="26"/>
          <w:szCs w:val="26"/>
        </w:rPr>
        <w:br/>
        <w:t xml:space="preserve">Procedure for optagelse i DH: </w:t>
      </w:r>
      <w:r>
        <w:rPr>
          <w:rFonts w:ascii="Times New Roman" w:hAnsi="Times New Roman"/>
          <w:sz w:val="26"/>
          <w:szCs w:val="26"/>
        </w:rPr>
        <w:br/>
        <w:t xml:space="preserve">Arbejdsgruppen vurderer, at proceduren for optagelse af nye medlemsorganisationer i DH med fordel kan tydeliggøres for både nuværende medlemsorganisationer og potentielle ansøgere. Det skal bl.a. fremgå, hvordan processen er, hvis en potentiel ny medlemsorganisation dækker en målgruppe, som i forvejen er repræsenteret i DH. Det skal ligeledes fremgå, hvad der forventes af en ny medlemsorganisation mht. deltagelse i det fælles handicappolitiske arbejde i DH. </w:t>
      </w:r>
      <w:r>
        <w:rPr>
          <w:rFonts w:ascii="Times New Roman" w:hAnsi="Times New Roman"/>
          <w:sz w:val="26"/>
          <w:szCs w:val="26"/>
        </w:rPr>
        <w:br/>
      </w:r>
      <w:r>
        <w:rPr>
          <w:rFonts w:ascii="Times New Roman" w:hAnsi="Times New Roman"/>
          <w:sz w:val="26"/>
          <w:szCs w:val="26"/>
        </w:rPr>
        <w:br/>
      </w:r>
      <w:r w:rsidR="00451F46">
        <w:rPr>
          <w:rFonts w:ascii="Times New Roman" w:hAnsi="Times New Roman"/>
          <w:sz w:val="26"/>
          <w:szCs w:val="26"/>
        </w:rPr>
        <w:t xml:space="preserve">Forretningsudvalget er </w:t>
      </w:r>
      <w:proofErr w:type="gramStart"/>
      <w:r w:rsidR="00451F46">
        <w:rPr>
          <w:rFonts w:ascii="Times New Roman" w:hAnsi="Times New Roman"/>
          <w:sz w:val="26"/>
          <w:szCs w:val="26"/>
        </w:rPr>
        <w:t>enig</w:t>
      </w:r>
      <w:proofErr w:type="gramEnd"/>
      <w:r>
        <w:rPr>
          <w:rFonts w:ascii="Times New Roman" w:hAnsi="Times New Roman"/>
          <w:sz w:val="26"/>
          <w:szCs w:val="26"/>
        </w:rPr>
        <w:t xml:space="preserve"> i arbejdsgruppens anbefaling, og det blev besluttet, at der efter repræsentantskabsmødet i oktober 2019 udarbejdes konkrete retningslinjer og procedurer for optagelse af nye medlemsorganisationer. </w:t>
      </w:r>
      <w:r>
        <w:rPr>
          <w:rFonts w:ascii="Times New Roman" w:hAnsi="Times New Roman"/>
          <w:sz w:val="26"/>
          <w:szCs w:val="26"/>
        </w:rPr>
        <w:br/>
      </w:r>
      <w:r>
        <w:rPr>
          <w:rFonts w:ascii="Times New Roman" w:hAnsi="Times New Roman"/>
          <w:sz w:val="26"/>
          <w:szCs w:val="26"/>
        </w:rPr>
        <w:br/>
        <w:t xml:space="preserve">Medlemsmøde: </w:t>
      </w:r>
      <w:r>
        <w:rPr>
          <w:rFonts w:ascii="Times New Roman" w:hAnsi="Times New Roman"/>
          <w:sz w:val="26"/>
          <w:szCs w:val="26"/>
        </w:rPr>
        <w:br/>
        <w:t>Arbejdsgruppen foreslår, at der inviteres til et medlemsmøde med temadebat om nye foreningsformer, og hvordan det udfordrer de traditionelle foreningers rolle. Her under bl.a. tendensen til det stigende antal Facebook-grupper, der opstår om spec</w:t>
      </w:r>
      <w:r>
        <w:rPr>
          <w:rFonts w:ascii="Times New Roman" w:hAnsi="Times New Roman"/>
          <w:sz w:val="26"/>
          <w:szCs w:val="26"/>
        </w:rPr>
        <w:t>i</w:t>
      </w:r>
      <w:r>
        <w:rPr>
          <w:rFonts w:ascii="Times New Roman" w:hAnsi="Times New Roman"/>
          <w:sz w:val="26"/>
          <w:szCs w:val="26"/>
        </w:rPr>
        <w:t xml:space="preserve">fikke emner. </w:t>
      </w:r>
      <w:r>
        <w:rPr>
          <w:rFonts w:ascii="Times New Roman" w:hAnsi="Times New Roman"/>
          <w:sz w:val="26"/>
          <w:szCs w:val="26"/>
        </w:rPr>
        <w:br/>
      </w:r>
      <w:r>
        <w:rPr>
          <w:rFonts w:ascii="Times New Roman" w:hAnsi="Times New Roman"/>
          <w:sz w:val="26"/>
          <w:szCs w:val="26"/>
        </w:rPr>
        <w:br/>
        <w:t>Forretningsudvalget støtter ideen, og det blev besluttet at følge arbejdsgruppens a</w:t>
      </w:r>
      <w:r>
        <w:rPr>
          <w:rFonts w:ascii="Times New Roman" w:hAnsi="Times New Roman"/>
          <w:sz w:val="26"/>
          <w:szCs w:val="26"/>
        </w:rPr>
        <w:t>n</w:t>
      </w:r>
      <w:r>
        <w:rPr>
          <w:rFonts w:ascii="Times New Roman" w:hAnsi="Times New Roman"/>
          <w:sz w:val="26"/>
          <w:szCs w:val="26"/>
        </w:rPr>
        <w:t xml:space="preserve">befaling. </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t>C. Handicappolitisk Råd som forum for dialog</w:t>
      </w:r>
      <w:r>
        <w:rPr>
          <w:rFonts w:ascii="Times New Roman" w:hAnsi="Times New Roman"/>
          <w:sz w:val="26"/>
          <w:szCs w:val="26"/>
        </w:rPr>
        <w:br/>
        <w:t xml:space="preserve">Punktet udskydes til næste møde. </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t>D. Aktuel politisk drøftelse</w:t>
      </w:r>
      <w:r>
        <w:rPr>
          <w:rFonts w:ascii="Times New Roman" w:hAnsi="Times New Roman"/>
          <w:sz w:val="26"/>
          <w:szCs w:val="26"/>
        </w:rPr>
        <w:t xml:space="preserve"> (fast punkt uden sagsfremstilling)</w:t>
      </w:r>
      <w:r>
        <w:rPr>
          <w:rFonts w:ascii="Times New Roman" w:hAnsi="Times New Roman"/>
          <w:sz w:val="26"/>
          <w:szCs w:val="26"/>
        </w:rPr>
        <w:br/>
        <w:t>Punktet udgik</w:t>
      </w:r>
    </w:p>
    <w:p w14:paraId="001DC24F" w14:textId="77777777" w:rsidR="00FB67E5" w:rsidRDefault="00FB67E5" w:rsidP="00FB67E5">
      <w:pPr>
        <w:pStyle w:val="Listeafsnit"/>
        <w:numPr>
          <w:ilvl w:val="0"/>
          <w:numId w:val="1"/>
        </w:numPr>
        <w:spacing w:after="200" w:line="276" w:lineRule="auto"/>
      </w:pPr>
      <w:r>
        <w:rPr>
          <w:rFonts w:ascii="Times New Roman" w:hAnsi="Times New Roman"/>
          <w:b/>
          <w:sz w:val="26"/>
          <w:szCs w:val="26"/>
        </w:rPr>
        <w:t>Orienteringspunkter</w:t>
      </w:r>
      <w:r>
        <w:rPr>
          <w:rFonts w:ascii="Times New Roman" w:hAnsi="Times New Roman"/>
          <w:b/>
          <w:sz w:val="26"/>
          <w:szCs w:val="26"/>
        </w:rPr>
        <w:br/>
      </w:r>
      <w:r>
        <w:rPr>
          <w:rFonts w:ascii="Times New Roman" w:hAnsi="Times New Roman"/>
          <w:sz w:val="26"/>
          <w:szCs w:val="26"/>
          <w:u w:val="single"/>
        </w:rPr>
        <w:t>A. DH’s deltagelse i følgegruppe om helhedsorienterede indsatser</w:t>
      </w:r>
      <w:r>
        <w:rPr>
          <w:rFonts w:ascii="Times New Roman" w:hAnsi="Times New Roman"/>
          <w:sz w:val="26"/>
          <w:szCs w:val="26"/>
        </w:rPr>
        <w:br/>
        <w:t xml:space="preserve">Punktet blev ikke behandlet pga. tidspres. </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t>B. Sundhedsstrategi</w:t>
      </w:r>
      <w:r>
        <w:rPr>
          <w:rFonts w:ascii="Times New Roman" w:hAnsi="Times New Roman"/>
          <w:sz w:val="26"/>
          <w:szCs w:val="26"/>
        </w:rPr>
        <w:br/>
        <w:t>Punktet blev ikke behandlet pga. tidspres.</w:t>
      </w:r>
    </w:p>
    <w:p w14:paraId="10B40766" w14:textId="77777777" w:rsidR="00FB67E5" w:rsidRDefault="00FB67E5" w:rsidP="00FB67E5">
      <w:pPr>
        <w:pStyle w:val="Listeafsnit"/>
        <w:numPr>
          <w:ilvl w:val="0"/>
          <w:numId w:val="1"/>
        </w:numPr>
        <w:spacing w:after="200" w:line="276" w:lineRule="auto"/>
      </w:pPr>
      <w:r>
        <w:rPr>
          <w:rFonts w:ascii="Times New Roman" w:hAnsi="Times New Roman"/>
          <w:b/>
          <w:sz w:val="26"/>
          <w:szCs w:val="26"/>
        </w:rPr>
        <w:t>Orientering fra FU</w:t>
      </w:r>
      <w:r>
        <w:rPr>
          <w:rFonts w:ascii="Times New Roman" w:hAnsi="Times New Roman"/>
          <w:b/>
          <w:sz w:val="26"/>
          <w:szCs w:val="26"/>
        </w:rPr>
        <w:br/>
      </w:r>
      <w:r>
        <w:rPr>
          <w:rFonts w:ascii="Times New Roman" w:hAnsi="Times New Roman"/>
          <w:sz w:val="26"/>
          <w:szCs w:val="26"/>
        </w:rPr>
        <w:t>Det blev oplyst, at der afholdes landsmøde i hhv. Muskelsvindfonden, UlykkesPat</w:t>
      </w:r>
      <w:r>
        <w:rPr>
          <w:rFonts w:ascii="Times New Roman" w:hAnsi="Times New Roman"/>
          <w:sz w:val="26"/>
          <w:szCs w:val="26"/>
        </w:rPr>
        <w:t>i</w:t>
      </w:r>
      <w:r>
        <w:rPr>
          <w:rFonts w:ascii="Times New Roman" w:hAnsi="Times New Roman"/>
          <w:sz w:val="26"/>
          <w:szCs w:val="26"/>
        </w:rPr>
        <w:t>entForeningen &amp; PolioForeningen samt Fibromyalgiforeningen, og at møderne ti</w:t>
      </w:r>
      <w:r>
        <w:rPr>
          <w:rFonts w:ascii="Times New Roman" w:hAnsi="Times New Roman"/>
          <w:sz w:val="26"/>
          <w:szCs w:val="26"/>
        </w:rPr>
        <w:t>l</w:t>
      </w:r>
      <w:r>
        <w:rPr>
          <w:rFonts w:ascii="Times New Roman" w:hAnsi="Times New Roman"/>
          <w:sz w:val="26"/>
          <w:szCs w:val="26"/>
        </w:rPr>
        <w:t xml:space="preserve">fældigvis holdes i samme weekend den 25. og 26. maj. </w:t>
      </w:r>
    </w:p>
    <w:p w14:paraId="658C9E75" w14:textId="6AA22EDA" w:rsidR="00FB67E5" w:rsidRPr="00FB67E5" w:rsidRDefault="00FB67E5" w:rsidP="00FB67E5">
      <w:pPr>
        <w:pStyle w:val="Listeafsnit"/>
        <w:numPr>
          <w:ilvl w:val="0"/>
          <w:numId w:val="1"/>
        </w:numPr>
        <w:spacing w:after="200" w:line="276" w:lineRule="auto"/>
      </w:pPr>
      <w:r w:rsidRPr="00FB67E5">
        <w:rPr>
          <w:rStyle w:val="Hyperlink"/>
          <w:rFonts w:ascii="Times New Roman" w:hAnsi="Times New Roman"/>
          <w:b/>
          <w:color w:val="auto"/>
          <w:sz w:val="26"/>
          <w:szCs w:val="26"/>
          <w:u w:val="none"/>
        </w:rPr>
        <w:t>Næste møde</w:t>
      </w:r>
      <w:r w:rsidRPr="00FB67E5">
        <w:rPr>
          <w:rFonts w:ascii="Times New Roman" w:hAnsi="Times New Roman"/>
          <w:b/>
          <w:sz w:val="26"/>
          <w:szCs w:val="26"/>
        </w:rPr>
        <w:br/>
      </w:r>
      <w:r w:rsidRPr="00FB67E5">
        <w:rPr>
          <w:rStyle w:val="Hyperlink"/>
          <w:rFonts w:ascii="Times New Roman" w:hAnsi="Times New Roman"/>
          <w:color w:val="auto"/>
          <w:sz w:val="26"/>
          <w:szCs w:val="26"/>
          <w:u w:val="none"/>
        </w:rPr>
        <w:t>Næste FU-møde er 19. juni 2019</w:t>
      </w:r>
      <w:r w:rsidR="00451F46">
        <w:rPr>
          <w:rStyle w:val="Hyperlink"/>
          <w:rFonts w:ascii="Times New Roman" w:hAnsi="Times New Roman"/>
          <w:color w:val="auto"/>
          <w:sz w:val="26"/>
          <w:szCs w:val="26"/>
          <w:u w:val="none"/>
        </w:rPr>
        <w:t>,</w:t>
      </w:r>
      <w:r w:rsidRPr="00FB67E5">
        <w:rPr>
          <w:rStyle w:val="Hyperlink"/>
          <w:rFonts w:ascii="Times New Roman" w:hAnsi="Times New Roman"/>
          <w:color w:val="auto"/>
          <w:sz w:val="26"/>
          <w:szCs w:val="26"/>
          <w:u w:val="none"/>
        </w:rPr>
        <w:t xml:space="preserve"> kl. 12.30 – 16.00.</w:t>
      </w:r>
    </w:p>
    <w:p w14:paraId="0993BD65" w14:textId="77777777" w:rsidR="0090614E" w:rsidRDefault="0090614E"/>
    <w:sectPr w:rsidR="0090614E" w:rsidSect="00FF6FD2">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242" w:header="568" w:footer="851" w:gutter="0"/>
      <w:paperSrc w:first="15" w:other="15"/>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3BD74" w14:textId="77777777" w:rsidR="007A2D33" w:rsidRDefault="002961C9">
      <w:r>
        <w:separator/>
      </w:r>
    </w:p>
  </w:endnote>
  <w:endnote w:type="continuationSeparator" w:id="0">
    <w:p w14:paraId="0993BD76" w14:textId="77777777" w:rsidR="007A2D33" w:rsidRDefault="0029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3BD69" w14:textId="77777777" w:rsidR="00F076A9" w:rsidRDefault="002961C9"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0993BD6A" w14:textId="77777777" w:rsidR="00F076A9" w:rsidRDefault="00F076A9">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3BD6B" w14:textId="77777777" w:rsidR="00F076A9" w:rsidRDefault="002961C9"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3F31C7">
      <w:rPr>
        <w:rStyle w:val="Sidetal"/>
        <w:rFonts w:eastAsiaTheme="majorEastAsia"/>
        <w:noProof/>
      </w:rPr>
      <w:t>2</w:t>
    </w:r>
    <w:r>
      <w:rPr>
        <w:rStyle w:val="Sidetal"/>
        <w:rFonts w:eastAsiaTheme="majorEastAsia"/>
      </w:rPr>
      <w:fldChar w:fldCharType="end"/>
    </w:r>
  </w:p>
  <w:p w14:paraId="0993BD6C" w14:textId="77777777" w:rsidR="00F076A9" w:rsidRDefault="00F076A9">
    <w:pPr>
      <w:pStyle w:val="Sidefod"/>
      <w:framePr w:wrap="around" w:vAnchor="text" w:hAnchor="margin" w:xAlign="right" w:y="1"/>
      <w:rPr>
        <w:rStyle w:val="Sidetal"/>
        <w:rFonts w:eastAsiaTheme="majorEastAsia"/>
      </w:rPr>
    </w:pPr>
  </w:p>
  <w:p w14:paraId="0993BD6D" w14:textId="77777777" w:rsidR="00F076A9" w:rsidRDefault="00F076A9">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3BD6F" w14:textId="77777777" w:rsidR="00FF6FD2" w:rsidRDefault="00FF6FD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3BD70" w14:textId="77777777" w:rsidR="007A2D33" w:rsidRDefault="002961C9">
      <w:r>
        <w:separator/>
      </w:r>
    </w:p>
  </w:footnote>
  <w:footnote w:type="continuationSeparator" w:id="0">
    <w:p w14:paraId="0993BD72" w14:textId="77777777" w:rsidR="007A2D33" w:rsidRDefault="00296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3BD66" w14:textId="77777777" w:rsidR="00F076A9" w:rsidRDefault="002961C9">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0993BD67" w14:textId="77777777" w:rsidR="00F076A9" w:rsidRDefault="00F076A9">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3BD68" w14:textId="77777777" w:rsidR="00F076A9" w:rsidRDefault="00F076A9">
    <w:pPr>
      <w:pStyle w:val="Sidehove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3BD6E" w14:textId="77777777" w:rsidR="00F20012" w:rsidRDefault="002961C9">
    <w:pPr>
      <w:pStyle w:val="Sidehoved"/>
    </w:pPr>
    <w:r>
      <w:rPr>
        <w:noProof/>
        <w:sz w:val="24"/>
        <w:szCs w:val="24"/>
      </w:rPr>
      <w:drawing>
        <wp:anchor distT="0" distB="0" distL="114300" distR="114300" simplePos="0" relativeHeight="251658240" behindDoc="0" locked="0" layoutInCell="1" allowOverlap="1" wp14:anchorId="0993BD70" wp14:editId="0993BD71">
          <wp:simplePos x="0" y="0"/>
          <wp:positionH relativeFrom="column">
            <wp:posOffset>4928870</wp:posOffset>
          </wp:positionH>
          <wp:positionV relativeFrom="paragraph">
            <wp:posOffset>-7620</wp:posOffset>
          </wp:positionV>
          <wp:extent cx="1461600" cy="658800"/>
          <wp:effectExtent l="0" t="0" r="5715"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31610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16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01269"/>
    <w:multiLevelType w:val="hybridMultilevel"/>
    <w:tmpl w:val="56B4D11E"/>
    <w:lvl w:ilvl="0" w:tplc="E3CA5B3E">
      <w:start w:val="1"/>
      <w:numFmt w:val="decimal"/>
      <w:lvlText w:val="%1."/>
      <w:lvlJc w:val="left"/>
      <w:pPr>
        <w:ind w:left="720" w:hanging="360"/>
      </w:pPr>
      <w:rPr>
        <w:rFonts w:ascii="Times New Roman" w:hAnsi="Times New Roman" w:cs="Times New Roman" w:hint="default"/>
        <w:b/>
        <w:color w:val="000000"/>
        <w:sz w:val="26"/>
        <w:szCs w:val="26"/>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B7"/>
    <w:rsid w:val="001219B7"/>
    <w:rsid w:val="001851A3"/>
    <w:rsid w:val="00224498"/>
    <w:rsid w:val="002961C9"/>
    <w:rsid w:val="002E6939"/>
    <w:rsid w:val="003B2186"/>
    <w:rsid w:val="003F31C7"/>
    <w:rsid w:val="00451F46"/>
    <w:rsid w:val="004F44E6"/>
    <w:rsid w:val="00555938"/>
    <w:rsid w:val="006E06F1"/>
    <w:rsid w:val="007A2D33"/>
    <w:rsid w:val="00837245"/>
    <w:rsid w:val="0086356F"/>
    <w:rsid w:val="008733D7"/>
    <w:rsid w:val="008F7286"/>
    <w:rsid w:val="0090614E"/>
    <w:rsid w:val="00910B09"/>
    <w:rsid w:val="0091390D"/>
    <w:rsid w:val="009C7975"/>
    <w:rsid w:val="00BC551E"/>
    <w:rsid w:val="00BC6FFA"/>
    <w:rsid w:val="00CE7183"/>
    <w:rsid w:val="00DC39F3"/>
    <w:rsid w:val="00E31D37"/>
    <w:rsid w:val="00F076A9"/>
    <w:rsid w:val="00F20012"/>
    <w:rsid w:val="00FB67E5"/>
    <w:rsid w:val="00FF6F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character" w:styleId="Hyperlink">
    <w:name w:val="Hyperlink"/>
    <w:basedOn w:val="Standardskrifttypeiafsnit"/>
    <w:uiPriority w:val="99"/>
    <w:semiHidden/>
    <w:unhideWhenUsed/>
    <w:rsid w:val="002961C9"/>
    <w:rPr>
      <w:color w:val="0000FF" w:themeColor="hyperlink"/>
      <w:u w:val="single"/>
    </w:rPr>
  </w:style>
  <w:style w:type="paragraph" w:styleId="Listeafsnit">
    <w:name w:val="List Paragraph"/>
    <w:basedOn w:val="Normal"/>
    <w:uiPriority w:val="34"/>
    <w:qFormat/>
    <w:rsid w:val="002961C9"/>
    <w:pPr>
      <w:overflowPunct/>
      <w:autoSpaceDE/>
      <w:autoSpaceDN/>
      <w:adjustRightInd/>
      <w:ind w:left="720"/>
      <w:jc w:val="left"/>
      <w:textAlignment w:val="auto"/>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character" w:styleId="Hyperlink">
    <w:name w:val="Hyperlink"/>
    <w:basedOn w:val="Standardskrifttypeiafsnit"/>
    <w:uiPriority w:val="99"/>
    <w:semiHidden/>
    <w:unhideWhenUsed/>
    <w:rsid w:val="002961C9"/>
    <w:rPr>
      <w:color w:val="0000FF" w:themeColor="hyperlink"/>
      <w:u w:val="single"/>
    </w:rPr>
  </w:style>
  <w:style w:type="paragraph" w:styleId="Listeafsnit">
    <w:name w:val="List Paragraph"/>
    <w:basedOn w:val="Normal"/>
    <w:uiPriority w:val="34"/>
    <w:qFormat/>
    <w:rsid w:val="002961C9"/>
    <w:pPr>
      <w:overflowPunct/>
      <w:autoSpaceDE/>
      <w:autoSpaceDN/>
      <w:adjustRightInd/>
      <w:ind w:left="720"/>
      <w:jc w:val="left"/>
      <w:textAlignment w:val="auto"/>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35816">
      <w:bodyDiv w:val="1"/>
      <w:marLeft w:val="0"/>
      <w:marRight w:val="0"/>
      <w:marTop w:val="0"/>
      <w:marBottom w:val="0"/>
      <w:divBdr>
        <w:top w:val="none" w:sz="0" w:space="0" w:color="auto"/>
        <w:left w:val="none" w:sz="0" w:space="0" w:color="auto"/>
        <w:bottom w:val="none" w:sz="0" w:space="0" w:color="auto"/>
        <w:right w:val="none" w:sz="0" w:space="0" w:color="auto"/>
      </w:divBdr>
    </w:div>
    <w:div w:id="666056109">
      <w:bodyDiv w:val="1"/>
      <w:marLeft w:val="0"/>
      <w:marRight w:val="0"/>
      <w:marTop w:val="0"/>
      <w:marBottom w:val="0"/>
      <w:divBdr>
        <w:top w:val="none" w:sz="0" w:space="0" w:color="auto"/>
        <w:left w:val="none" w:sz="0" w:space="0" w:color="auto"/>
        <w:bottom w:val="none" w:sz="0" w:space="0" w:color="auto"/>
        <w:right w:val="none" w:sz="0" w:space="0" w:color="auto"/>
      </w:divBdr>
    </w:div>
    <w:div w:id="91535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dh-teamshare\Templates\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A5AEFE2EB6A54381C32ACB6028FBD7" ma:contentTypeVersion="0" ma:contentTypeDescription="Create a new document." ma:contentTypeScope="" ma:versionID="c34571a0362f8094b3baa4f5c84f01a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1C75D1-8150-4878-BBBD-66F2550E4B4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856C1B4-EE9A-42D6-B49C-B8055583A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7D1311-02CC-4DB5-8277-575E79F390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notat</Template>
  <TotalTime>0</TotalTime>
  <Pages>5</Pages>
  <Words>1438</Words>
  <Characters>8775</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Karin Friis Trebbien</cp:lastModifiedBy>
  <cp:revision>2</cp:revision>
  <dcterms:created xsi:type="dcterms:W3CDTF">2019-05-28T09:00:00Z</dcterms:created>
  <dcterms:modified xsi:type="dcterms:W3CDTF">2019-05-28T09:00:00Z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0x01010081A5AEFE2EB6A54381C32ACB6028FBD7</vt:lpwstr>
  </property>
  <property fmtid="{D5CDD505-2E9C-101B-9397-08002B2CF9AE}" pid="3" name="TeamShareLastOpen">
    <vt:lpwstr>14-05-2019 09:50:48</vt:lpwstr>
  </property>
</Properties>
</file>