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6C" w:rsidRDefault="00417B6C" w:rsidP="00A20C3F">
      <w:pPr>
        <w:ind w:left="720"/>
        <w:rPr>
          <w:color w:val="993366"/>
          <w:sz w:val="48"/>
          <w:szCs w:val="48"/>
        </w:rPr>
      </w:pPr>
      <w:bookmarkStart w:id="0" w:name="_GoBack"/>
      <w:bookmarkEnd w:id="0"/>
    </w:p>
    <w:p w:rsidR="00417B6C" w:rsidRDefault="00417B6C" w:rsidP="00A20C3F">
      <w:pPr>
        <w:ind w:left="720"/>
        <w:rPr>
          <w:color w:val="993366"/>
          <w:sz w:val="48"/>
          <w:szCs w:val="48"/>
        </w:rPr>
      </w:pPr>
    </w:p>
    <w:p w:rsidR="00417B6C" w:rsidRPr="00051D05" w:rsidRDefault="00417B6C" w:rsidP="00A20C3F">
      <w:pPr>
        <w:ind w:left="720"/>
        <w:rPr>
          <w:color w:val="993366"/>
          <w:sz w:val="48"/>
          <w:szCs w:val="48"/>
        </w:rPr>
      </w:pPr>
    </w:p>
    <w:p w:rsidR="00417B6C" w:rsidRPr="00051D05" w:rsidRDefault="00417B6C" w:rsidP="00F3198E">
      <w:pPr>
        <w:ind w:left="720"/>
        <w:jc w:val="center"/>
        <w:rPr>
          <w:b/>
          <w:bCs/>
          <w:color w:val="993366"/>
          <w:sz w:val="48"/>
          <w:szCs w:val="48"/>
        </w:rPr>
      </w:pPr>
    </w:p>
    <w:p w:rsidR="00417B6C" w:rsidRPr="00051D05" w:rsidRDefault="00417B6C" w:rsidP="00F3198E">
      <w:pPr>
        <w:ind w:left="720"/>
        <w:jc w:val="center"/>
        <w:rPr>
          <w:b/>
          <w:bCs/>
          <w:color w:val="993366"/>
          <w:sz w:val="48"/>
          <w:szCs w:val="48"/>
        </w:rPr>
      </w:pPr>
    </w:p>
    <w:p w:rsidR="00417B6C" w:rsidRPr="00051D05" w:rsidRDefault="00417B6C" w:rsidP="00AB247A">
      <w:pPr>
        <w:spacing w:line="288" w:lineRule="auto"/>
        <w:jc w:val="center"/>
        <w:rPr>
          <w:b/>
          <w:bCs/>
          <w:color w:val="993366"/>
          <w:sz w:val="56"/>
          <w:szCs w:val="56"/>
        </w:rPr>
      </w:pPr>
      <w:r>
        <w:rPr>
          <w:b/>
          <w:bCs/>
          <w:color w:val="993366"/>
          <w:sz w:val="56"/>
          <w:szCs w:val="56"/>
        </w:rPr>
        <w:t>Risk Management Tool</w:t>
      </w:r>
    </w:p>
    <w:p w:rsidR="00417B6C" w:rsidRPr="00051D05" w:rsidRDefault="00417B6C" w:rsidP="005626F1">
      <w:pPr>
        <w:jc w:val="center"/>
        <w:rPr>
          <w:b/>
          <w:bCs/>
          <w:color w:val="993366"/>
          <w:sz w:val="48"/>
          <w:szCs w:val="48"/>
        </w:rPr>
      </w:pPr>
    </w:p>
    <w:p w:rsidR="00417B6C" w:rsidRPr="00051D05" w:rsidRDefault="00417B6C" w:rsidP="005626F1">
      <w:pPr>
        <w:jc w:val="center"/>
        <w:rPr>
          <w:b/>
          <w:bCs/>
          <w:color w:val="993366"/>
          <w:sz w:val="72"/>
          <w:szCs w:val="72"/>
        </w:rPr>
      </w:pPr>
    </w:p>
    <w:p w:rsidR="00417B6C" w:rsidRDefault="00417B6C" w:rsidP="005626F1">
      <w:pPr>
        <w:jc w:val="center"/>
        <w:rPr>
          <w:b/>
          <w:bCs/>
          <w:color w:val="993366"/>
          <w:sz w:val="44"/>
          <w:szCs w:val="44"/>
        </w:rPr>
      </w:pPr>
      <w:r>
        <w:rPr>
          <w:b/>
          <w:bCs/>
          <w:color w:val="993366"/>
          <w:sz w:val="44"/>
          <w:szCs w:val="44"/>
        </w:rPr>
        <w:t xml:space="preserve">Final </w:t>
      </w: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Pr="00051D05" w:rsidRDefault="008D6548" w:rsidP="008D6548">
      <w:pPr>
        <w:rPr>
          <w:b/>
          <w:bCs/>
          <w:color w:val="993366"/>
          <w:sz w:val="44"/>
          <w:szCs w:val="44"/>
        </w:rPr>
      </w:pPr>
    </w:p>
    <w:p w:rsidR="00417B6C" w:rsidRPr="00051D05" w:rsidRDefault="00417B6C" w:rsidP="005626F1">
      <w:pPr>
        <w:jc w:val="center"/>
        <w:rPr>
          <w:b/>
          <w:bCs/>
          <w:color w:val="993366"/>
          <w:sz w:val="48"/>
          <w:szCs w:val="48"/>
        </w:rPr>
      </w:pPr>
    </w:p>
    <w:p w:rsidR="00417B6C" w:rsidRPr="00051D05" w:rsidRDefault="00417B6C" w:rsidP="005626F1"/>
    <w:p w:rsidR="00417B6C" w:rsidRPr="00051D05" w:rsidRDefault="00417B6C" w:rsidP="00394AE0">
      <w:pPr>
        <w:jc w:val="center"/>
        <w:rPr>
          <w:b/>
          <w:bCs/>
          <w:color w:val="993366"/>
          <w:sz w:val="48"/>
          <w:szCs w:val="48"/>
        </w:rPr>
      </w:pPr>
    </w:p>
    <w:p w:rsidR="00417B6C" w:rsidRDefault="00417B6C"/>
    <w:p w:rsidR="008D6548" w:rsidRDefault="008D6548"/>
    <w:p w:rsidR="008D6548" w:rsidRDefault="008D6548">
      <w:pPr>
        <w:rPr>
          <w:b/>
          <w:color w:val="993366"/>
          <w:sz w:val="32"/>
          <w:szCs w:val="32"/>
        </w:rPr>
      </w:pPr>
      <w:r>
        <w:rPr>
          <w:b/>
          <w:color w:val="993366"/>
          <w:sz w:val="32"/>
          <w:szCs w:val="32"/>
        </w:rPr>
        <w:t>October 8, 2015</w:t>
      </w:r>
    </w:p>
    <w:p w:rsidR="008D6548" w:rsidRDefault="008D6548">
      <w:pPr>
        <w:rPr>
          <w:b/>
          <w:color w:val="993366"/>
          <w:sz w:val="32"/>
          <w:szCs w:val="32"/>
        </w:rPr>
      </w:pPr>
      <w:r>
        <w:rPr>
          <w:b/>
          <w:color w:val="993366"/>
          <w:sz w:val="32"/>
          <w:szCs w:val="32"/>
        </w:rPr>
        <w:br w:type="page"/>
      </w:r>
    </w:p>
    <w:p w:rsidR="00417B6C" w:rsidRDefault="00417B6C" w:rsidP="00BA5015">
      <w:pPr>
        <w:pStyle w:val="Overskrift1"/>
      </w:pPr>
      <w:bookmarkStart w:id="1" w:name="_Toc420057961"/>
      <w:bookmarkStart w:id="2" w:name="_Toc301170015"/>
      <w:r>
        <w:lastRenderedPageBreak/>
        <w:t>Introduction</w:t>
      </w:r>
      <w:bookmarkEnd w:id="1"/>
      <w:r>
        <w:t xml:space="preserve"> </w:t>
      </w:r>
    </w:p>
    <w:p w:rsidR="00417B6C" w:rsidRDefault="00417B6C" w:rsidP="00895A1C">
      <w:r>
        <w:t xml:space="preserve">The risk management tool is tool used for improved management of risks </w:t>
      </w:r>
      <w:r w:rsidR="00E45770">
        <w:t>in</w:t>
      </w:r>
      <w:r>
        <w:t xml:space="preserve"> a project (the tool can also be used for programme</w:t>
      </w:r>
      <w:r w:rsidR="00E45770">
        <w:t>s</w:t>
      </w:r>
      <w:r>
        <w:t xml:space="preserve"> or activities, but only the term </w:t>
      </w:r>
      <w:r w:rsidR="00E45770">
        <w:t>‘</w:t>
      </w:r>
      <w:r>
        <w:t>projects</w:t>
      </w:r>
      <w:r w:rsidR="00E45770">
        <w:t>’</w:t>
      </w:r>
      <w:r>
        <w:t xml:space="preserve"> will be used here for the sake </w:t>
      </w:r>
      <w:r w:rsidR="00E45770">
        <w:t xml:space="preserve">of </w:t>
      </w:r>
      <w:r>
        <w:t xml:space="preserve">simplicity). The background to the tool, instructions on when and how to use the tool, and examples are included in the Risk Management Guidelines. It is important to have in mind that the risk management tool is not intended to block projects from being implemented, but rather to ensure that the potential risks are known and </w:t>
      </w:r>
      <w:r w:rsidR="00E45770">
        <w:t xml:space="preserve">- </w:t>
      </w:r>
      <w:r>
        <w:t xml:space="preserve">to the extent possible </w:t>
      </w:r>
      <w:r w:rsidR="00E45770">
        <w:t xml:space="preserve">- </w:t>
      </w:r>
      <w:r>
        <w:t xml:space="preserve">mitigated. </w:t>
      </w:r>
    </w:p>
    <w:p w:rsidR="00417B6C" w:rsidRPr="009E18EC" w:rsidRDefault="00417B6C" w:rsidP="00F621BC">
      <w:pPr>
        <w:rPr>
          <w:b/>
          <w:bCs/>
          <w:color w:val="993366"/>
          <w:kern w:val="32"/>
          <w:sz w:val="36"/>
          <w:szCs w:val="36"/>
        </w:rPr>
      </w:pPr>
    </w:p>
    <w:p w:rsidR="00417B6C" w:rsidRPr="009E18EC" w:rsidRDefault="00417B6C" w:rsidP="00F621BC">
      <w:pPr>
        <w:pStyle w:val="Overskrift1"/>
      </w:pPr>
      <w:bookmarkStart w:id="3" w:name="_Toc420057962"/>
      <w:r w:rsidRPr="009E18EC">
        <w:t>The Risk Management Tool</w:t>
      </w:r>
      <w:bookmarkEnd w:id="3"/>
    </w:p>
    <w:p w:rsidR="00417B6C" w:rsidRPr="009E18EC" w:rsidRDefault="00417B6C" w:rsidP="00F621BC"/>
    <w:p w:rsidR="00417B6C" w:rsidRPr="009E18EC" w:rsidRDefault="00417B6C" w:rsidP="00F621BC">
      <w:r w:rsidRPr="009E18EC">
        <w:t>The risk assessment tool consists of three main components:</w:t>
      </w:r>
    </w:p>
    <w:p w:rsidR="00417B6C" w:rsidRPr="009E18EC" w:rsidRDefault="00417B6C" w:rsidP="00F621BC">
      <w:pPr>
        <w:pStyle w:val="Listeafsnit"/>
        <w:numPr>
          <w:ilvl w:val="0"/>
          <w:numId w:val="7"/>
        </w:numPr>
        <w:rPr>
          <w:rFonts w:ascii="Calibri" w:hAnsi="Calibri" w:cs="Calibri"/>
          <w:lang w:val="en-GB"/>
        </w:rPr>
      </w:pPr>
      <w:r w:rsidRPr="009E18EC">
        <w:rPr>
          <w:rFonts w:ascii="Calibri" w:hAnsi="Calibri" w:cs="Calibri"/>
          <w:lang w:val="en-GB"/>
        </w:rPr>
        <w:t>An analysis of the context and benefits of providing support.</w:t>
      </w:r>
    </w:p>
    <w:p w:rsidR="00417B6C" w:rsidRPr="009E18EC" w:rsidRDefault="00417B6C" w:rsidP="00F621BC">
      <w:pPr>
        <w:pStyle w:val="Listeafsnit"/>
        <w:numPr>
          <w:ilvl w:val="0"/>
          <w:numId w:val="7"/>
        </w:numPr>
        <w:rPr>
          <w:rFonts w:ascii="Calibri" w:hAnsi="Calibri" w:cs="Calibri"/>
          <w:lang w:val="en-GB"/>
        </w:rPr>
      </w:pPr>
      <w:r w:rsidRPr="009E18EC">
        <w:rPr>
          <w:rFonts w:ascii="Calibri" w:hAnsi="Calibri" w:cs="Calibri"/>
          <w:lang w:val="en-GB"/>
        </w:rPr>
        <w:t>An assessment of risk factors</w:t>
      </w:r>
    </w:p>
    <w:p w:rsidR="00417B6C" w:rsidRPr="009E18EC" w:rsidRDefault="00417B6C" w:rsidP="00F621BC">
      <w:pPr>
        <w:pStyle w:val="Listeafsnit"/>
        <w:numPr>
          <w:ilvl w:val="0"/>
          <w:numId w:val="7"/>
        </w:numPr>
        <w:rPr>
          <w:rFonts w:ascii="Calibri" w:hAnsi="Calibri" w:cs="Calibri"/>
          <w:lang w:val="en-GB"/>
        </w:rPr>
      </w:pPr>
      <w:r w:rsidRPr="009E18EC">
        <w:rPr>
          <w:rFonts w:ascii="Calibri" w:hAnsi="Calibri" w:cs="Calibri"/>
          <w:lang w:val="en-GB"/>
        </w:rPr>
        <w:t>Mitigating measures, including responsibilities.</w:t>
      </w:r>
    </w:p>
    <w:p w:rsidR="00417B6C" w:rsidRPr="009E18EC" w:rsidRDefault="00417B6C" w:rsidP="00F621BC"/>
    <w:p w:rsidR="00417B6C" w:rsidRPr="009E18EC" w:rsidRDefault="00417B6C" w:rsidP="00F621BC">
      <w:pPr>
        <w:pStyle w:val="Overskrift2"/>
      </w:pPr>
      <w:bookmarkStart w:id="4" w:name="_Toc420000835"/>
      <w:bookmarkStart w:id="5" w:name="_Ref420013568"/>
      <w:bookmarkStart w:id="6" w:name="_Toc420057963"/>
      <w:r w:rsidRPr="009E18EC">
        <w:t>Context and benefits of providing support</w:t>
      </w:r>
      <w:bookmarkEnd w:id="4"/>
      <w:bookmarkEnd w:id="5"/>
      <w:bookmarkEnd w:id="6"/>
      <w:r w:rsidRPr="009E18EC">
        <w:t xml:space="preserve"> </w:t>
      </w:r>
    </w:p>
    <w:p w:rsidR="00417B6C" w:rsidRPr="009E18EC" w:rsidRDefault="00417B6C" w:rsidP="00F621BC">
      <w:r w:rsidRPr="009E18EC">
        <w:t>Fill in the form below or refer to the proposal. The description should probably be maximum one page.</w:t>
      </w:r>
    </w:p>
    <w:p w:rsidR="00417B6C" w:rsidRPr="009E18EC" w:rsidRDefault="00417B6C" w:rsidP="00F621BC"/>
    <w:tbl>
      <w:tblPr>
        <w:tblW w:w="8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46"/>
      </w:tblGrid>
      <w:tr w:rsidR="00417B6C" w:rsidRPr="003643DE">
        <w:tc>
          <w:tcPr>
            <w:tcW w:w="8846" w:type="dxa"/>
            <w:shd w:val="clear" w:color="auto" w:fill="993366"/>
          </w:tcPr>
          <w:p w:rsidR="00417B6C" w:rsidRPr="009E18EC" w:rsidRDefault="00417B6C" w:rsidP="00A47AF9">
            <w:pPr>
              <w:rPr>
                <w:color w:val="FFFFFF"/>
              </w:rPr>
            </w:pPr>
            <w:r w:rsidRPr="009E18EC">
              <w:rPr>
                <w:color w:val="FFFFFF"/>
                <w:sz w:val="22"/>
                <w:szCs w:val="22"/>
              </w:rPr>
              <w:t>Context and benefits of providing support</w:t>
            </w:r>
          </w:p>
        </w:tc>
      </w:tr>
      <w:tr w:rsidR="00417B6C" w:rsidRPr="003643DE">
        <w:tc>
          <w:tcPr>
            <w:tcW w:w="8846" w:type="dxa"/>
          </w:tcPr>
          <w:p w:rsidR="00417B6C" w:rsidRDefault="00417B6C" w:rsidP="00C41F1C">
            <w:pPr>
              <w:rPr>
                <w:i/>
                <w:iCs/>
              </w:rPr>
            </w:pPr>
            <w:r>
              <w:rPr>
                <w:i/>
                <w:iCs/>
                <w:sz w:val="22"/>
                <w:szCs w:val="22"/>
              </w:rPr>
              <w:t>Refer to the text in the proposal, or -</w:t>
            </w:r>
            <w:r w:rsidRPr="00B376DA">
              <w:rPr>
                <w:i/>
                <w:iCs/>
                <w:sz w:val="22"/>
                <w:szCs w:val="22"/>
              </w:rPr>
              <w:t xml:space="preserve"> if the propo</w:t>
            </w:r>
            <w:r>
              <w:rPr>
                <w:i/>
                <w:iCs/>
                <w:sz w:val="22"/>
                <w:szCs w:val="22"/>
              </w:rPr>
              <w:t>sal has not yet been developed or</w:t>
            </w:r>
            <w:r w:rsidRPr="00B376DA">
              <w:rPr>
                <w:i/>
                <w:iCs/>
                <w:sz w:val="22"/>
                <w:szCs w:val="22"/>
              </w:rPr>
              <w:t xml:space="preserve"> if there is a need to strengthen or emphasise the context analysis or the description of benefits of providing support</w:t>
            </w:r>
            <w:r>
              <w:rPr>
                <w:i/>
                <w:iCs/>
                <w:sz w:val="22"/>
                <w:szCs w:val="22"/>
              </w:rPr>
              <w:t xml:space="preserve"> -</w:t>
            </w:r>
            <w:r w:rsidRPr="00B376DA">
              <w:rPr>
                <w:i/>
                <w:iCs/>
                <w:sz w:val="22"/>
                <w:szCs w:val="22"/>
              </w:rPr>
              <w:t xml:space="preserve"> describe in maximum half a page the benefits of providing support. Other sources of information can also be referred to for the conflict analysis. Maximum around one page.</w:t>
            </w:r>
          </w:p>
          <w:p w:rsidR="00417B6C" w:rsidRDefault="00417B6C" w:rsidP="00C41F1C"/>
          <w:p w:rsidR="00417B6C" w:rsidRDefault="00417B6C" w:rsidP="00C41F1C"/>
          <w:p w:rsidR="00417B6C" w:rsidRPr="00251E01"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tc>
      </w:tr>
    </w:tbl>
    <w:p w:rsidR="00417B6C" w:rsidRPr="009E18EC" w:rsidRDefault="00417B6C" w:rsidP="00F621BC"/>
    <w:p w:rsidR="00417B6C" w:rsidRPr="009E18EC" w:rsidRDefault="00417B6C" w:rsidP="00FA73F0">
      <w:pPr>
        <w:pStyle w:val="Overskrift2"/>
      </w:pPr>
      <w:bookmarkStart w:id="7" w:name="_Toc420000836"/>
      <w:bookmarkStart w:id="8" w:name="_Toc420057964"/>
      <w:r w:rsidRPr="009E18EC">
        <w:br w:type="page"/>
      </w:r>
      <w:r w:rsidRPr="009E18EC">
        <w:lastRenderedPageBreak/>
        <w:t>Risk factors</w:t>
      </w:r>
      <w:bookmarkEnd w:id="7"/>
      <w:bookmarkEnd w:id="8"/>
    </w:p>
    <w:p w:rsidR="00417B6C" w:rsidRPr="009E18EC" w:rsidRDefault="00417B6C" w:rsidP="00F621BC">
      <w:r w:rsidRPr="009E18EC">
        <w:t>Fill in the risk matrix below</w:t>
      </w:r>
      <w:r>
        <w:t xml:space="preserve"> with relevant risk factors</w:t>
      </w:r>
      <w:r w:rsidRPr="009E18EC">
        <w:t xml:space="preserve">. </w:t>
      </w:r>
      <w:r>
        <w:t>T</w:t>
      </w:r>
      <w:r w:rsidRPr="009E18EC">
        <w:t xml:space="preserve">he </w:t>
      </w:r>
      <w:r>
        <w:t xml:space="preserve">generic </w:t>
      </w:r>
      <w:r w:rsidRPr="009E18EC">
        <w:t xml:space="preserve">list </w:t>
      </w:r>
      <w:r>
        <w:t xml:space="preserve">of risk factors included in </w:t>
      </w:r>
      <w:r w:rsidRPr="009E18EC">
        <w:t xml:space="preserve">annex </w:t>
      </w:r>
      <w:r w:rsidRPr="009E18EC">
        <w:rPr>
          <w:caps/>
        </w:rPr>
        <w:t xml:space="preserve">A </w:t>
      </w:r>
      <w:r>
        <w:t>can be used a</w:t>
      </w:r>
      <w:r w:rsidRPr="009E18EC">
        <w:t xml:space="preserve">s inspiration. There should be between 5 and 25 risk factors depending on the context and the type and scale of the </w:t>
      </w:r>
      <w:r>
        <w:t>project</w:t>
      </w:r>
      <w:r w:rsidRPr="009E18EC">
        <w:t>. For a definition of the likelihood and impact, please refer to Annex B.</w:t>
      </w:r>
    </w:p>
    <w:p w:rsidR="00417B6C" w:rsidRPr="009E18EC" w:rsidRDefault="00417B6C" w:rsidP="00F621BC"/>
    <w:p w:rsidR="00417B6C" w:rsidRPr="009E18EC" w:rsidRDefault="00417B6C" w:rsidP="00EF16BF">
      <w:r w:rsidRPr="009E18EC">
        <w:t xml:space="preserve">Assess the overall risk </w:t>
      </w:r>
      <w:r w:rsidR="008D6548">
        <w:t xml:space="preserve">through </w:t>
      </w:r>
      <w:r w:rsidRPr="009E18EC">
        <w:t xml:space="preserve">the use of Annex C. </w:t>
      </w:r>
    </w:p>
    <w:p w:rsidR="00417B6C" w:rsidRPr="009E18EC" w:rsidRDefault="00417B6C" w:rsidP="00F621BC"/>
    <w:p w:rsidR="00417B6C" w:rsidRPr="009E18EC" w:rsidRDefault="00417B6C" w:rsidP="00AC6D75">
      <w:pPr>
        <w:rPr>
          <w:i/>
          <w:iCs/>
        </w:rPr>
      </w:pPr>
      <w:r w:rsidRPr="009E18EC">
        <w:rPr>
          <w:i/>
          <w:iCs/>
        </w:rPr>
        <w:t>Risk matrix</w:t>
      </w:r>
    </w:p>
    <w:tbl>
      <w:tblPr>
        <w:tblW w:w="92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3"/>
        <w:gridCol w:w="1134"/>
        <w:gridCol w:w="2401"/>
        <w:gridCol w:w="1276"/>
        <w:gridCol w:w="2126"/>
        <w:gridCol w:w="1001"/>
      </w:tblGrid>
      <w:tr w:rsidR="00417B6C" w:rsidRPr="003643DE">
        <w:trPr>
          <w:cantSplit/>
          <w:tblHeader/>
        </w:trPr>
        <w:tc>
          <w:tcPr>
            <w:tcW w:w="1333" w:type="dxa"/>
            <w:shd w:val="clear" w:color="auto" w:fill="993366"/>
          </w:tcPr>
          <w:p w:rsidR="00417B6C" w:rsidRPr="009E18EC" w:rsidRDefault="00417B6C" w:rsidP="00C41F1C">
            <w:pPr>
              <w:rPr>
                <w:color w:val="FFFFFF"/>
              </w:rPr>
            </w:pPr>
            <w:r w:rsidRPr="009E18EC">
              <w:rPr>
                <w:color w:val="FFFFFF"/>
                <w:sz w:val="22"/>
                <w:szCs w:val="22"/>
              </w:rPr>
              <w:t>Risk factor</w:t>
            </w:r>
          </w:p>
        </w:tc>
        <w:tc>
          <w:tcPr>
            <w:tcW w:w="1134" w:type="dxa"/>
            <w:shd w:val="clear" w:color="auto" w:fill="993366"/>
          </w:tcPr>
          <w:p w:rsidR="00417B6C" w:rsidRPr="009E18EC" w:rsidRDefault="00417B6C" w:rsidP="00C41F1C">
            <w:pPr>
              <w:rPr>
                <w:color w:val="FFFFFF"/>
              </w:rPr>
            </w:pPr>
            <w:r w:rsidRPr="009E18EC">
              <w:rPr>
                <w:color w:val="FFFFFF"/>
                <w:sz w:val="22"/>
                <w:szCs w:val="22"/>
              </w:rPr>
              <w:t>Likelihood</w:t>
            </w:r>
          </w:p>
        </w:tc>
        <w:tc>
          <w:tcPr>
            <w:tcW w:w="2401" w:type="dxa"/>
            <w:shd w:val="clear" w:color="auto" w:fill="993366"/>
          </w:tcPr>
          <w:p w:rsidR="00417B6C" w:rsidRPr="009E18EC" w:rsidRDefault="00417B6C" w:rsidP="00974615">
            <w:pPr>
              <w:rPr>
                <w:color w:val="FFFFFF"/>
              </w:rPr>
            </w:pPr>
            <w:r w:rsidRPr="009E18EC">
              <w:rPr>
                <w:color w:val="FFFFFF"/>
                <w:sz w:val="22"/>
                <w:szCs w:val="22"/>
              </w:rPr>
              <w:t>Background to assessment</w:t>
            </w:r>
            <w:r w:rsidR="00974615">
              <w:rPr>
                <w:color w:val="FFFFFF"/>
                <w:sz w:val="22"/>
                <w:szCs w:val="22"/>
              </w:rPr>
              <w:t xml:space="preserve"> of likelihood</w:t>
            </w:r>
          </w:p>
        </w:tc>
        <w:tc>
          <w:tcPr>
            <w:tcW w:w="1276" w:type="dxa"/>
            <w:shd w:val="clear" w:color="auto" w:fill="993366"/>
          </w:tcPr>
          <w:p w:rsidR="00417B6C" w:rsidRPr="009E18EC" w:rsidRDefault="00417B6C" w:rsidP="00C41F1C">
            <w:pPr>
              <w:rPr>
                <w:color w:val="FFFFFF"/>
              </w:rPr>
            </w:pPr>
            <w:r w:rsidRPr="009E18EC">
              <w:rPr>
                <w:color w:val="FFFFFF"/>
                <w:sz w:val="22"/>
                <w:szCs w:val="22"/>
              </w:rPr>
              <w:t>Impact</w:t>
            </w:r>
          </w:p>
        </w:tc>
        <w:tc>
          <w:tcPr>
            <w:tcW w:w="2126" w:type="dxa"/>
            <w:shd w:val="clear" w:color="auto" w:fill="993366"/>
          </w:tcPr>
          <w:p w:rsidR="00417B6C" w:rsidRPr="009E18EC" w:rsidRDefault="00417B6C" w:rsidP="00C41F1C">
            <w:pPr>
              <w:rPr>
                <w:color w:val="FFFFFF"/>
              </w:rPr>
            </w:pPr>
            <w:r w:rsidRPr="009E18EC">
              <w:rPr>
                <w:color w:val="FFFFFF"/>
                <w:sz w:val="22"/>
                <w:szCs w:val="22"/>
              </w:rPr>
              <w:t>Background to impact assessment</w:t>
            </w:r>
          </w:p>
        </w:tc>
        <w:tc>
          <w:tcPr>
            <w:tcW w:w="1001" w:type="dxa"/>
            <w:shd w:val="clear" w:color="auto" w:fill="993366"/>
          </w:tcPr>
          <w:p w:rsidR="00417B6C" w:rsidRPr="009E18EC" w:rsidRDefault="00417B6C" w:rsidP="00C41F1C">
            <w:pPr>
              <w:rPr>
                <w:color w:val="FFFFFF"/>
              </w:rPr>
            </w:pPr>
            <w:r w:rsidRPr="009E18EC">
              <w:rPr>
                <w:color w:val="FFFFFF"/>
                <w:sz w:val="22"/>
                <w:szCs w:val="22"/>
              </w:rPr>
              <w:t>Overall risk</w:t>
            </w:r>
          </w:p>
        </w:tc>
      </w:tr>
      <w:tr w:rsidR="00417B6C" w:rsidRPr="003643DE">
        <w:trPr>
          <w:cantSplit/>
        </w:trPr>
        <w:tc>
          <w:tcPr>
            <w:tcW w:w="1333" w:type="dxa"/>
          </w:tcPr>
          <w:p w:rsidR="00417B6C" w:rsidRPr="009E18EC" w:rsidRDefault="00417B6C" w:rsidP="00C41F1C">
            <w:pPr>
              <w:rPr>
                <w:i/>
                <w:iCs/>
              </w:rPr>
            </w:pPr>
            <w:r w:rsidRPr="009E18EC">
              <w:rPr>
                <w:i/>
                <w:iCs/>
                <w:sz w:val="22"/>
                <w:szCs w:val="22"/>
              </w:rPr>
              <w:t xml:space="preserve">Risk factor </w:t>
            </w:r>
          </w:p>
        </w:tc>
        <w:tc>
          <w:tcPr>
            <w:tcW w:w="1134" w:type="dxa"/>
          </w:tcPr>
          <w:p w:rsidR="00417B6C" w:rsidRPr="009E18EC" w:rsidRDefault="00417B6C" w:rsidP="00C41F1C">
            <w:pPr>
              <w:rPr>
                <w:i/>
                <w:iCs/>
              </w:rPr>
            </w:pPr>
            <w:r w:rsidRPr="009E18EC">
              <w:rPr>
                <w:i/>
                <w:iCs/>
                <w:sz w:val="22"/>
                <w:szCs w:val="22"/>
              </w:rPr>
              <w:t>Rare, unlikely, etc.</w:t>
            </w:r>
          </w:p>
        </w:tc>
        <w:tc>
          <w:tcPr>
            <w:tcW w:w="2401" w:type="dxa"/>
          </w:tcPr>
          <w:p w:rsidR="00417B6C" w:rsidRPr="009E18EC" w:rsidRDefault="00417B6C" w:rsidP="00974615">
            <w:pPr>
              <w:rPr>
                <w:i/>
                <w:iCs/>
              </w:rPr>
            </w:pPr>
            <w:r w:rsidRPr="009E18EC">
              <w:rPr>
                <w:i/>
                <w:iCs/>
                <w:sz w:val="22"/>
                <w:szCs w:val="22"/>
              </w:rPr>
              <w:t xml:space="preserve">Describe how/why likelihood is assessed </w:t>
            </w:r>
            <w:r w:rsidR="00974615">
              <w:rPr>
                <w:i/>
                <w:iCs/>
                <w:sz w:val="22"/>
                <w:szCs w:val="22"/>
              </w:rPr>
              <w:t>the way it is</w:t>
            </w:r>
          </w:p>
        </w:tc>
        <w:tc>
          <w:tcPr>
            <w:tcW w:w="1276" w:type="dxa"/>
          </w:tcPr>
          <w:p w:rsidR="00417B6C" w:rsidRPr="009E18EC" w:rsidRDefault="00417B6C" w:rsidP="00C41F1C">
            <w:pPr>
              <w:rPr>
                <w:i/>
                <w:iCs/>
              </w:rPr>
            </w:pPr>
            <w:r w:rsidRPr="009E18EC">
              <w:rPr>
                <w:i/>
                <w:iCs/>
                <w:sz w:val="22"/>
                <w:szCs w:val="22"/>
              </w:rPr>
              <w:t>Insignificant,  minor, etc.</w:t>
            </w:r>
          </w:p>
        </w:tc>
        <w:tc>
          <w:tcPr>
            <w:tcW w:w="2126" w:type="dxa"/>
          </w:tcPr>
          <w:p w:rsidR="00417B6C" w:rsidRPr="009E18EC" w:rsidRDefault="00417B6C" w:rsidP="00974615">
            <w:pPr>
              <w:rPr>
                <w:i/>
                <w:iCs/>
              </w:rPr>
            </w:pPr>
            <w:r w:rsidRPr="009E18EC">
              <w:rPr>
                <w:i/>
                <w:iCs/>
                <w:sz w:val="22"/>
                <w:szCs w:val="22"/>
              </w:rPr>
              <w:t xml:space="preserve">Describe how/why impact is assessed </w:t>
            </w:r>
            <w:r w:rsidR="00974615">
              <w:rPr>
                <w:i/>
                <w:iCs/>
                <w:sz w:val="22"/>
                <w:szCs w:val="22"/>
              </w:rPr>
              <w:t>is the way it is</w:t>
            </w:r>
          </w:p>
        </w:tc>
        <w:tc>
          <w:tcPr>
            <w:tcW w:w="1001" w:type="dxa"/>
          </w:tcPr>
          <w:p w:rsidR="00417B6C" w:rsidRPr="009E18EC" w:rsidRDefault="00417B6C" w:rsidP="00C41F1C">
            <w:pPr>
              <w:rPr>
                <w:i/>
                <w:iCs/>
              </w:rPr>
            </w:pPr>
            <w:r w:rsidRPr="009E18EC">
              <w:rPr>
                <w:i/>
                <w:iCs/>
                <w:sz w:val="22"/>
                <w:szCs w:val="22"/>
              </w:rPr>
              <w:t>Low, Medium, or high. Fill the cell with the corresponding colour.</w:t>
            </w:r>
          </w:p>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pPr>
              <w:rPr>
                <w:i/>
                <w:iCs/>
              </w:rPr>
            </w:pPr>
            <w:r w:rsidRPr="009E18EC">
              <w:rPr>
                <w:i/>
                <w:iCs/>
                <w:sz w:val="22"/>
                <w:szCs w:val="22"/>
              </w:rPr>
              <w:t>Insert more rows as necessary</w:t>
            </w:r>
          </w:p>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bl>
    <w:p w:rsidR="00417B6C" w:rsidRPr="009E18EC" w:rsidRDefault="00417B6C" w:rsidP="00AC6D75"/>
    <w:p w:rsidR="00417B6C" w:rsidRPr="009E18EC" w:rsidRDefault="00417B6C" w:rsidP="00AC6D75"/>
    <w:p w:rsidR="00417B6C" w:rsidRPr="009E18EC" w:rsidRDefault="00417B6C">
      <w:pPr>
        <w:rPr>
          <w:b/>
          <w:bCs/>
          <w:color w:val="993366"/>
          <w:sz w:val="28"/>
          <w:szCs w:val="28"/>
        </w:rPr>
      </w:pPr>
      <w:bookmarkStart w:id="9" w:name="_Toc420000838"/>
      <w:bookmarkStart w:id="10" w:name="_Toc420057965"/>
      <w:r w:rsidRPr="009E18EC">
        <w:br w:type="page"/>
      </w:r>
    </w:p>
    <w:p w:rsidR="00417B6C" w:rsidRPr="009E18EC" w:rsidRDefault="00417B6C" w:rsidP="00F621BC">
      <w:pPr>
        <w:pStyle w:val="Overskrift2"/>
      </w:pPr>
      <w:r w:rsidRPr="009E18EC">
        <w:lastRenderedPageBreak/>
        <w:t>Mitigating measures</w:t>
      </w:r>
      <w:bookmarkEnd w:id="9"/>
      <w:bookmarkEnd w:id="10"/>
      <w:r w:rsidRPr="009E18EC">
        <w:t xml:space="preserve"> </w:t>
      </w:r>
    </w:p>
    <w:p w:rsidR="00417B6C" w:rsidRPr="009E18EC" w:rsidRDefault="00417B6C" w:rsidP="00F621BC"/>
    <w:p w:rsidR="00417B6C" w:rsidRPr="009E18EC" w:rsidRDefault="00417B6C" w:rsidP="00AC6D75">
      <w:r w:rsidRPr="009E18EC">
        <w:t>Form for filling in mitigating measures for all high (red) and medium (yellow) risks</w:t>
      </w:r>
      <w:r w:rsidR="00E45770">
        <w:t>. Include information on</w:t>
      </w:r>
      <w:r w:rsidRPr="009E18EC">
        <w:t xml:space="preserve"> who is responsible </w:t>
      </w:r>
      <w:r w:rsidR="00E45770">
        <w:t>for each mitigation measure and deadline by when it should be addressed</w:t>
      </w:r>
      <w:r w:rsidRPr="009E18EC">
        <w:t xml:space="preserve">. </w:t>
      </w:r>
    </w:p>
    <w:p w:rsidR="00417B6C" w:rsidRPr="009E18EC" w:rsidRDefault="00417B6C" w:rsidP="00F621BC">
      <w:pPr>
        <w:rPr>
          <w:i/>
          <w:iCs/>
        </w:rPr>
      </w:pPr>
    </w:p>
    <w:p w:rsidR="00417B6C" w:rsidRPr="009E18EC" w:rsidRDefault="00417B6C" w:rsidP="00F621BC">
      <w:pPr>
        <w:rPr>
          <w:i/>
          <w:iCs/>
        </w:rPr>
      </w:pPr>
      <w:r w:rsidRPr="009E18EC">
        <w:rPr>
          <w:i/>
          <w:iCs/>
        </w:rPr>
        <w:t>Mitigating measures</w:t>
      </w:r>
    </w:p>
    <w:tbl>
      <w:tblPr>
        <w:tblW w:w="8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276"/>
        <w:gridCol w:w="1968"/>
        <w:gridCol w:w="1843"/>
        <w:gridCol w:w="1701"/>
      </w:tblGrid>
      <w:tr w:rsidR="00417B6C" w:rsidRPr="003643DE">
        <w:trPr>
          <w:cantSplit/>
          <w:tblHeader/>
        </w:trPr>
        <w:tc>
          <w:tcPr>
            <w:tcW w:w="1900" w:type="dxa"/>
            <w:shd w:val="clear" w:color="auto" w:fill="993366"/>
          </w:tcPr>
          <w:p w:rsidR="00417B6C" w:rsidRPr="009E18EC" w:rsidRDefault="00417B6C" w:rsidP="00C41F1C">
            <w:pPr>
              <w:rPr>
                <w:color w:val="FFFFFF"/>
              </w:rPr>
            </w:pPr>
            <w:r w:rsidRPr="009E18EC">
              <w:rPr>
                <w:color w:val="FFFFFF"/>
                <w:sz w:val="22"/>
                <w:szCs w:val="22"/>
              </w:rPr>
              <w:t>Risk factor</w:t>
            </w:r>
          </w:p>
        </w:tc>
        <w:tc>
          <w:tcPr>
            <w:tcW w:w="1276" w:type="dxa"/>
            <w:shd w:val="clear" w:color="auto" w:fill="993366"/>
          </w:tcPr>
          <w:p w:rsidR="00417B6C" w:rsidRPr="009E18EC" w:rsidRDefault="00417B6C" w:rsidP="00C41F1C">
            <w:pPr>
              <w:rPr>
                <w:color w:val="FFFFFF"/>
              </w:rPr>
            </w:pPr>
            <w:r w:rsidRPr="009E18EC">
              <w:rPr>
                <w:color w:val="FFFFFF"/>
                <w:sz w:val="22"/>
                <w:szCs w:val="22"/>
              </w:rPr>
              <w:t>Overall risk</w:t>
            </w:r>
          </w:p>
        </w:tc>
        <w:tc>
          <w:tcPr>
            <w:tcW w:w="1968" w:type="dxa"/>
            <w:shd w:val="clear" w:color="auto" w:fill="993366"/>
          </w:tcPr>
          <w:p w:rsidR="00417B6C" w:rsidRPr="009E18EC" w:rsidRDefault="00417B6C" w:rsidP="00C41F1C">
            <w:pPr>
              <w:rPr>
                <w:color w:val="FFFFFF"/>
              </w:rPr>
            </w:pPr>
            <w:r w:rsidRPr="009E18EC">
              <w:rPr>
                <w:color w:val="FFFFFF"/>
                <w:sz w:val="22"/>
                <w:szCs w:val="22"/>
              </w:rPr>
              <w:t>Mitigating measure</w:t>
            </w:r>
          </w:p>
        </w:tc>
        <w:tc>
          <w:tcPr>
            <w:tcW w:w="1843" w:type="dxa"/>
            <w:shd w:val="clear" w:color="auto" w:fill="993366"/>
          </w:tcPr>
          <w:p w:rsidR="00417B6C" w:rsidRPr="009E18EC" w:rsidRDefault="00417B6C" w:rsidP="00C41F1C">
            <w:pPr>
              <w:rPr>
                <w:color w:val="FFFFFF"/>
              </w:rPr>
            </w:pPr>
            <w:r w:rsidRPr="009E18EC">
              <w:rPr>
                <w:color w:val="FFFFFF"/>
                <w:sz w:val="22"/>
                <w:szCs w:val="22"/>
              </w:rPr>
              <w:t>Responsible</w:t>
            </w:r>
          </w:p>
        </w:tc>
        <w:tc>
          <w:tcPr>
            <w:tcW w:w="1701" w:type="dxa"/>
            <w:shd w:val="clear" w:color="auto" w:fill="993366"/>
          </w:tcPr>
          <w:p w:rsidR="00417B6C" w:rsidRPr="009E18EC" w:rsidRDefault="00417B6C" w:rsidP="00C41F1C">
            <w:pPr>
              <w:rPr>
                <w:color w:val="FFFFFF"/>
              </w:rPr>
            </w:pPr>
            <w:r w:rsidRPr="009E18EC">
              <w:rPr>
                <w:color w:val="FFFFFF"/>
                <w:sz w:val="22"/>
                <w:szCs w:val="22"/>
              </w:rPr>
              <w:t>Deadline</w:t>
            </w:r>
          </w:p>
        </w:tc>
      </w:tr>
      <w:tr w:rsidR="00417B6C" w:rsidRPr="003643DE">
        <w:trPr>
          <w:cantSplit/>
        </w:trPr>
        <w:tc>
          <w:tcPr>
            <w:tcW w:w="1900" w:type="dxa"/>
          </w:tcPr>
          <w:p w:rsidR="00417B6C" w:rsidRPr="009E18EC" w:rsidRDefault="00417B6C" w:rsidP="00CF3EA1">
            <w:pPr>
              <w:rPr>
                <w:i/>
                <w:iCs/>
              </w:rPr>
            </w:pPr>
            <w:r w:rsidRPr="009E18EC">
              <w:rPr>
                <w:i/>
                <w:iCs/>
                <w:sz w:val="22"/>
                <w:szCs w:val="22"/>
              </w:rPr>
              <w:t>Insert the high and medium risk factors from the risk matrix</w:t>
            </w:r>
          </w:p>
        </w:tc>
        <w:tc>
          <w:tcPr>
            <w:tcW w:w="1276" w:type="dxa"/>
          </w:tcPr>
          <w:p w:rsidR="00417B6C" w:rsidRPr="009E18EC" w:rsidRDefault="00417B6C" w:rsidP="00C41F1C">
            <w:pPr>
              <w:rPr>
                <w:i/>
                <w:iCs/>
              </w:rPr>
            </w:pPr>
            <w:r w:rsidRPr="009E18EC">
              <w:rPr>
                <w:i/>
                <w:iCs/>
                <w:sz w:val="22"/>
                <w:szCs w:val="22"/>
              </w:rPr>
              <w:t>Copy also the overall risk and colour the cell accordingly</w:t>
            </w:r>
          </w:p>
        </w:tc>
        <w:tc>
          <w:tcPr>
            <w:tcW w:w="1968" w:type="dxa"/>
          </w:tcPr>
          <w:p w:rsidR="00417B6C" w:rsidRPr="009E18EC" w:rsidRDefault="00417B6C" w:rsidP="00C41F1C">
            <w:pPr>
              <w:rPr>
                <w:i/>
                <w:iCs/>
              </w:rPr>
            </w:pPr>
            <w:r w:rsidRPr="009E18EC">
              <w:rPr>
                <w:i/>
                <w:iCs/>
                <w:sz w:val="22"/>
                <w:szCs w:val="22"/>
              </w:rPr>
              <w:t>Describe the mitigating measures to be implemented, including specifics.</w:t>
            </w:r>
          </w:p>
        </w:tc>
        <w:tc>
          <w:tcPr>
            <w:tcW w:w="1843" w:type="dxa"/>
          </w:tcPr>
          <w:p w:rsidR="00417B6C" w:rsidRPr="009E18EC" w:rsidRDefault="00417B6C" w:rsidP="00C41F1C">
            <w:pPr>
              <w:rPr>
                <w:i/>
                <w:iCs/>
              </w:rPr>
            </w:pPr>
            <w:r w:rsidRPr="009E18EC">
              <w:rPr>
                <w:i/>
                <w:iCs/>
                <w:sz w:val="22"/>
                <w:szCs w:val="22"/>
              </w:rPr>
              <w:t>Who is responsible for implementation of the mitigating measures</w:t>
            </w:r>
          </w:p>
        </w:tc>
        <w:tc>
          <w:tcPr>
            <w:tcW w:w="1701" w:type="dxa"/>
          </w:tcPr>
          <w:p w:rsidR="00417B6C" w:rsidRPr="009E18EC" w:rsidRDefault="00417B6C" w:rsidP="00C41F1C">
            <w:pPr>
              <w:rPr>
                <w:i/>
                <w:iCs/>
              </w:rPr>
            </w:pPr>
            <w:r w:rsidRPr="009E18EC">
              <w:rPr>
                <w:i/>
                <w:iCs/>
                <w:sz w:val="22"/>
                <w:szCs w:val="22"/>
              </w:rPr>
              <w:t>Provide details of the deadline for implementation of the mitigating measures.</w:t>
            </w:r>
          </w:p>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pPr>
              <w:rPr>
                <w:i/>
                <w:iCs/>
              </w:rPr>
            </w:pPr>
            <w:r w:rsidRPr="009E18EC">
              <w:rPr>
                <w:i/>
                <w:iCs/>
                <w:sz w:val="22"/>
                <w:szCs w:val="22"/>
              </w:rPr>
              <w:t>Insert more rows if necessary</w:t>
            </w:r>
          </w:p>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bl>
    <w:p w:rsidR="00417B6C" w:rsidRPr="009E18EC" w:rsidRDefault="00417B6C" w:rsidP="00F621BC"/>
    <w:p w:rsidR="00417B6C" w:rsidRPr="009E18EC" w:rsidRDefault="00417B6C" w:rsidP="00F621BC"/>
    <w:p w:rsidR="00417B6C" w:rsidRPr="009E18EC" w:rsidRDefault="00417B6C">
      <w:pPr>
        <w:rPr>
          <w:b/>
          <w:bCs/>
          <w:color w:val="993366"/>
          <w:sz w:val="28"/>
          <w:szCs w:val="28"/>
        </w:rPr>
      </w:pPr>
      <w:bookmarkStart w:id="11" w:name="_Toc420057966"/>
      <w:r w:rsidRPr="009E18EC">
        <w:br w:type="page"/>
      </w:r>
    </w:p>
    <w:p w:rsidR="00417B6C" w:rsidRPr="009E18EC" w:rsidRDefault="00417B6C" w:rsidP="00F621BC">
      <w:pPr>
        <w:pStyle w:val="Overskrift2"/>
      </w:pPr>
      <w:r w:rsidRPr="009E18EC">
        <w:lastRenderedPageBreak/>
        <w:t>Forms for identifying the process of developing the risk assessment</w:t>
      </w:r>
      <w:bookmarkEnd w:id="11"/>
    </w:p>
    <w:p w:rsidR="00417B6C" w:rsidRPr="009E18EC" w:rsidRDefault="00417B6C" w:rsidP="00F621BC">
      <w:r w:rsidRPr="009E18EC">
        <w:t xml:space="preserve">Example forms for identifying who and when conducted the risk assessment. The forms can be adapted to the specific organisation in question. Three templates </w:t>
      </w:r>
      <w:r>
        <w:t xml:space="preserve">that can be modified as required </w:t>
      </w:r>
      <w:r w:rsidRPr="009E18EC">
        <w:t xml:space="preserve">are provided below. </w:t>
      </w:r>
    </w:p>
    <w:p w:rsidR="00417B6C" w:rsidRDefault="00417B6C" w:rsidP="00123685"/>
    <w:tbl>
      <w:tblPr>
        <w:tblW w:w="69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92"/>
        <w:gridCol w:w="1473"/>
        <w:gridCol w:w="1701"/>
        <w:gridCol w:w="850"/>
      </w:tblGrid>
      <w:tr w:rsidR="00417B6C" w:rsidRPr="003643DE" w:rsidTr="00E45770">
        <w:tc>
          <w:tcPr>
            <w:tcW w:w="2892" w:type="dxa"/>
            <w:shd w:val="clear" w:color="auto" w:fill="993366"/>
          </w:tcPr>
          <w:p w:rsidR="00417B6C" w:rsidRPr="00B376DA" w:rsidRDefault="00417B6C" w:rsidP="00843144">
            <w:pPr>
              <w:rPr>
                <w:color w:val="FFFFFF"/>
              </w:rPr>
            </w:pPr>
          </w:p>
        </w:tc>
        <w:tc>
          <w:tcPr>
            <w:tcW w:w="1473" w:type="dxa"/>
            <w:shd w:val="clear" w:color="auto" w:fill="993366"/>
          </w:tcPr>
          <w:p w:rsidR="00417B6C" w:rsidRPr="00B376DA" w:rsidRDefault="00417B6C" w:rsidP="00843144">
            <w:pPr>
              <w:rPr>
                <w:color w:val="FFFFFF"/>
              </w:rPr>
            </w:pPr>
            <w:r w:rsidRPr="00B376DA">
              <w:rPr>
                <w:color w:val="FFFFFF"/>
                <w:sz w:val="22"/>
                <w:szCs w:val="22"/>
              </w:rPr>
              <w:t>Title</w:t>
            </w:r>
          </w:p>
        </w:tc>
        <w:tc>
          <w:tcPr>
            <w:tcW w:w="1701" w:type="dxa"/>
            <w:shd w:val="clear" w:color="auto" w:fill="993366"/>
          </w:tcPr>
          <w:p w:rsidR="00417B6C" w:rsidRPr="00B376DA" w:rsidRDefault="00E45770" w:rsidP="00843144">
            <w:pPr>
              <w:rPr>
                <w:color w:val="FFFFFF"/>
              </w:rPr>
            </w:pPr>
            <w:r>
              <w:rPr>
                <w:color w:val="FFFFFF"/>
                <w:sz w:val="22"/>
                <w:szCs w:val="22"/>
              </w:rPr>
              <w:t>Name</w:t>
            </w:r>
          </w:p>
        </w:tc>
        <w:tc>
          <w:tcPr>
            <w:tcW w:w="850" w:type="dxa"/>
            <w:shd w:val="clear" w:color="auto" w:fill="993366"/>
          </w:tcPr>
          <w:p w:rsidR="00417B6C" w:rsidRPr="00B376DA" w:rsidRDefault="00417B6C" w:rsidP="00843144">
            <w:pPr>
              <w:rPr>
                <w:color w:val="FFFFFF"/>
              </w:rPr>
            </w:pPr>
            <w:r w:rsidRPr="00B376DA">
              <w:rPr>
                <w:color w:val="FFFFFF"/>
                <w:sz w:val="22"/>
                <w:szCs w:val="22"/>
              </w:rPr>
              <w:t>Date</w:t>
            </w:r>
          </w:p>
        </w:tc>
      </w:tr>
      <w:tr w:rsidR="00417B6C" w:rsidRPr="003643DE" w:rsidTr="00E45770">
        <w:tc>
          <w:tcPr>
            <w:tcW w:w="2892" w:type="dxa"/>
            <w:shd w:val="clear" w:color="auto" w:fill="993366"/>
          </w:tcPr>
          <w:p w:rsidR="00417B6C" w:rsidRPr="00B376DA" w:rsidRDefault="00417B6C" w:rsidP="00843144">
            <w:pPr>
              <w:rPr>
                <w:color w:val="FFFFFF"/>
              </w:rPr>
            </w:pPr>
            <w:r w:rsidRPr="00B376DA">
              <w:rPr>
                <w:color w:val="FFFFFF"/>
                <w:sz w:val="22"/>
                <w:szCs w:val="22"/>
              </w:rPr>
              <w:t>Programme/project title</w:t>
            </w:r>
          </w:p>
        </w:tc>
        <w:tc>
          <w:tcPr>
            <w:tcW w:w="4024" w:type="dxa"/>
            <w:gridSpan w:val="3"/>
          </w:tcPr>
          <w:p w:rsidR="00417B6C" w:rsidRPr="00B376DA" w:rsidRDefault="00417B6C" w:rsidP="00843144"/>
        </w:tc>
      </w:tr>
      <w:tr w:rsidR="00417B6C" w:rsidRPr="003643DE" w:rsidTr="00E45770">
        <w:tc>
          <w:tcPr>
            <w:tcW w:w="2892" w:type="dxa"/>
            <w:shd w:val="clear" w:color="auto" w:fill="993366"/>
          </w:tcPr>
          <w:p w:rsidR="00417B6C" w:rsidRPr="00B376DA" w:rsidRDefault="00417B6C" w:rsidP="00843144">
            <w:pPr>
              <w:rPr>
                <w:color w:val="FFFFFF"/>
              </w:rPr>
            </w:pPr>
            <w:r w:rsidRPr="00B376DA">
              <w:rPr>
                <w:color w:val="FFFFFF"/>
                <w:sz w:val="22"/>
                <w:szCs w:val="22"/>
              </w:rPr>
              <w:t>Risk assessment conducted by</w:t>
            </w:r>
          </w:p>
        </w:tc>
        <w:tc>
          <w:tcPr>
            <w:tcW w:w="1473" w:type="dxa"/>
          </w:tcPr>
          <w:p w:rsidR="00417B6C" w:rsidRPr="00B376DA" w:rsidRDefault="00417B6C" w:rsidP="00843144"/>
        </w:tc>
        <w:tc>
          <w:tcPr>
            <w:tcW w:w="1701" w:type="dxa"/>
          </w:tcPr>
          <w:p w:rsidR="00417B6C" w:rsidRPr="00B376DA" w:rsidRDefault="00417B6C" w:rsidP="00843144"/>
        </w:tc>
        <w:tc>
          <w:tcPr>
            <w:tcW w:w="850" w:type="dxa"/>
          </w:tcPr>
          <w:p w:rsidR="00417B6C" w:rsidRPr="00B376DA" w:rsidRDefault="00417B6C" w:rsidP="00843144"/>
        </w:tc>
      </w:tr>
    </w:tbl>
    <w:p w:rsidR="00417B6C" w:rsidRPr="00B376DA" w:rsidRDefault="00417B6C" w:rsidP="00123685">
      <w:pPr>
        <w:rPr>
          <w:i/>
          <w:iCs/>
        </w:rPr>
      </w:pPr>
    </w:p>
    <w:tbl>
      <w:tblPr>
        <w:tblW w:w="69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92"/>
        <w:gridCol w:w="1473"/>
        <w:gridCol w:w="1701"/>
        <w:gridCol w:w="850"/>
      </w:tblGrid>
      <w:tr w:rsidR="00417B6C" w:rsidRPr="003643DE" w:rsidTr="00E45770">
        <w:tc>
          <w:tcPr>
            <w:tcW w:w="2892" w:type="dxa"/>
            <w:shd w:val="clear" w:color="auto" w:fill="993366"/>
          </w:tcPr>
          <w:p w:rsidR="00417B6C" w:rsidRPr="00B376DA" w:rsidRDefault="00417B6C" w:rsidP="00843144">
            <w:pPr>
              <w:rPr>
                <w:color w:val="FFFFFF"/>
              </w:rPr>
            </w:pPr>
          </w:p>
        </w:tc>
        <w:tc>
          <w:tcPr>
            <w:tcW w:w="1473" w:type="dxa"/>
            <w:shd w:val="clear" w:color="auto" w:fill="993366"/>
          </w:tcPr>
          <w:p w:rsidR="00417B6C" w:rsidRPr="00B376DA" w:rsidRDefault="00417B6C" w:rsidP="00843144">
            <w:pPr>
              <w:rPr>
                <w:color w:val="FFFFFF"/>
              </w:rPr>
            </w:pPr>
            <w:r w:rsidRPr="00B376DA">
              <w:rPr>
                <w:color w:val="FFFFFF"/>
                <w:sz w:val="22"/>
                <w:szCs w:val="22"/>
              </w:rPr>
              <w:t>Title</w:t>
            </w:r>
          </w:p>
        </w:tc>
        <w:tc>
          <w:tcPr>
            <w:tcW w:w="1701" w:type="dxa"/>
            <w:shd w:val="clear" w:color="auto" w:fill="993366"/>
          </w:tcPr>
          <w:p w:rsidR="00417B6C" w:rsidRPr="00B376DA" w:rsidRDefault="00417B6C" w:rsidP="00843144">
            <w:pPr>
              <w:rPr>
                <w:color w:val="FFFFFF"/>
              </w:rPr>
            </w:pPr>
            <w:r w:rsidRPr="00B376DA">
              <w:rPr>
                <w:color w:val="FFFFFF"/>
                <w:sz w:val="22"/>
                <w:szCs w:val="22"/>
              </w:rPr>
              <w:t>Name</w:t>
            </w:r>
          </w:p>
        </w:tc>
        <w:tc>
          <w:tcPr>
            <w:tcW w:w="850" w:type="dxa"/>
            <w:shd w:val="clear" w:color="auto" w:fill="993366"/>
          </w:tcPr>
          <w:p w:rsidR="00417B6C" w:rsidRPr="00B376DA" w:rsidRDefault="00417B6C" w:rsidP="00843144">
            <w:pPr>
              <w:rPr>
                <w:color w:val="FFFFFF"/>
              </w:rPr>
            </w:pPr>
            <w:r w:rsidRPr="00B376DA">
              <w:rPr>
                <w:color w:val="FFFFFF"/>
                <w:sz w:val="22"/>
                <w:szCs w:val="22"/>
              </w:rPr>
              <w:t>Date</w:t>
            </w:r>
          </w:p>
        </w:tc>
      </w:tr>
      <w:tr w:rsidR="00417B6C" w:rsidRPr="003643DE" w:rsidTr="00E45770">
        <w:tc>
          <w:tcPr>
            <w:tcW w:w="2892" w:type="dxa"/>
            <w:shd w:val="clear" w:color="auto" w:fill="993366"/>
          </w:tcPr>
          <w:p w:rsidR="00417B6C" w:rsidRPr="00B376DA" w:rsidRDefault="00417B6C" w:rsidP="00843144">
            <w:pPr>
              <w:rPr>
                <w:color w:val="FFFFFF"/>
              </w:rPr>
            </w:pPr>
            <w:r w:rsidRPr="00B376DA">
              <w:rPr>
                <w:color w:val="FFFFFF"/>
                <w:sz w:val="22"/>
                <w:szCs w:val="22"/>
              </w:rPr>
              <w:t>Programme/project title</w:t>
            </w:r>
          </w:p>
        </w:tc>
        <w:tc>
          <w:tcPr>
            <w:tcW w:w="4024" w:type="dxa"/>
            <w:gridSpan w:val="3"/>
          </w:tcPr>
          <w:p w:rsidR="00417B6C" w:rsidRPr="00B376DA" w:rsidRDefault="00417B6C" w:rsidP="00843144"/>
        </w:tc>
      </w:tr>
      <w:tr w:rsidR="00417B6C" w:rsidRPr="003643DE" w:rsidTr="00E45770">
        <w:tc>
          <w:tcPr>
            <w:tcW w:w="2892" w:type="dxa"/>
            <w:shd w:val="clear" w:color="auto" w:fill="993366"/>
          </w:tcPr>
          <w:p w:rsidR="00417B6C" w:rsidRPr="00B376DA" w:rsidRDefault="00417B6C" w:rsidP="00843144">
            <w:pPr>
              <w:rPr>
                <w:color w:val="FFFFFF"/>
              </w:rPr>
            </w:pPr>
            <w:r w:rsidRPr="00B376DA">
              <w:rPr>
                <w:color w:val="FFFFFF"/>
                <w:sz w:val="22"/>
                <w:szCs w:val="22"/>
              </w:rPr>
              <w:t>Risk assessment conducted by</w:t>
            </w:r>
          </w:p>
        </w:tc>
        <w:tc>
          <w:tcPr>
            <w:tcW w:w="1473" w:type="dxa"/>
          </w:tcPr>
          <w:p w:rsidR="00417B6C" w:rsidRPr="009E18EC" w:rsidRDefault="00417B6C" w:rsidP="00843144"/>
        </w:tc>
        <w:tc>
          <w:tcPr>
            <w:tcW w:w="1701" w:type="dxa"/>
          </w:tcPr>
          <w:p w:rsidR="00417B6C" w:rsidRPr="009E18EC" w:rsidRDefault="00417B6C" w:rsidP="00843144"/>
        </w:tc>
        <w:tc>
          <w:tcPr>
            <w:tcW w:w="850" w:type="dxa"/>
          </w:tcPr>
          <w:p w:rsidR="00417B6C" w:rsidRPr="00B376DA" w:rsidRDefault="00417B6C" w:rsidP="00843144"/>
        </w:tc>
      </w:tr>
      <w:tr w:rsidR="00417B6C" w:rsidRPr="003643DE" w:rsidTr="00E45770">
        <w:tc>
          <w:tcPr>
            <w:tcW w:w="2892" w:type="dxa"/>
            <w:shd w:val="clear" w:color="auto" w:fill="993366"/>
          </w:tcPr>
          <w:p w:rsidR="00417B6C" w:rsidRPr="00B376DA" w:rsidRDefault="00417B6C" w:rsidP="00843144">
            <w:pPr>
              <w:rPr>
                <w:color w:val="FFFFFF"/>
              </w:rPr>
            </w:pPr>
            <w:r w:rsidRPr="00B376DA">
              <w:rPr>
                <w:color w:val="FFFFFF"/>
                <w:sz w:val="22"/>
                <w:szCs w:val="22"/>
              </w:rPr>
              <w:t xml:space="preserve">Risk assessment </w:t>
            </w:r>
            <w:r>
              <w:rPr>
                <w:color w:val="FFFFFF"/>
                <w:sz w:val="22"/>
                <w:szCs w:val="22"/>
              </w:rPr>
              <w:t xml:space="preserve">approved </w:t>
            </w:r>
            <w:r w:rsidRPr="00B376DA">
              <w:rPr>
                <w:color w:val="FFFFFF"/>
                <w:sz w:val="22"/>
                <w:szCs w:val="22"/>
              </w:rPr>
              <w:t>by</w:t>
            </w:r>
          </w:p>
        </w:tc>
        <w:tc>
          <w:tcPr>
            <w:tcW w:w="1473" w:type="dxa"/>
          </w:tcPr>
          <w:p w:rsidR="00417B6C" w:rsidRPr="009E18EC" w:rsidRDefault="00417B6C" w:rsidP="00843144"/>
        </w:tc>
        <w:tc>
          <w:tcPr>
            <w:tcW w:w="1701" w:type="dxa"/>
          </w:tcPr>
          <w:p w:rsidR="00417B6C" w:rsidRPr="009E18EC" w:rsidRDefault="00417B6C" w:rsidP="00843144"/>
        </w:tc>
        <w:tc>
          <w:tcPr>
            <w:tcW w:w="850" w:type="dxa"/>
          </w:tcPr>
          <w:p w:rsidR="00417B6C" w:rsidRPr="00B376DA" w:rsidRDefault="00417B6C" w:rsidP="00843144"/>
        </w:tc>
      </w:tr>
    </w:tbl>
    <w:p w:rsidR="00417B6C" w:rsidRPr="00B376DA" w:rsidRDefault="00417B6C" w:rsidP="00123685"/>
    <w:tbl>
      <w:tblPr>
        <w:tblW w:w="84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91"/>
        <w:gridCol w:w="1474"/>
        <w:gridCol w:w="1646"/>
        <w:gridCol w:w="905"/>
        <w:gridCol w:w="1560"/>
      </w:tblGrid>
      <w:tr w:rsidR="00417B6C" w:rsidRPr="003643DE" w:rsidTr="00E45770">
        <w:tc>
          <w:tcPr>
            <w:tcW w:w="2891" w:type="dxa"/>
            <w:shd w:val="clear" w:color="auto" w:fill="993366"/>
          </w:tcPr>
          <w:p w:rsidR="00417B6C" w:rsidRPr="00B376DA" w:rsidRDefault="00417B6C" w:rsidP="00843144">
            <w:pPr>
              <w:rPr>
                <w:color w:val="FFFFFF"/>
              </w:rPr>
            </w:pPr>
          </w:p>
        </w:tc>
        <w:tc>
          <w:tcPr>
            <w:tcW w:w="1474" w:type="dxa"/>
            <w:shd w:val="clear" w:color="auto" w:fill="993366"/>
          </w:tcPr>
          <w:p w:rsidR="00417B6C" w:rsidRPr="00B376DA" w:rsidRDefault="00417B6C" w:rsidP="00843144">
            <w:pPr>
              <w:rPr>
                <w:color w:val="FFFFFF"/>
              </w:rPr>
            </w:pPr>
            <w:r w:rsidRPr="00B376DA">
              <w:rPr>
                <w:color w:val="FFFFFF"/>
                <w:sz w:val="22"/>
                <w:szCs w:val="22"/>
              </w:rPr>
              <w:t>Title</w:t>
            </w:r>
          </w:p>
        </w:tc>
        <w:tc>
          <w:tcPr>
            <w:tcW w:w="1646" w:type="dxa"/>
            <w:shd w:val="clear" w:color="auto" w:fill="993366"/>
          </w:tcPr>
          <w:p w:rsidR="00417B6C" w:rsidRPr="00B376DA" w:rsidRDefault="00417B6C" w:rsidP="00843144">
            <w:pPr>
              <w:rPr>
                <w:color w:val="FFFFFF"/>
              </w:rPr>
            </w:pPr>
            <w:r w:rsidRPr="00B376DA">
              <w:rPr>
                <w:color w:val="FFFFFF"/>
                <w:sz w:val="22"/>
                <w:szCs w:val="22"/>
              </w:rPr>
              <w:t>Name</w:t>
            </w:r>
          </w:p>
        </w:tc>
        <w:tc>
          <w:tcPr>
            <w:tcW w:w="905" w:type="dxa"/>
            <w:shd w:val="clear" w:color="auto" w:fill="993366"/>
          </w:tcPr>
          <w:p w:rsidR="00417B6C" w:rsidRPr="00B376DA" w:rsidRDefault="00417B6C" w:rsidP="00843144">
            <w:pPr>
              <w:rPr>
                <w:color w:val="FFFFFF"/>
              </w:rPr>
            </w:pPr>
            <w:r w:rsidRPr="00B376DA">
              <w:rPr>
                <w:color w:val="FFFFFF"/>
                <w:sz w:val="22"/>
                <w:szCs w:val="22"/>
              </w:rPr>
              <w:t>Date</w:t>
            </w:r>
          </w:p>
        </w:tc>
        <w:tc>
          <w:tcPr>
            <w:tcW w:w="1560" w:type="dxa"/>
            <w:shd w:val="clear" w:color="auto" w:fill="993366"/>
          </w:tcPr>
          <w:p w:rsidR="00417B6C" w:rsidRPr="00B376DA" w:rsidRDefault="00417B6C" w:rsidP="00843144">
            <w:pPr>
              <w:rPr>
                <w:color w:val="FFFFFF"/>
              </w:rPr>
            </w:pPr>
            <w:r w:rsidRPr="00B376DA">
              <w:rPr>
                <w:color w:val="FFFFFF"/>
                <w:sz w:val="22"/>
                <w:szCs w:val="22"/>
              </w:rPr>
              <w:t>Signature</w:t>
            </w:r>
          </w:p>
        </w:tc>
      </w:tr>
      <w:tr w:rsidR="00417B6C" w:rsidRPr="003643DE" w:rsidTr="00E45770">
        <w:tc>
          <w:tcPr>
            <w:tcW w:w="2891" w:type="dxa"/>
            <w:shd w:val="clear" w:color="auto" w:fill="993366"/>
          </w:tcPr>
          <w:p w:rsidR="00417B6C" w:rsidRPr="00B376DA" w:rsidRDefault="00417B6C" w:rsidP="00843144">
            <w:pPr>
              <w:rPr>
                <w:color w:val="FFFFFF"/>
              </w:rPr>
            </w:pPr>
            <w:r w:rsidRPr="00B376DA">
              <w:rPr>
                <w:color w:val="FFFFFF"/>
                <w:sz w:val="22"/>
                <w:szCs w:val="22"/>
              </w:rPr>
              <w:t>Programme/project title</w:t>
            </w:r>
          </w:p>
        </w:tc>
        <w:tc>
          <w:tcPr>
            <w:tcW w:w="5585" w:type="dxa"/>
            <w:gridSpan w:val="4"/>
          </w:tcPr>
          <w:p w:rsidR="00417B6C" w:rsidRPr="00B376DA" w:rsidRDefault="00417B6C" w:rsidP="00843144">
            <w:pPr>
              <w:rPr>
                <w:color w:val="FFFFFF"/>
              </w:rPr>
            </w:pPr>
          </w:p>
        </w:tc>
      </w:tr>
      <w:tr w:rsidR="00417B6C" w:rsidRPr="003643DE" w:rsidTr="00E45770">
        <w:tc>
          <w:tcPr>
            <w:tcW w:w="2891" w:type="dxa"/>
            <w:shd w:val="clear" w:color="auto" w:fill="993366"/>
          </w:tcPr>
          <w:p w:rsidR="00417B6C" w:rsidRPr="00B376DA" w:rsidRDefault="00417B6C" w:rsidP="00843144">
            <w:pPr>
              <w:rPr>
                <w:color w:val="FFFFFF"/>
              </w:rPr>
            </w:pPr>
            <w:r w:rsidRPr="00B376DA">
              <w:rPr>
                <w:color w:val="FFFFFF"/>
                <w:sz w:val="22"/>
                <w:szCs w:val="22"/>
              </w:rPr>
              <w:t>Risk matrix developed by</w:t>
            </w:r>
          </w:p>
        </w:tc>
        <w:tc>
          <w:tcPr>
            <w:tcW w:w="1474" w:type="dxa"/>
          </w:tcPr>
          <w:p w:rsidR="00417B6C" w:rsidRPr="00B376DA" w:rsidRDefault="00417B6C" w:rsidP="00843144"/>
        </w:tc>
        <w:tc>
          <w:tcPr>
            <w:tcW w:w="1646" w:type="dxa"/>
          </w:tcPr>
          <w:p w:rsidR="00417B6C" w:rsidRPr="00B376DA" w:rsidRDefault="00417B6C" w:rsidP="00843144"/>
        </w:tc>
        <w:tc>
          <w:tcPr>
            <w:tcW w:w="905" w:type="dxa"/>
          </w:tcPr>
          <w:p w:rsidR="00417B6C" w:rsidRPr="00B376DA" w:rsidRDefault="00417B6C" w:rsidP="00843144"/>
        </w:tc>
        <w:tc>
          <w:tcPr>
            <w:tcW w:w="1560" w:type="dxa"/>
          </w:tcPr>
          <w:p w:rsidR="00417B6C" w:rsidRPr="00B376DA" w:rsidRDefault="00417B6C" w:rsidP="00843144"/>
        </w:tc>
      </w:tr>
      <w:tr w:rsidR="00417B6C" w:rsidRPr="003643DE" w:rsidTr="00E45770">
        <w:tc>
          <w:tcPr>
            <w:tcW w:w="2891" w:type="dxa"/>
            <w:shd w:val="clear" w:color="auto" w:fill="993366"/>
          </w:tcPr>
          <w:p w:rsidR="00417B6C" w:rsidRPr="00B376DA" w:rsidRDefault="00417B6C" w:rsidP="00843144">
            <w:pPr>
              <w:rPr>
                <w:color w:val="FFFFFF"/>
              </w:rPr>
            </w:pPr>
            <w:r w:rsidRPr="00B376DA">
              <w:rPr>
                <w:color w:val="FFFFFF"/>
                <w:sz w:val="22"/>
                <w:szCs w:val="22"/>
              </w:rPr>
              <w:t>Risk assessment reviewed by</w:t>
            </w:r>
          </w:p>
        </w:tc>
        <w:tc>
          <w:tcPr>
            <w:tcW w:w="1474" w:type="dxa"/>
          </w:tcPr>
          <w:p w:rsidR="00417B6C" w:rsidRPr="00B376DA" w:rsidRDefault="00417B6C" w:rsidP="00843144"/>
        </w:tc>
        <w:tc>
          <w:tcPr>
            <w:tcW w:w="1646" w:type="dxa"/>
          </w:tcPr>
          <w:p w:rsidR="00417B6C" w:rsidRPr="00B376DA" w:rsidRDefault="00417B6C" w:rsidP="00843144"/>
        </w:tc>
        <w:tc>
          <w:tcPr>
            <w:tcW w:w="905" w:type="dxa"/>
          </w:tcPr>
          <w:p w:rsidR="00417B6C" w:rsidRPr="00B376DA" w:rsidRDefault="00417B6C" w:rsidP="00843144"/>
        </w:tc>
        <w:tc>
          <w:tcPr>
            <w:tcW w:w="1560" w:type="dxa"/>
          </w:tcPr>
          <w:p w:rsidR="00417B6C" w:rsidRPr="00B376DA" w:rsidRDefault="00417B6C" w:rsidP="00843144"/>
        </w:tc>
      </w:tr>
      <w:tr w:rsidR="00417B6C" w:rsidRPr="003643DE" w:rsidTr="00E45770">
        <w:tc>
          <w:tcPr>
            <w:tcW w:w="2891" w:type="dxa"/>
            <w:shd w:val="clear" w:color="auto" w:fill="993366"/>
          </w:tcPr>
          <w:p w:rsidR="00417B6C" w:rsidRPr="00B376DA" w:rsidRDefault="00417B6C" w:rsidP="00843144">
            <w:pPr>
              <w:rPr>
                <w:color w:val="FFFFFF"/>
              </w:rPr>
            </w:pPr>
            <w:r w:rsidRPr="00B376DA">
              <w:rPr>
                <w:color w:val="FFFFFF"/>
                <w:sz w:val="22"/>
                <w:szCs w:val="22"/>
              </w:rPr>
              <w:t>Risk assessment approved by</w:t>
            </w:r>
          </w:p>
        </w:tc>
        <w:tc>
          <w:tcPr>
            <w:tcW w:w="1474" w:type="dxa"/>
          </w:tcPr>
          <w:p w:rsidR="00417B6C" w:rsidRPr="00B376DA" w:rsidRDefault="00417B6C" w:rsidP="00843144"/>
        </w:tc>
        <w:tc>
          <w:tcPr>
            <w:tcW w:w="1646" w:type="dxa"/>
          </w:tcPr>
          <w:p w:rsidR="00417B6C" w:rsidRPr="00B376DA" w:rsidRDefault="00417B6C" w:rsidP="00843144"/>
        </w:tc>
        <w:tc>
          <w:tcPr>
            <w:tcW w:w="905" w:type="dxa"/>
          </w:tcPr>
          <w:p w:rsidR="00417B6C" w:rsidRPr="00B376DA" w:rsidRDefault="00417B6C" w:rsidP="00843144"/>
        </w:tc>
        <w:tc>
          <w:tcPr>
            <w:tcW w:w="1560" w:type="dxa"/>
          </w:tcPr>
          <w:p w:rsidR="00417B6C" w:rsidRPr="00B376DA" w:rsidRDefault="00417B6C" w:rsidP="00843144"/>
        </w:tc>
      </w:tr>
    </w:tbl>
    <w:p w:rsidR="00417B6C" w:rsidRPr="00B376DA" w:rsidRDefault="00417B6C" w:rsidP="00123685"/>
    <w:p w:rsidR="00417B6C" w:rsidRPr="009E18EC" w:rsidRDefault="00417B6C" w:rsidP="00F621BC"/>
    <w:p w:rsidR="00417B6C" w:rsidRDefault="00417B6C" w:rsidP="00A47AF9">
      <w:pPr>
        <w:pStyle w:val="Overskrift2"/>
      </w:pPr>
      <w:bookmarkStart w:id="12" w:name="_Toc420057967"/>
      <w:r>
        <w:t>High risk versus benefits</w:t>
      </w:r>
      <w:bookmarkEnd w:id="12"/>
    </w:p>
    <w:p w:rsidR="00417B6C" w:rsidRPr="009E18EC" w:rsidRDefault="00417B6C" w:rsidP="00F621BC">
      <w:r w:rsidRPr="009E18EC">
        <w:t xml:space="preserve">If the overall risks are high, it is important to </w:t>
      </w:r>
      <w:r w:rsidR="00E45770">
        <w:t>keep</w:t>
      </w:r>
      <w:r w:rsidR="00E45770" w:rsidRPr="009E18EC">
        <w:t xml:space="preserve"> </w:t>
      </w:r>
      <w:r w:rsidRPr="009E18EC">
        <w:t xml:space="preserve">in mind that the benefits of providing the support as identified in section </w:t>
      </w:r>
      <w:r w:rsidRPr="009E18EC">
        <w:fldChar w:fldCharType="begin"/>
      </w:r>
      <w:r w:rsidRPr="009E18EC">
        <w:instrText xml:space="preserve"> REF _Ref420013568 \r \h </w:instrText>
      </w:r>
      <w:r w:rsidRPr="009E18EC">
        <w:fldChar w:fldCharType="separate"/>
      </w:r>
      <w:r w:rsidRPr="009E18EC">
        <w:t>2.1</w:t>
      </w:r>
      <w:r w:rsidRPr="009E18EC">
        <w:fldChar w:fldCharType="end"/>
      </w:r>
      <w:r w:rsidRPr="009E18EC">
        <w:t xml:space="preserve"> might </w:t>
      </w:r>
      <w:r w:rsidR="00E45770">
        <w:t xml:space="preserve">still </w:t>
      </w:r>
      <w:r w:rsidRPr="009E18EC">
        <w:t xml:space="preserve">outweigh the risk. </w:t>
      </w:r>
      <w:r w:rsidR="00E45770">
        <w:t xml:space="preserve">If this is the case please insert the explanation in the box below. </w:t>
      </w:r>
      <w:r w:rsidRPr="009E18EC">
        <w:t>The justification for providing support regardless of the risk should be maximum one page. The form would normally only be used in the case of several high risks.</w:t>
      </w:r>
    </w:p>
    <w:p w:rsidR="00417B6C" w:rsidRPr="009E18EC" w:rsidRDefault="00417B6C" w:rsidP="00F621BC"/>
    <w:tbl>
      <w:tblPr>
        <w:tblW w:w="8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46"/>
      </w:tblGrid>
      <w:tr w:rsidR="00417B6C" w:rsidRPr="003643DE">
        <w:tc>
          <w:tcPr>
            <w:tcW w:w="8846" w:type="dxa"/>
            <w:shd w:val="clear" w:color="auto" w:fill="993366"/>
          </w:tcPr>
          <w:p w:rsidR="00417B6C" w:rsidRPr="009E18EC" w:rsidRDefault="00417B6C" w:rsidP="00C41F1C">
            <w:pPr>
              <w:rPr>
                <w:color w:val="FFFFFF"/>
              </w:rPr>
            </w:pPr>
            <w:r w:rsidRPr="009E18EC">
              <w:rPr>
                <w:color w:val="FFFFFF"/>
                <w:sz w:val="22"/>
                <w:szCs w:val="22"/>
              </w:rPr>
              <w:t>Benefits of providing support versus risk</w:t>
            </w:r>
          </w:p>
        </w:tc>
      </w:tr>
      <w:tr w:rsidR="00417B6C" w:rsidRPr="003643DE">
        <w:tc>
          <w:tcPr>
            <w:tcW w:w="8846" w:type="dxa"/>
          </w:tcPr>
          <w:p w:rsidR="00417B6C" w:rsidRPr="009E18EC" w:rsidRDefault="00417B6C" w:rsidP="00C41F1C">
            <w:pPr>
              <w:rPr>
                <w:i/>
                <w:iCs/>
              </w:rPr>
            </w:pPr>
            <w:r w:rsidRPr="009E18EC">
              <w:rPr>
                <w:i/>
                <w:iCs/>
                <w:sz w:val="22"/>
                <w:szCs w:val="22"/>
              </w:rPr>
              <w:t>If there is a high risk</w:t>
            </w:r>
            <w:r w:rsidR="00E45770">
              <w:rPr>
                <w:i/>
                <w:iCs/>
                <w:sz w:val="22"/>
                <w:szCs w:val="22"/>
              </w:rPr>
              <w:t xml:space="preserve"> overall</w:t>
            </w:r>
            <w:r w:rsidRPr="009E18EC">
              <w:rPr>
                <w:i/>
                <w:iCs/>
                <w:sz w:val="22"/>
                <w:szCs w:val="22"/>
              </w:rPr>
              <w:t xml:space="preserve">, the justification for going ahead with the </w:t>
            </w:r>
            <w:r>
              <w:rPr>
                <w:i/>
                <w:iCs/>
                <w:sz w:val="22"/>
                <w:szCs w:val="22"/>
              </w:rPr>
              <w:t>project</w:t>
            </w:r>
            <w:r w:rsidRPr="009E18EC">
              <w:rPr>
                <w:i/>
                <w:iCs/>
                <w:sz w:val="22"/>
                <w:szCs w:val="22"/>
              </w:rPr>
              <w:t xml:space="preserve"> can be described here. It must be substantiated </w:t>
            </w:r>
            <w:r w:rsidR="00E45770">
              <w:rPr>
                <w:i/>
                <w:iCs/>
                <w:sz w:val="22"/>
                <w:szCs w:val="22"/>
              </w:rPr>
              <w:t xml:space="preserve">why </w:t>
            </w:r>
            <w:r w:rsidRPr="009E18EC">
              <w:rPr>
                <w:i/>
                <w:iCs/>
                <w:sz w:val="22"/>
                <w:szCs w:val="22"/>
              </w:rPr>
              <w:t>the benefits outweigh the risk. Maximum around one page.</w:t>
            </w:r>
          </w:p>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tc>
      </w:tr>
    </w:tbl>
    <w:p w:rsidR="00417B6C" w:rsidRDefault="00417B6C" w:rsidP="00F621BC">
      <w:pPr>
        <w:pStyle w:val="Overskrift1"/>
        <w:numPr>
          <w:ilvl w:val="0"/>
          <w:numId w:val="0"/>
        </w:numPr>
        <w:ind w:left="432" w:hanging="432"/>
      </w:pPr>
      <w:bookmarkStart w:id="13" w:name="_Toc420057968"/>
      <w:r>
        <w:br w:type="page"/>
      </w:r>
      <w:r>
        <w:lastRenderedPageBreak/>
        <w:t>Annex A - Inspirational list of risk factors</w:t>
      </w:r>
      <w:bookmarkEnd w:id="13"/>
    </w:p>
    <w:p w:rsidR="00417B6C" w:rsidRDefault="00417B6C" w:rsidP="00895A1C">
      <w:bookmarkStart w:id="14" w:name="a2"/>
      <w:bookmarkEnd w:id="14"/>
    </w:p>
    <w:p w:rsidR="00417B6C" w:rsidRDefault="00417B6C" w:rsidP="00EF16BF">
      <w:r w:rsidRPr="009E18EC">
        <w:t xml:space="preserve">To assist with the identification of </w:t>
      </w:r>
      <w:r w:rsidR="00E45770">
        <w:t xml:space="preserve">possible </w:t>
      </w:r>
      <w:r w:rsidRPr="009E18EC">
        <w:t xml:space="preserve">risk factors to </w:t>
      </w:r>
      <w:r w:rsidR="00E45770">
        <w:t xml:space="preserve">be </w:t>
      </w:r>
      <w:r w:rsidRPr="009E18EC">
        <w:t>consider</w:t>
      </w:r>
      <w:r w:rsidR="00E45770">
        <w:t>ed</w:t>
      </w:r>
      <w:r w:rsidRPr="009E18EC">
        <w:t>, a list of risk factors is included below. The list is not necessarily exhaustive</w:t>
      </w:r>
      <w:r w:rsidR="00E45770">
        <w:t xml:space="preserve">. Furthermore </w:t>
      </w:r>
      <w:r w:rsidRPr="009E18EC">
        <w:t xml:space="preserve">there might </w:t>
      </w:r>
      <w:r w:rsidR="00E45770">
        <w:t xml:space="preserve">- </w:t>
      </w:r>
      <w:r w:rsidRPr="009E18EC">
        <w:t xml:space="preserve">in a given context </w:t>
      </w:r>
      <w:r w:rsidR="00E45770">
        <w:t xml:space="preserve">- </w:t>
      </w:r>
      <w:r w:rsidRPr="009E18EC">
        <w:t>be other risk factors</w:t>
      </w:r>
      <w:r w:rsidR="00E45770">
        <w:t xml:space="preserve"> which are more relevant</w:t>
      </w:r>
      <w:r w:rsidRPr="009E18EC">
        <w:t>. Some of the risk factors are more external than others and would as such typical</w:t>
      </w:r>
      <w:r w:rsidR="00E45770">
        <w:t>ly</w:t>
      </w:r>
      <w:r w:rsidRPr="009E18EC">
        <w:t xml:space="preserve"> be used for the assessment of the contextual risks.</w:t>
      </w:r>
    </w:p>
    <w:p w:rsidR="00417B6C" w:rsidRPr="00B376DA" w:rsidRDefault="00417B6C" w:rsidP="006C19DC"/>
    <w:p w:rsidR="00417B6C" w:rsidRPr="00B376DA" w:rsidRDefault="00417B6C" w:rsidP="006C19DC">
      <w:pPr>
        <w:sectPr w:rsidR="00417B6C" w:rsidRPr="00B376DA" w:rsidSect="006C19DC">
          <w:headerReference w:type="default" r:id="rId8"/>
          <w:footerReference w:type="default" r:id="rId9"/>
          <w:type w:val="continuous"/>
          <w:pgSz w:w="11906" w:h="16838" w:code="9"/>
          <w:pgMar w:top="1701" w:right="1701" w:bottom="1701" w:left="1701" w:header="709" w:footer="709" w:gutter="0"/>
          <w:cols w:space="708"/>
          <w:titlePg/>
          <w:docGrid w:linePitch="360"/>
        </w:sectPr>
      </w:pPr>
    </w:p>
    <w:p w:rsidR="00417B6C" w:rsidRPr="00B376DA" w:rsidRDefault="00417B6C" w:rsidP="006C19DC">
      <w:pPr>
        <w:rPr>
          <w:u w:val="single"/>
        </w:rPr>
      </w:pPr>
      <w:r w:rsidRPr="00B376DA">
        <w:rPr>
          <w:u w:val="single"/>
        </w:rPr>
        <w:lastRenderedPageBreak/>
        <w:t>External</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Gender issues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General</w:t>
      </w:r>
      <w:r>
        <w:rPr>
          <w:rFonts w:ascii="Calibri" w:hAnsi="Calibri" w:cs="Calibri"/>
          <w:lang w:val="en-GB"/>
        </w:rPr>
        <w:t xml:space="preserve"> capacity/</w:t>
      </w:r>
      <w:r w:rsidRPr="00B376DA">
        <w:rPr>
          <w:rFonts w:ascii="Calibri" w:hAnsi="Calibri" w:cs="Calibri"/>
          <w:lang w:val="en-GB"/>
        </w:rPr>
        <w:t>quality of human resources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Level of stigmatisation of disabled</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Environmental issues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Elections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Security concerns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Access to supplies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Conflicts/rebellions/war</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Financial aspects, e.g. weakening of currencies, inflation, inequality.</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Levels of corruption</w:t>
      </w:r>
    </w:p>
    <w:p w:rsidR="00417B6C"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Level of crime</w:t>
      </w:r>
    </w:p>
    <w:p w:rsidR="00417B6C" w:rsidRPr="00B376DA" w:rsidRDefault="00417B6C" w:rsidP="006C19DC">
      <w:pPr>
        <w:pStyle w:val="Listeafsnit"/>
        <w:ind w:left="0"/>
        <w:rPr>
          <w:rFonts w:ascii="Calibri" w:hAnsi="Calibri" w:cs="Calibri"/>
          <w:lang w:val="en-GB"/>
        </w:rPr>
      </w:pPr>
    </w:p>
    <w:p w:rsidR="00417B6C" w:rsidRPr="00B376DA" w:rsidRDefault="00417B6C" w:rsidP="006C19DC">
      <w:pPr>
        <w:rPr>
          <w:u w:val="single"/>
        </w:rPr>
      </w:pPr>
      <w:r>
        <w:rPr>
          <w:u w:val="single"/>
        </w:rPr>
        <w:t xml:space="preserve"> </w:t>
      </w:r>
      <w:r w:rsidRPr="00B376DA">
        <w:rPr>
          <w:u w:val="single"/>
        </w:rPr>
        <w:t>Legal risks: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Local legislation</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Judicial system</w:t>
      </w:r>
    </w:p>
    <w:p w:rsidR="00417B6C" w:rsidRDefault="00417B6C" w:rsidP="006C19DC">
      <w:pPr>
        <w:ind w:left="284" w:hanging="284"/>
      </w:pPr>
    </w:p>
    <w:p w:rsidR="00417B6C" w:rsidRDefault="00417B6C" w:rsidP="006C19DC">
      <w:pPr>
        <w:ind w:left="284" w:hanging="284"/>
      </w:pPr>
    </w:p>
    <w:p w:rsidR="00417B6C" w:rsidRDefault="00417B6C" w:rsidP="006C19DC">
      <w:pPr>
        <w:ind w:left="284" w:hanging="284"/>
      </w:pPr>
    </w:p>
    <w:p w:rsidR="00417B6C" w:rsidRPr="00B376DA" w:rsidRDefault="00417B6C" w:rsidP="006C19DC">
      <w:pPr>
        <w:ind w:left="284" w:hanging="284"/>
      </w:pPr>
    </w:p>
    <w:p w:rsidR="00417B6C" w:rsidRPr="00B376DA" w:rsidRDefault="00417B6C" w:rsidP="006C19DC">
      <w:pPr>
        <w:rPr>
          <w:u w:val="single"/>
        </w:rPr>
      </w:pPr>
      <w:r w:rsidRPr="00B376DA">
        <w:rPr>
          <w:u w:val="single"/>
        </w:rPr>
        <w:lastRenderedPageBreak/>
        <w:t>Organisational:</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Capacity of staff</w:t>
      </w:r>
    </w:p>
    <w:p w:rsidR="00417B6C"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Managerial capacity</w:t>
      </w:r>
    </w:p>
    <w:p w:rsidR="00417B6C"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Political leadership</w:t>
      </w:r>
    </w:p>
    <w:p w:rsidR="00417B6C"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 xml:space="preserve">Level of adherence to organisational rules and regulations </w:t>
      </w:r>
    </w:p>
    <w:p w:rsidR="00417B6C" w:rsidRPr="00B376DA"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Organisational culture</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 xml:space="preserve">Political </w:t>
      </w:r>
      <w:r>
        <w:rPr>
          <w:rFonts w:ascii="Calibri" w:hAnsi="Calibri" w:cs="Calibri"/>
          <w:lang w:val="en-GB"/>
        </w:rPr>
        <w:t xml:space="preserve">or ethnic </w:t>
      </w:r>
      <w:r w:rsidRPr="00B376DA">
        <w:rPr>
          <w:rFonts w:ascii="Calibri" w:hAnsi="Calibri" w:cs="Calibri"/>
          <w:lang w:val="en-GB"/>
        </w:rPr>
        <w:t>interests/biases</w:t>
      </w:r>
    </w:p>
    <w:p w:rsidR="00417B6C" w:rsidRPr="00B376DA"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Donor dependency</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Collaboration within the organisation</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Collaboration between organisations</w:t>
      </w:r>
      <w:r>
        <w:rPr>
          <w:rFonts w:ascii="Calibri" w:hAnsi="Calibri" w:cs="Calibri"/>
          <w:lang w:val="en-GB"/>
        </w:rPr>
        <w:t xml:space="preserve"> at local and national levels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Staff turnover</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Financial management</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Logistical challenges/access to supplies</w:t>
      </w:r>
    </w:p>
    <w:p w:rsidR="00417B6C"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Communication capacity</w:t>
      </w:r>
    </w:p>
    <w:p w:rsidR="00417B6C" w:rsidRPr="00B376DA" w:rsidRDefault="00417B6C" w:rsidP="006C19DC"/>
    <w:p w:rsidR="00417B6C" w:rsidRPr="00B376DA" w:rsidRDefault="00417B6C" w:rsidP="006C19DC">
      <w:pPr>
        <w:rPr>
          <w:u w:val="single"/>
        </w:rPr>
      </w:pPr>
      <w:r w:rsidRPr="00B376DA">
        <w:rPr>
          <w:u w:val="single"/>
        </w:rPr>
        <w:t>Doing more harm than good:</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Contributing to inequality</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Discrimination/stigmatisation</w:t>
      </w:r>
    </w:p>
    <w:p w:rsidR="00417B6C" w:rsidRPr="00B376DA" w:rsidRDefault="00417B6C" w:rsidP="006C19DC">
      <w:pPr>
        <w:sectPr w:rsidR="00417B6C" w:rsidRPr="00B376DA" w:rsidSect="006C19DC">
          <w:footerReference w:type="default" r:id="rId10"/>
          <w:type w:val="continuous"/>
          <w:pgSz w:w="11906" w:h="16838" w:code="9"/>
          <w:pgMar w:top="1701" w:right="1701" w:bottom="1701" w:left="1701" w:header="709" w:footer="709" w:gutter="0"/>
          <w:cols w:num="2" w:space="288"/>
          <w:docGrid w:linePitch="360"/>
        </w:sectPr>
      </w:pPr>
    </w:p>
    <w:p w:rsidR="00417B6C" w:rsidRPr="009E18EC" w:rsidRDefault="00417B6C" w:rsidP="00EF16BF">
      <w:r w:rsidRPr="009E18EC">
        <w:lastRenderedPageBreak/>
        <w:t xml:space="preserve">Potential risk factors </w:t>
      </w:r>
      <w:r w:rsidR="00E45770">
        <w:t xml:space="preserve">related to </w:t>
      </w:r>
      <w:r w:rsidRPr="009E18EC">
        <w:t xml:space="preserve">natural disasters in areas with e.g. recurrent flooding, large-scale disease outbreaks, </w:t>
      </w:r>
      <w:r w:rsidR="00E45770">
        <w:t xml:space="preserve">etc. </w:t>
      </w:r>
      <w:r w:rsidRPr="009E18EC">
        <w:t xml:space="preserve"> </w:t>
      </w:r>
      <w:proofErr w:type="gramStart"/>
      <w:r w:rsidR="00E45770">
        <w:t>are</w:t>
      </w:r>
      <w:proofErr w:type="gramEnd"/>
      <w:r w:rsidR="00E45770">
        <w:t xml:space="preserve"> not</w:t>
      </w:r>
      <w:r w:rsidRPr="009E18EC">
        <w:t xml:space="preserve"> normally included in the risk matrix.</w:t>
      </w:r>
    </w:p>
    <w:p w:rsidR="00417B6C" w:rsidRPr="003643DE" w:rsidRDefault="00417B6C" w:rsidP="000555A9">
      <w:pPr>
        <w:pStyle w:val="Overskrift1"/>
        <w:numPr>
          <w:ilvl w:val="0"/>
          <w:numId w:val="0"/>
        </w:numPr>
      </w:pPr>
      <w:r>
        <w:br w:type="page"/>
      </w:r>
      <w:bookmarkStart w:id="15" w:name="_Toc420057969"/>
      <w:r>
        <w:lastRenderedPageBreak/>
        <w:t xml:space="preserve">Annex B - Definition </w:t>
      </w:r>
      <w:r w:rsidRPr="003643DE">
        <w:t xml:space="preserve">of likelihood and impact </w:t>
      </w:r>
      <w:bookmarkEnd w:id="15"/>
    </w:p>
    <w:p w:rsidR="00417B6C" w:rsidRPr="009E18EC" w:rsidRDefault="00417B6C" w:rsidP="00EF16BF"/>
    <w:p w:rsidR="00417B6C" w:rsidRPr="009E18EC" w:rsidRDefault="00E45770" w:rsidP="00767119">
      <w:r>
        <w:t>When</w:t>
      </w:r>
      <w:r w:rsidR="00417B6C" w:rsidRPr="009E18EC">
        <w:t xml:space="preserve"> assessing the likelihood </w:t>
      </w:r>
      <w:r>
        <w:t>of whether</w:t>
      </w:r>
      <w:r w:rsidRPr="009E18EC">
        <w:t xml:space="preserve"> </w:t>
      </w:r>
      <w:r w:rsidR="00417B6C" w:rsidRPr="009E18EC">
        <w:t xml:space="preserve">a risk factor will occur, </w:t>
      </w:r>
      <w:r>
        <w:t xml:space="preserve">please use </w:t>
      </w:r>
      <w:r w:rsidR="00417B6C" w:rsidRPr="009E18EC">
        <w:t>the definitions in the table below.</w:t>
      </w:r>
    </w:p>
    <w:p w:rsidR="00417B6C" w:rsidRPr="009E18EC" w:rsidRDefault="00417B6C" w:rsidP="00EF16BF"/>
    <w:tbl>
      <w:tblPr>
        <w:tblW w:w="57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4244"/>
      </w:tblGrid>
      <w:tr w:rsidR="00417B6C" w:rsidRPr="003643DE">
        <w:tc>
          <w:tcPr>
            <w:tcW w:w="5727" w:type="dxa"/>
            <w:gridSpan w:val="2"/>
            <w:tcBorders>
              <w:top w:val="nil"/>
              <w:left w:val="nil"/>
              <w:right w:val="nil"/>
            </w:tcBorders>
          </w:tcPr>
          <w:p w:rsidR="00417B6C" w:rsidRPr="009E18EC" w:rsidRDefault="00417B6C" w:rsidP="00C41F1C">
            <w:pPr>
              <w:rPr>
                <w:i/>
                <w:iCs/>
              </w:rPr>
            </w:pPr>
            <w:r w:rsidRPr="009E18EC">
              <w:rPr>
                <w:i/>
                <w:iCs/>
              </w:rPr>
              <w:t>Likelihood (the likelihood that a risk factor will occurs)</w:t>
            </w:r>
          </w:p>
        </w:tc>
      </w:tr>
      <w:tr w:rsidR="00417B6C" w:rsidRPr="003643DE">
        <w:tc>
          <w:tcPr>
            <w:tcW w:w="1483" w:type="dxa"/>
            <w:shd w:val="clear" w:color="auto" w:fill="993366"/>
          </w:tcPr>
          <w:p w:rsidR="00417B6C" w:rsidRPr="009E18EC" w:rsidRDefault="00417B6C" w:rsidP="00C41F1C">
            <w:pPr>
              <w:rPr>
                <w:color w:val="FFFFFF"/>
              </w:rPr>
            </w:pPr>
            <w:r w:rsidRPr="009E18EC">
              <w:rPr>
                <w:color w:val="FFFFFF"/>
                <w:sz w:val="22"/>
                <w:szCs w:val="22"/>
              </w:rPr>
              <w:t>Likelihood</w:t>
            </w:r>
          </w:p>
        </w:tc>
        <w:tc>
          <w:tcPr>
            <w:tcW w:w="4244" w:type="dxa"/>
            <w:shd w:val="clear" w:color="auto" w:fill="993366"/>
          </w:tcPr>
          <w:p w:rsidR="00417B6C" w:rsidRPr="009E18EC" w:rsidRDefault="00417B6C" w:rsidP="00C41F1C">
            <w:pPr>
              <w:rPr>
                <w:color w:val="FFFFFF"/>
              </w:rPr>
            </w:pPr>
            <w:r w:rsidRPr="009E18EC">
              <w:rPr>
                <w:color w:val="FFFFFF"/>
                <w:sz w:val="22"/>
                <w:szCs w:val="22"/>
              </w:rPr>
              <w:t>Definition</w:t>
            </w:r>
          </w:p>
        </w:tc>
      </w:tr>
      <w:tr w:rsidR="00417B6C" w:rsidRPr="003643DE">
        <w:tc>
          <w:tcPr>
            <w:tcW w:w="1483" w:type="dxa"/>
          </w:tcPr>
          <w:p w:rsidR="00417B6C" w:rsidRPr="009E18EC" w:rsidRDefault="00417B6C" w:rsidP="00C41F1C">
            <w:r w:rsidRPr="009E18EC">
              <w:rPr>
                <w:sz w:val="22"/>
                <w:szCs w:val="22"/>
              </w:rPr>
              <w:t>Almost certain</w:t>
            </w:r>
          </w:p>
        </w:tc>
        <w:tc>
          <w:tcPr>
            <w:tcW w:w="4244" w:type="dxa"/>
          </w:tcPr>
          <w:p w:rsidR="00417B6C" w:rsidRPr="009E18EC" w:rsidRDefault="00417B6C" w:rsidP="00C41F1C">
            <w:r w:rsidRPr="009E18EC">
              <w:rPr>
                <w:sz w:val="22"/>
                <w:szCs w:val="22"/>
              </w:rPr>
              <w:t>Expected to occur in most circumstances</w:t>
            </w:r>
          </w:p>
        </w:tc>
      </w:tr>
      <w:tr w:rsidR="00417B6C" w:rsidRPr="003643DE">
        <w:tc>
          <w:tcPr>
            <w:tcW w:w="1483" w:type="dxa"/>
          </w:tcPr>
          <w:p w:rsidR="00417B6C" w:rsidRPr="009E18EC" w:rsidRDefault="00417B6C" w:rsidP="00C41F1C">
            <w:r w:rsidRPr="009E18EC">
              <w:rPr>
                <w:sz w:val="22"/>
                <w:szCs w:val="22"/>
              </w:rPr>
              <w:t>Likely</w:t>
            </w:r>
          </w:p>
        </w:tc>
        <w:tc>
          <w:tcPr>
            <w:tcW w:w="4244" w:type="dxa"/>
          </w:tcPr>
          <w:p w:rsidR="00417B6C" w:rsidRPr="009E18EC" w:rsidRDefault="00417B6C" w:rsidP="00C41F1C">
            <w:r w:rsidRPr="009E18EC">
              <w:rPr>
                <w:sz w:val="22"/>
                <w:szCs w:val="22"/>
              </w:rPr>
              <w:t>Will probably occur in most circumstances</w:t>
            </w:r>
          </w:p>
        </w:tc>
      </w:tr>
      <w:tr w:rsidR="00417B6C" w:rsidRPr="003643DE">
        <w:tc>
          <w:tcPr>
            <w:tcW w:w="1483" w:type="dxa"/>
          </w:tcPr>
          <w:p w:rsidR="00417B6C" w:rsidRPr="009E18EC" w:rsidRDefault="00417B6C" w:rsidP="00C41F1C">
            <w:r w:rsidRPr="009E18EC">
              <w:rPr>
                <w:sz w:val="22"/>
                <w:szCs w:val="22"/>
              </w:rPr>
              <w:t>Unlikely</w:t>
            </w:r>
          </w:p>
        </w:tc>
        <w:tc>
          <w:tcPr>
            <w:tcW w:w="4244" w:type="dxa"/>
          </w:tcPr>
          <w:p w:rsidR="00417B6C" w:rsidRPr="009E18EC" w:rsidRDefault="00417B6C" w:rsidP="00C41F1C">
            <w:r w:rsidRPr="009E18EC">
              <w:rPr>
                <w:sz w:val="22"/>
                <w:szCs w:val="22"/>
              </w:rPr>
              <w:t>Could occur at some time</w:t>
            </w:r>
          </w:p>
        </w:tc>
      </w:tr>
      <w:tr w:rsidR="00417B6C" w:rsidRPr="003643DE">
        <w:tc>
          <w:tcPr>
            <w:tcW w:w="1483" w:type="dxa"/>
          </w:tcPr>
          <w:p w:rsidR="00417B6C" w:rsidRPr="009E18EC" w:rsidRDefault="00417B6C" w:rsidP="00C41F1C">
            <w:r w:rsidRPr="009E18EC">
              <w:rPr>
                <w:sz w:val="22"/>
                <w:szCs w:val="22"/>
              </w:rPr>
              <w:t>Rare</w:t>
            </w:r>
          </w:p>
        </w:tc>
        <w:tc>
          <w:tcPr>
            <w:tcW w:w="4244" w:type="dxa"/>
          </w:tcPr>
          <w:p w:rsidR="00417B6C" w:rsidRPr="009E18EC" w:rsidRDefault="00417B6C" w:rsidP="00C41F1C">
            <w:r w:rsidRPr="009E18EC">
              <w:rPr>
                <w:sz w:val="22"/>
                <w:szCs w:val="22"/>
              </w:rPr>
              <w:t>May occur in exceptional circumstances</w:t>
            </w:r>
          </w:p>
        </w:tc>
      </w:tr>
    </w:tbl>
    <w:p w:rsidR="00417B6C" w:rsidRPr="009E18EC" w:rsidRDefault="00417B6C" w:rsidP="00EF16BF"/>
    <w:p w:rsidR="00417B6C" w:rsidRDefault="00417B6C" w:rsidP="000555A9"/>
    <w:p w:rsidR="00417B6C" w:rsidRDefault="00E45770" w:rsidP="000555A9">
      <w:r>
        <w:t>When</w:t>
      </w:r>
      <w:r w:rsidRPr="00B376DA">
        <w:t xml:space="preserve"> </w:t>
      </w:r>
      <w:r w:rsidR="00417B6C" w:rsidRPr="00B376DA">
        <w:t xml:space="preserve">assessing the impact </w:t>
      </w:r>
      <w:r>
        <w:t xml:space="preserve">that </w:t>
      </w:r>
      <w:r w:rsidR="00417B6C" w:rsidRPr="00B376DA">
        <w:t xml:space="preserve">a </w:t>
      </w:r>
      <w:r>
        <w:t xml:space="preserve">given </w:t>
      </w:r>
      <w:r w:rsidR="00417B6C" w:rsidRPr="00B376DA">
        <w:t xml:space="preserve">risk factor </w:t>
      </w:r>
      <w:r>
        <w:t xml:space="preserve">may </w:t>
      </w:r>
      <w:proofErr w:type="gramStart"/>
      <w:r>
        <w:t xml:space="preserve">have </w:t>
      </w:r>
      <w:r w:rsidR="00417B6C">
        <w:t xml:space="preserve"> on</w:t>
      </w:r>
      <w:proofErr w:type="gramEnd"/>
      <w:r w:rsidR="00417B6C">
        <w:t xml:space="preserve"> the project or the organisation if </w:t>
      </w:r>
      <w:r>
        <w:t xml:space="preserve">the risk </w:t>
      </w:r>
      <w:r w:rsidR="00417B6C">
        <w:t>occurs</w:t>
      </w:r>
      <w:r w:rsidR="00417B6C" w:rsidRPr="00B376DA">
        <w:t xml:space="preserve">, </w:t>
      </w:r>
      <w:r>
        <w:t xml:space="preserve">please use </w:t>
      </w:r>
      <w:r w:rsidR="00417B6C" w:rsidRPr="00B376DA">
        <w:t>the definitions in the table below.</w:t>
      </w:r>
    </w:p>
    <w:p w:rsidR="00417B6C" w:rsidRPr="009E18EC" w:rsidRDefault="00417B6C" w:rsidP="00EF16BF"/>
    <w:tbl>
      <w:tblPr>
        <w:tblW w:w="82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4528"/>
        <w:gridCol w:w="2268"/>
      </w:tblGrid>
      <w:tr w:rsidR="00417B6C" w:rsidRPr="003643DE" w:rsidTr="000555A9">
        <w:tc>
          <w:tcPr>
            <w:tcW w:w="8279" w:type="dxa"/>
            <w:gridSpan w:val="3"/>
            <w:tcBorders>
              <w:top w:val="nil"/>
              <w:left w:val="nil"/>
              <w:bottom w:val="nil"/>
              <w:right w:val="nil"/>
            </w:tcBorders>
          </w:tcPr>
          <w:p w:rsidR="00417B6C" w:rsidRPr="009E18EC" w:rsidRDefault="00417B6C" w:rsidP="00EF16BF">
            <w:pPr>
              <w:rPr>
                <w:color w:val="FFFFFF"/>
              </w:rPr>
            </w:pPr>
            <w:r w:rsidRPr="009E18EC">
              <w:rPr>
                <w:i/>
                <w:iCs/>
              </w:rPr>
              <w:t xml:space="preserve">Impact (the impact a risk factor will </w:t>
            </w:r>
            <w:r>
              <w:rPr>
                <w:i/>
                <w:iCs/>
              </w:rPr>
              <w:t xml:space="preserve">on the project or the organisation </w:t>
            </w:r>
            <w:r w:rsidRPr="009E18EC">
              <w:rPr>
                <w:i/>
                <w:iCs/>
              </w:rPr>
              <w:t>if it occurs)</w:t>
            </w:r>
          </w:p>
        </w:tc>
      </w:tr>
      <w:tr w:rsidR="00417B6C" w:rsidRPr="003643DE" w:rsidTr="000555A9">
        <w:trPr>
          <w:gridAfter w:val="1"/>
          <w:wAfter w:w="2268" w:type="dxa"/>
        </w:trPr>
        <w:tc>
          <w:tcPr>
            <w:tcW w:w="1483" w:type="dxa"/>
            <w:shd w:val="clear" w:color="auto" w:fill="993366"/>
          </w:tcPr>
          <w:p w:rsidR="00417B6C" w:rsidRPr="009E18EC" w:rsidRDefault="00417B6C" w:rsidP="00C41F1C">
            <w:pPr>
              <w:rPr>
                <w:color w:val="FFFFFF"/>
              </w:rPr>
            </w:pPr>
            <w:r w:rsidRPr="009E18EC">
              <w:rPr>
                <w:color w:val="FFFFFF"/>
                <w:sz w:val="22"/>
                <w:szCs w:val="22"/>
              </w:rPr>
              <w:t>Impact</w:t>
            </w:r>
          </w:p>
        </w:tc>
        <w:tc>
          <w:tcPr>
            <w:tcW w:w="4528" w:type="dxa"/>
            <w:shd w:val="clear" w:color="auto" w:fill="993366"/>
          </w:tcPr>
          <w:p w:rsidR="00417B6C" w:rsidRPr="009E18EC" w:rsidRDefault="00417B6C" w:rsidP="00C41F1C">
            <w:pPr>
              <w:rPr>
                <w:color w:val="FFFFFF"/>
              </w:rPr>
            </w:pPr>
            <w:r w:rsidRPr="009E18EC">
              <w:rPr>
                <w:color w:val="FFFFFF"/>
                <w:sz w:val="22"/>
                <w:szCs w:val="22"/>
              </w:rPr>
              <w:t>Definition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Significant</w:t>
            </w:r>
          </w:p>
        </w:tc>
        <w:tc>
          <w:tcPr>
            <w:tcW w:w="4528" w:type="dxa"/>
          </w:tcPr>
          <w:p w:rsidR="00417B6C" w:rsidRPr="009E18EC" w:rsidRDefault="00417B6C" w:rsidP="00C41F1C">
            <w:r w:rsidRPr="009E18EC">
              <w:rPr>
                <w:sz w:val="22"/>
                <w:szCs w:val="22"/>
              </w:rPr>
              <w:t>Massive damage or disruption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Major</w:t>
            </w:r>
          </w:p>
        </w:tc>
        <w:tc>
          <w:tcPr>
            <w:tcW w:w="4528" w:type="dxa"/>
          </w:tcPr>
          <w:p w:rsidR="00417B6C" w:rsidRPr="009E18EC" w:rsidRDefault="00417B6C" w:rsidP="00C41F1C">
            <w:r w:rsidRPr="009E18EC">
              <w:rPr>
                <w:sz w:val="22"/>
                <w:szCs w:val="22"/>
              </w:rPr>
              <w:t>Major damage or disruption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Minor</w:t>
            </w:r>
          </w:p>
        </w:tc>
        <w:tc>
          <w:tcPr>
            <w:tcW w:w="4528" w:type="dxa"/>
          </w:tcPr>
          <w:p w:rsidR="00417B6C" w:rsidRPr="009E18EC" w:rsidRDefault="00417B6C" w:rsidP="00C41F1C">
            <w:r w:rsidRPr="009E18EC">
              <w:rPr>
                <w:sz w:val="22"/>
                <w:szCs w:val="22"/>
              </w:rPr>
              <w:t>Minor damage or disruption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Insignificant</w:t>
            </w:r>
          </w:p>
        </w:tc>
        <w:tc>
          <w:tcPr>
            <w:tcW w:w="4528" w:type="dxa"/>
          </w:tcPr>
          <w:p w:rsidR="00417B6C" w:rsidRPr="009E18EC" w:rsidRDefault="00417B6C" w:rsidP="00C41F1C">
            <w:r w:rsidRPr="009E18EC">
              <w:rPr>
                <w:sz w:val="22"/>
                <w:szCs w:val="22"/>
              </w:rPr>
              <w:t>Minimal damage or disruption</w:t>
            </w:r>
          </w:p>
        </w:tc>
      </w:tr>
    </w:tbl>
    <w:p w:rsidR="00417B6C" w:rsidRPr="009E18EC" w:rsidRDefault="00417B6C" w:rsidP="00EF16BF"/>
    <w:p w:rsidR="00417B6C" w:rsidRDefault="00417B6C" w:rsidP="000555A9">
      <w:pPr>
        <w:pStyle w:val="Overskrift1"/>
        <w:numPr>
          <w:ilvl w:val="0"/>
          <w:numId w:val="0"/>
        </w:numPr>
      </w:pPr>
      <w:r>
        <w:br w:type="page"/>
      </w:r>
      <w:bookmarkStart w:id="16" w:name="_Toc420057970"/>
      <w:r>
        <w:lastRenderedPageBreak/>
        <w:t>Annex C - Definition of overall risk</w:t>
      </w:r>
      <w:bookmarkEnd w:id="16"/>
    </w:p>
    <w:p w:rsidR="00417B6C" w:rsidRPr="009E18EC" w:rsidRDefault="00417B6C" w:rsidP="00EF16BF"/>
    <w:p w:rsidR="00417B6C" w:rsidRDefault="00417B6C" w:rsidP="00EF16BF">
      <w:pPr>
        <w:rPr>
          <w:i/>
          <w:iCs/>
        </w:rPr>
      </w:pPr>
      <w:r w:rsidRPr="009E18EC">
        <w:rPr>
          <w:i/>
          <w:iCs/>
        </w:rPr>
        <w:t>Overall risk matrix:</w:t>
      </w:r>
    </w:p>
    <w:tbl>
      <w:tblPr>
        <w:tblW w:w="71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1418"/>
        <w:gridCol w:w="1321"/>
        <w:gridCol w:w="1321"/>
        <w:gridCol w:w="1321"/>
        <w:gridCol w:w="1321"/>
      </w:tblGrid>
      <w:tr w:rsidR="00417B6C" w:rsidRPr="003643DE" w:rsidTr="00843144">
        <w:tc>
          <w:tcPr>
            <w:tcW w:w="496" w:type="dxa"/>
            <w:vMerge w:val="restart"/>
            <w:tcBorders>
              <w:right w:val="nil"/>
            </w:tcBorders>
            <w:textDirection w:val="btLr"/>
            <w:vAlign w:val="center"/>
          </w:tcPr>
          <w:p w:rsidR="00417B6C" w:rsidRPr="00B376DA" w:rsidRDefault="00417B6C" w:rsidP="00843144">
            <w:pPr>
              <w:ind w:left="113" w:right="113"/>
              <w:jc w:val="center"/>
              <w:rPr>
                <w:i/>
                <w:iCs/>
              </w:rPr>
            </w:pPr>
            <w:r w:rsidRPr="00B376DA">
              <w:rPr>
                <w:i/>
                <w:iCs/>
              </w:rPr>
              <w:t>Impact</w:t>
            </w:r>
          </w:p>
        </w:tc>
        <w:tc>
          <w:tcPr>
            <w:tcW w:w="1418" w:type="dxa"/>
            <w:tcBorders>
              <w:left w:val="nil"/>
            </w:tcBorders>
            <w:vAlign w:val="bottom"/>
          </w:tcPr>
          <w:p w:rsidR="00417B6C" w:rsidRPr="00B376DA" w:rsidRDefault="00417B6C" w:rsidP="00843144">
            <w:pPr>
              <w:rPr>
                <w:i/>
                <w:iCs/>
              </w:rPr>
            </w:pPr>
            <w:r w:rsidRPr="00B376DA">
              <w:rPr>
                <w:i/>
                <w:iCs/>
              </w:rPr>
              <w:t>Significant</w:t>
            </w:r>
          </w:p>
        </w:tc>
        <w:tc>
          <w:tcPr>
            <w:tcW w:w="1321" w:type="dxa"/>
            <w:shd w:val="clear" w:color="auto" w:fill="FFFF00"/>
          </w:tcPr>
          <w:p w:rsidR="00417B6C" w:rsidRPr="00B376DA" w:rsidRDefault="00417B6C" w:rsidP="00843144">
            <w:pPr>
              <w:jc w:val="center"/>
            </w:pPr>
            <w:r w:rsidRPr="00B376DA">
              <w:t>Medium</w:t>
            </w:r>
          </w:p>
        </w:tc>
        <w:tc>
          <w:tcPr>
            <w:tcW w:w="1321" w:type="dxa"/>
            <w:shd w:val="clear" w:color="auto" w:fill="FFFF00"/>
          </w:tcPr>
          <w:p w:rsidR="00417B6C" w:rsidRPr="00B376DA" w:rsidRDefault="00417B6C" w:rsidP="00843144">
            <w:pPr>
              <w:jc w:val="center"/>
              <w:rPr>
                <w:color w:val="FFFFFF"/>
              </w:rPr>
            </w:pPr>
            <w:r w:rsidRPr="00B376DA">
              <w:t>Medium</w:t>
            </w:r>
          </w:p>
        </w:tc>
        <w:tc>
          <w:tcPr>
            <w:tcW w:w="1321" w:type="dxa"/>
            <w:shd w:val="clear" w:color="000000" w:fill="FF0000"/>
            <w:vAlign w:val="bottom"/>
          </w:tcPr>
          <w:p w:rsidR="00417B6C" w:rsidRPr="00B376DA" w:rsidRDefault="00417B6C" w:rsidP="00843144">
            <w:pPr>
              <w:jc w:val="center"/>
            </w:pPr>
            <w:r w:rsidRPr="00B376DA">
              <w:t>High</w:t>
            </w:r>
          </w:p>
        </w:tc>
        <w:tc>
          <w:tcPr>
            <w:tcW w:w="1321" w:type="dxa"/>
            <w:shd w:val="clear" w:color="000000" w:fill="FF0000"/>
            <w:vAlign w:val="bottom"/>
          </w:tcPr>
          <w:p w:rsidR="00417B6C" w:rsidRPr="00B376DA" w:rsidRDefault="00417B6C" w:rsidP="00843144">
            <w:pPr>
              <w:jc w:val="center"/>
            </w:pPr>
            <w:r w:rsidRPr="00B376DA">
              <w:t>High</w:t>
            </w:r>
          </w:p>
        </w:tc>
      </w:tr>
      <w:tr w:rsidR="00417B6C" w:rsidRPr="003643DE" w:rsidTr="00843144">
        <w:tc>
          <w:tcPr>
            <w:tcW w:w="496" w:type="dxa"/>
            <w:vMerge/>
            <w:tcBorders>
              <w:right w:val="nil"/>
            </w:tcBorders>
            <w:vAlign w:val="center"/>
          </w:tcPr>
          <w:p w:rsidR="00417B6C" w:rsidRPr="00B376DA" w:rsidRDefault="00417B6C" w:rsidP="00843144">
            <w:pPr>
              <w:rPr>
                <w:i/>
                <w:iCs/>
              </w:rPr>
            </w:pPr>
          </w:p>
        </w:tc>
        <w:tc>
          <w:tcPr>
            <w:tcW w:w="1418" w:type="dxa"/>
            <w:tcBorders>
              <w:left w:val="nil"/>
            </w:tcBorders>
            <w:vAlign w:val="bottom"/>
          </w:tcPr>
          <w:p w:rsidR="00417B6C" w:rsidRPr="00B376DA" w:rsidRDefault="00417B6C" w:rsidP="00843144">
            <w:pPr>
              <w:rPr>
                <w:i/>
                <w:iCs/>
              </w:rPr>
            </w:pPr>
            <w:r w:rsidRPr="00B376DA">
              <w:rPr>
                <w:i/>
                <w:iCs/>
              </w:rPr>
              <w:t>Major</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FFFF00"/>
          </w:tcPr>
          <w:p w:rsidR="00417B6C" w:rsidRPr="00B376DA" w:rsidRDefault="00417B6C" w:rsidP="00843144">
            <w:pPr>
              <w:jc w:val="center"/>
            </w:pPr>
            <w:r w:rsidRPr="00B376DA">
              <w:t>Medium</w:t>
            </w:r>
          </w:p>
        </w:tc>
        <w:tc>
          <w:tcPr>
            <w:tcW w:w="1321" w:type="dxa"/>
            <w:shd w:val="clear" w:color="auto" w:fill="FFFF00"/>
            <w:vAlign w:val="bottom"/>
          </w:tcPr>
          <w:p w:rsidR="00417B6C" w:rsidRPr="00B376DA" w:rsidRDefault="00417B6C" w:rsidP="00843144">
            <w:pPr>
              <w:jc w:val="center"/>
            </w:pPr>
            <w:r w:rsidRPr="00B376DA">
              <w:t>Medium</w:t>
            </w:r>
          </w:p>
        </w:tc>
        <w:tc>
          <w:tcPr>
            <w:tcW w:w="1321" w:type="dxa"/>
            <w:shd w:val="clear" w:color="000000" w:fill="FF0000"/>
            <w:vAlign w:val="bottom"/>
          </w:tcPr>
          <w:p w:rsidR="00417B6C" w:rsidRPr="00B376DA" w:rsidRDefault="00417B6C" w:rsidP="00843144">
            <w:pPr>
              <w:jc w:val="center"/>
            </w:pPr>
            <w:r w:rsidRPr="00B376DA">
              <w:t>High</w:t>
            </w:r>
          </w:p>
        </w:tc>
      </w:tr>
      <w:tr w:rsidR="00417B6C" w:rsidRPr="003643DE" w:rsidTr="00843144">
        <w:tc>
          <w:tcPr>
            <w:tcW w:w="496" w:type="dxa"/>
            <w:vMerge/>
            <w:tcBorders>
              <w:right w:val="nil"/>
            </w:tcBorders>
            <w:vAlign w:val="center"/>
          </w:tcPr>
          <w:p w:rsidR="00417B6C" w:rsidRPr="00B376DA" w:rsidRDefault="00417B6C" w:rsidP="00843144">
            <w:pPr>
              <w:rPr>
                <w:i/>
                <w:iCs/>
              </w:rPr>
            </w:pPr>
          </w:p>
        </w:tc>
        <w:tc>
          <w:tcPr>
            <w:tcW w:w="1418" w:type="dxa"/>
            <w:tcBorders>
              <w:left w:val="nil"/>
            </w:tcBorders>
            <w:vAlign w:val="bottom"/>
          </w:tcPr>
          <w:p w:rsidR="00417B6C" w:rsidRPr="00B376DA" w:rsidRDefault="00417B6C" w:rsidP="00843144">
            <w:pPr>
              <w:rPr>
                <w:i/>
                <w:iCs/>
              </w:rPr>
            </w:pPr>
            <w:r w:rsidRPr="00B376DA">
              <w:rPr>
                <w:i/>
                <w:iCs/>
              </w:rPr>
              <w:t>Minor</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FFFF00"/>
          </w:tcPr>
          <w:p w:rsidR="00417B6C" w:rsidRPr="00B376DA" w:rsidRDefault="00417B6C" w:rsidP="00843144">
            <w:pPr>
              <w:jc w:val="center"/>
            </w:pPr>
            <w:r w:rsidRPr="00B376DA">
              <w:t>Medium</w:t>
            </w:r>
          </w:p>
        </w:tc>
        <w:tc>
          <w:tcPr>
            <w:tcW w:w="1321" w:type="dxa"/>
            <w:shd w:val="clear" w:color="auto" w:fill="FFFF00"/>
          </w:tcPr>
          <w:p w:rsidR="00417B6C" w:rsidRPr="00B376DA" w:rsidRDefault="00417B6C" w:rsidP="00843144">
            <w:pPr>
              <w:jc w:val="center"/>
            </w:pPr>
            <w:r w:rsidRPr="00B376DA">
              <w:t>Medium</w:t>
            </w:r>
          </w:p>
        </w:tc>
      </w:tr>
      <w:tr w:rsidR="00417B6C" w:rsidRPr="003643DE" w:rsidTr="00843144">
        <w:tc>
          <w:tcPr>
            <w:tcW w:w="496" w:type="dxa"/>
            <w:vMerge/>
            <w:tcBorders>
              <w:right w:val="nil"/>
            </w:tcBorders>
            <w:vAlign w:val="center"/>
          </w:tcPr>
          <w:p w:rsidR="00417B6C" w:rsidRPr="00B376DA" w:rsidRDefault="00417B6C" w:rsidP="00843144">
            <w:pPr>
              <w:rPr>
                <w:i/>
                <w:iCs/>
              </w:rPr>
            </w:pPr>
          </w:p>
        </w:tc>
        <w:tc>
          <w:tcPr>
            <w:tcW w:w="1418" w:type="dxa"/>
            <w:tcBorders>
              <w:left w:val="nil"/>
            </w:tcBorders>
            <w:vAlign w:val="bottom"/>
          </w:tcPr>
          <w:p w:rsidR="00417B6C" w:rsidRPr="00B376DA" w:rsidRDefault="00417B6C" w:rsidP="00843144">
            <w:pPr>
              <w:rPr>
                <w:i/>
                <w:iCs/>
              </w:rPr>
            </w:pPr>
            <w:r w:rsidRPr="00B376DA">
              <w:rPr>
                <w:i/>
                <w:iCs/>
              </w:rPr>
              <w:t>Insignificant</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vAlign w:val="bottom"/>
          </w:tcPr>
          <w:p w:rsidR="00417B6C" w:rsidRPr="00B376DA" w:rsidRDefault="00417B6C" w:rsidP="00843144">
            <w:pPr>
              <w:jc w:val="center"/>
            </w:pPr>
            <w:r w:rsidRPr="00B376DA">
              <w:t>Low</w:t>
            </w:r>
          </w:p>
        </w:tc>
      </w:tr>
      <w:tr w:rsidR="00417B6C" w:rsidRPr="003643DE" w:rsidTr="00843144">
        <w:tc>
          <w:tcPr>
            <w:tcW w:w="496" w:type="dxa"/>
            <w:tcBorders>
              <w:left w:val="nil"/>
              <w:bottom w:val="nil"/>
              <w:right w:val="nil"/>
            </w:tcBorders>
            <w:vAlign w:val="center"/>
          </w:tcPr>
          <w:p w:rsidR="00417B6C" w:rsidRPr="00B376DA" w:rsidRDefault="00417B6C" w:rsidP="00843144">
            <w:pPr>
              <w:rPr>
                <w:i/>
                <w:iCs/>
              </w:rPr>
            </w:pPr>
          </w:p>
        </w:tc>
        <w:tc>
          <w:tcPr>
            <w:tcW w:w="1418" w:type="dxa"/>
            <w:tcBorders>
              <w:left w:val="nil"/>
              <w:bottom w:val="nil"/>
            </w:tcBorders>
            <w:shd w:val="clear" w:color="000000" w:fill="auto"/>
            <w:vAlign w:val="bottom"/>
          </w:tcPr>
          <w:p w:rsidR="00417B6C" w:rsidRPr="00B376DA" w:rsidRDefault="00417B6C" w:rsidP="00843144">
            <w:pPr>
              <w:rPr>
                <w:i/>
                <w:iCs/>
              </w:rPr>
            </w:pPr>
          </w:p>
        </w:tc>
        <w:tc>
          <w:tcPr>
            <w:tcW w:w="1321" w:type="dxa"/>
            <w:tcBorders>
              <w:bottom w:val="nil"/>
            </w:tcBorders>
            <w:shd w:val="clear" w:color="000000" w:fill="auto"/>
            <w:vAlign w:val="center"/>
          </w:tcPr>
          <w:p w:rsidR="00417B6C" w:rsidRPr="00B376DA" w:rsidRDefault="00417B6C" w:rsidP="00843144">
            <w:pPr>
              <w:jc w:val="center"/>
            </w:pPr>
            <w:r w:rsidRPr="00B376DA">
              <w:rPr>
                <w:i/>
                <w:iCs/>
              </w:rPr>
              <w:t>Rare</w:t>
            </w:r>
          </w:p>
        </w:tc>
        <w:tc>
          <w:tcPr>
            <w:tcW w:w="1321" w:type="dxa"/>
            <w:tcBorders>
              <w:bottom w:val="nil"/>
            </w:tcBorders>
            <w:shd w:val="clear" w:color="000000" w:fill="auto"/>
            <w:vAlign w:val="center"/>
          </w:tcPr>
          <w:p w:rsidR="00417B6C" w:rsidRPr="00B376DA" w:rsidRDefault="00417B6C" w:rsidP="00843144">
            <w:pPr>
              <w:jc w:val="center"/>
            </w:pPr>
            <w:r w:rsidRPr="00B376DA">
              <w:rPr>
                <w:i/>
                <w:iCs/>
              </w:rPr>
              <w:t>Unlikely</w:t>
            </w:r>
          </w:p>
        </w:tc>
        <w:tc>
          <w:tcPr>
            <w:tcW w:w="1321" w:type="dxa"/>
            <w:tcBorders>
              <w:bottom w:val="nil"/>
            </w:tcBorders>
            <w:vAlign w:val="center"/>
          </w:tcPr>
          <w:p w:rsidR="00417B6C" w:rsidRPr="00B376DA" w:rsidRDefault="00417B6C" w:rsidP="00843144">
            <w:pPr>
              <w:jc w:val="center"/>
            </w:pPr>
            <w:r w:rsidRPr="00B376DA">
              <w:rPr>
                <w:i/>
                <w:iCs/>
              </w:rPr>
              <w:t>Likely</w:t>
            </w:r>
          </w:p>
        </w:tc>
        <w:tc>
          <w:tcPr>
            <w:tcW w:w="1321" w:type="dxa"/>
            <w:tcBorders>
              <w:bottom w:val="nil"/>
            </w:tcBorders>
            <w:vAlign w:val="center"/>
          </w:tcPr>
          <w:p w:rsidR="00417B6C" w:rsidRPr="00B376DA" w:rsidRDefault="00417B6C" w:rsidP="00843144">
            <w:pPr>
              <w:jc w:val="center"/>
            </w:pPr>
            <w:r w:rsidRPr="00B376DA">
              <w:rPr>
                <w:i/>
                <w:iCs/>
              </w:rPr>
              <w:t>Almost certain</w:t>
            </w:r>
          </w:p>
        </w:tc>
      </w:tr>
      <w:tr w:rsidR="00417B6C" w:rsidRPr="003643DE" w:rsidTr="00843144">
        <w:tc>
          <w:tcPr>
            <w:tcW w:w="496" w:type="dxa"/>
            <w:tcBorders>
              <w:top w:val="nil"/>
              <w:left w:val="nil"/>
              <w:bottom w:val="nil"/>
              <w:right w:val="nil"/>
            </w:tcBorders>
            <w:vAlign w:val="center"/>
          </w:tcPr>
          <w:p w:rsidR="00417B6C" w:rsidRPr="00B376DA" w:rsidRDefault="00417B6C" w:rsidP="00843144">
            <w:pPr>
              <w:rPr>
                <w:i/>
                <w:iCs/>
              </w:rPr>
            </w:pPr>
          </w:p>
        </w:tc>
        <w:tc>
          <w:tcPr>
            <w:tcW w:w="1418" w:type="dxa"/>
            <w:tcBorders>
              <w:top w:val="nil"/>
              <w:left w:val="nil"/>
              <w:bottom w:val="nil"/>
            </w:tcBorders>
            <w:shd w:val="clear" w:color="000000" w:fill="auto"/>
            <w:vAlign w:val="bottom"/>
          </w:tcPr>
          <w:p w:rsidR="00417B6C" w:rsidRPr="00B376DA" w:rsidRDefault="00417B6C" w:rsidP="00843144">
            <w:pPr>
              <w:rPr>
                <w:i/>
                <w:iCs/>
              </w:rPr>
            </w:pPr>
          </w:p>
        </w:tc>
        <w:tc>
          <w:tcPr>
            <w:tcW w:w="5284" w:type="dxa"/>
            <w:gridSpan w:val="4"/>
            <w:tcBorders>
              <w:top w:val="nil"/>
            </w:tcBorders>
            <w:shd w:val="clear" w:color="000000" w:fill="auto"/>
            <w:vAlign w:val="bottom"/>
          </w:tcPr>
          <w:p w:rsidR="00417B6C" w:rsidRPr="00B376DA" w:rsidRDefault="00417B6C" w:rsidP="00843144">
            <w:pPr>
              <w:jc w:val="center"/>
              <w:rPr>
                <w:i/>
                <w:iCs/>
              </w:rPr>
            </w:pPr>
            <w:r>
              <w:rPr>
                <w:i/>
                <w:iCs/>
              </w:rPr>
              <w:t>Likelihood</w:t>
            </w:r>
          </w:p>
        </w:tc>
      </w:tr>
    </w:tbl>
    <w:p w:rsidR="00417B6C" w:rsidRPr="009E18EC" w:rsidRDefault="00417B6C" w:rsidP="00EF16BF"/>
    <w:p w:rsidR="008D6548" w:rsidRPr="008D6548" w:rsidRDefault="008D6548" w:rsidP="008D6548">
      <w:pPr>
        <w:rPr>
          <w:rFonts w:cs="Times New Roman"/>
        </w:rPr>
      </w:pPr>
      <w:r w:rsidRPr="008D6548">
        <w:rPr>
          <w:rFonts w:cs="Times New Roman"/>
        </w:rPr>
        <w:t xml:space="preserve">The table below contains the same information as the overall risk matrix </w:t>
      </w:r>
      <w:r>
        <w:rPr>
          <w:rFonts w:cs="Times New Roman"/>
        </w:rPr>
        <w:t xml:space="preserve">above but in a format that might be </w:t>
      </w:r>
      <w:proofErr w:type="gramStart"/>
      <w:r>
        <w:rPr>
          <w:rFonts w:cs="Times New Roman"/>
        </w:rPr>
        <w:t>more easy</w:t>
      </w:r>
      <w:proofErr w:type="gramEnd"/>
      <w:r>
        <w:rPr>
          <w:rFonts w:cs="Times New Roman"/>
        </w:rPr>
        <w:t xml:space="preserve"> to read</w:t>
      </w:r>
      <w:r w:rsidRPr="008D6548">
        <w:rPr>
          <w:rFonts w:cs="Times New Roman"/>
        </w:rPr>
        <w:t>.</w:t>
      </w:r>
    </w:p>
    <w:p w:rsidR="008D6548" w:rsidRPr="008D6548" w:rsidRDefault="008D6548" w:rsidP="008D6548">
      <w:pPr>
        <w:rPr>
          <w:rFonts w:cs="Times New Roman"/>
        </w:rPr>
      </w:pPr>
    </w:p>
    <w:tbl>
      <w:tblPr>
        <w:tblW w:w="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1409"/>
        <w:gridCol w:w="1276"/>
      </w:tblGrid>
      <w:tr w:rsidR="008D6548" w:rsidRPr="008D6548" w:rsidTr="00E3393E">
        <w:tc>
          <w:tcPr>
            <w:tcW w:w="2892" w:type="dxa"/>
            <w:gridSpan w:val="2"/>
            <w:tcBorders>
              <w:top w:val="nil"/>
              <w:left w:val="nil"/>
              <w:bottom w:val="single" w:sz="4" w:space="0" w:color="auto"/>
              <w:right w:val="nil"/>
            </w:tcBorders>
          </w:tcPr>
          <w:p w:rsidR="008D6548" w:rsidRPr="008D6548" w:rsidRDefault="008D6548" w:rsidP="008D6548">
            <w:pPr>
              <w:rPr>
                <w:rFonts w:cs="Times New Roman"/>
                <w:i/>
              </w:rPr>
            </w:pPr>
            <w:r w:rsidRPr="008D6548">
              <w:rPr>
                <w:rFonts w:cs="Times New Roman"/>
                <w:i/>
              </w:rPr>
              <w:t>Overall risk table:</w:t>
            </w:r>
          </w:p>
        </w:tc>
        <w:tc>
          <w:tcPr>
            <w:tcW w:w="1276" w:type="dxa"/>
            <w:tcBorders>
              <w:top w:val="nil"/>
              <w:left w:val="nil"/>
              <w:bottom w:val="single" w:sz="4" w:space="0" w:color="auto"/>
              <w:right w:val="nil"/>
            </w:tcBorders>
          </w:tcPr>
          <w:p w:rsidR="008D6548" w:rsidRPr="008D6548" w:rsidRDefault="008D6548" w:rsidP="008D6548">
            <w:pPr>
              <w:rPr>
                <w:rFonts w:cs="Times New Roman"/>
                <w:i/>
              </w:rPr>
            </w:pP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shd w:val="clear" w:color="auto" w:fill="993366"/>
          </w:tcPr>
          <w:p w:rsidR="008D6548" w:rsidRPr="008D6548" w:rsidRDefault="008D6548" w:rsidP="008D6548">
            <w:pPr>
              <w:rPr>
                <w:rFonts w:cs="Times New Roman"/>
                <w:color w:val="FFFFFF"/>
                <w:sz w:val="22"/>
                <w:szCs w:val="22"/>
              </w:rPr>
            </w:pPr>
            <w:r w:rsidRPr="008D6548">
              <w:rPr>
                <w:rFonts w:cs="Times New Roman"/>
                <w:color w:val="FFFFFF"/>
                <w:sz w:val="22"/>
                <w:szCs w:val="22"/>
              </w:rPr>
              <w:t>Likelihood</w:t>
            </w:r>
          </w:p>
        </w:tc>
        <w:tc>
          <w:tcPr>
            <w:tcW w:w="1409" w:type="dxa"/>
            <w:tcBorders>
              <w:top w:val="single" w:sz="4" w:space="0" w:color="auto"/>
              <w:left w:val="single" w:sz="4" w:space="0" w:color="auto"/>
              <w:bottom w:val="single" w:sz="4" w:space="0" w:color="auto"/>
              <w:right w:val="single" w:sz="4" w:space="0" w:color="auto"/>
            </w:tcBorders>
            <w:shd w:val="clear" w:color="auto" w:fill="993366"/>
          </w:tcPr>
          <w:p w:rsidR="008D6548" w:rsidRPr="008D6548" w:rsidRDefault="008D6548" w:rsidP="008D6548">
            <w:pPr>
              <w:rPr>
                <w:rFonts w:cs="Times New Roman"/>
                <w:color w:val="FFFFFF"/>
                <w:sz w:val="22"/>
                <w:szCs w:val="22"/>
              </w:rPr>
            </w:pPr>
            <w:r w:rsidRPr="008D6548">
              <w:rPr>
                <w:rFonts w:cs="Times New Roman"/>
                <w:color w:val="FFFFFF"/>
                <w:sz w:val="22"/>
                <w:szCs w:val="22"/>
              </w:rPr>
              <w:t>Impact</w:t>
            </w:r>
          </w:p>
        </w:tc>
        <w:tc>
          <w:tcPr>
            <w:tcW w:w="1276" w:type="dxa"/>
            <w:tcBorders>
              <w:top w:val="single" w:sz="4" w:space="0" w:color="auto"/>
              <w:left w:val="single" w:sz="4" w:space="0" w:color="auto"/>
              <w:bottom w:val="single" w:sz="4" w:space="0" w:color="auto"/>
              <w:right w:val="single" w:sz="4" w:space="0" w:color="auto"/>
            </w:tcBorders>
            <w:shd w:val="clear" w:color="auto" w:fill="993366"/>
          </w:tcPr>
          <w:p w:rsidR="008D6548" w:rsidRPr="008D6548" w:rsidRDefault="008D6548" w:rsidP="008D6548">
            <w:pPr>
              <w:rPr>
                <w:rFonts w:cs="Times New Roman"/>
                <w:color w:val="FFFFFF"/>
                <w:sz w:val="22"/>
                <w:szCs w:val="22"/>
              </w:rPr>
            </w:pPr>
            <w:r w:rsidRPr="008D6548">
              <w:rPr>
                <w:rFonts w:cs="Times New Roman"/>
                <w:color w:val="FFFFFF"/>
                <w:sz w:val="22"/>
                <w:szCs w:val="22"/>
              </w:rPr>
              <w:t>Overall risk</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bl>
    <w:p w:rsidR="008D6548" w:rsidRPr="008D6548" w:rsidRDefault="008D6548" w:rsidP="008D6548">
      <w:pPr>
        <w:rPr>
          <w:rFonts w:cs="Times New Roman"/>
        </w:rPr>
      </w:pPr>
    </w:p>
    <w:p w:rsidR="008D6548" w:rsidRPr="008D6548" w:rsidRDefault="008D6548" w:rsidP="008D6548">
      <w:pPr>
        <w:rPr>
          <w:rFonts w:cs="Times New Roman"/>
        </w:rPr>
      </w:pPr>
      <w:r w:rsidRPr="008D6548">
        <w:rPr>
          <w:rFonts w:cs="Times New Roman"/>
        </w:rPr>
        <w:t>A different way of presenting the information is by allocating numerical values to the scales of likelihood and impact instead of unlikely, likely, minor, major, etc. In other words: rate the likelihood that a risk factor will occur on a scale from 1 to 4 with 4 being the most likely, and the impact on a scale from 1 to 4 with the most significant being 4. By doing this, it is possible to calculate an overall risk by multiplying the likelihood with impact, and produce a number for the overall risk</w:t>
      </w:r>
      <w:r w:rsidRPr="008D6548">
        <w:rPr>
          <w:rFonts w:cs="Times New Roman"/>
          <w:vertAlign w:val="superscript"/>
        </w:rPr>
        <w:footnoteReference w:id="1"/>
      </w:r>
      <w:r w:rsidRPr="008D6548">
        <w:rPr>
          <w:rFonts w:cs="Times New Roman"/>
        </w:rPr>
        <w:t xml:space="preserve">. The table above would then look like the </w:t>
      </w:r>
      <w:r>
        <w:rPr>
          <w:rFonts w:cs="Times New Roman"/>
        </w:rPr>
        <w:t>table on the next page</w:t>
      </w:r>
      <w:r w:rsidRPr="008D6548">
        <w:rPr>
          <w:rFonts w:cs="Times New Roman"/>
        </w:rPr>
        <w:t>.</w:t>
      </w:r>
    </w:p>
    <w:p w:rsidR="008D6548" w:rsidRPr="008D6548" w:rsidRDefault="008D6548" w:rsidP="008D6548">
      <w:pPr>
        <w:rPr>
          <w:rFonts w:cs="Times New Roman"/>
        </w:rPr>
      </w:pPr>
    </w:p>
    <w:p w:rsidR="008D6548" w:rsidRDefault="008D6548">
      <w:r>
        <w:br w:type="page"/>
      </w:r>
    </w:p>
    <w:tbl>
      <w:tblPr>
        <w:tblW w:w="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1409"/>
        <w:gridCol w:w="1276"/>
        <w:gridCol w:w="1276"/>
      </w:tblGrid>
      <w:tr w:rsidR="008D6548" w:rsidRPr="008D6548" w:rsidTr="00E3393E">
        <w:tc>
          <w:tcPr>
            <w:tcW w:w="2892" w:type="dxa"/>
            <w:gridSpan w:val="2"/>
            <w:tcBorders>
              <w:top w:val="nil"/>
              <w:left w:val="nil"/>
              <w:bottom w:val="single" w:sz="4" w:space="0" w:color="auto"/>
              <w:right w:val="nil"/>
            </w:tcBorders>
          </w:tcPr>
          <w:p w:rsidR="008D6548" w:rsidRPr="008D6548" w:rsidRDefault="008D6548" w:rsidP="008D6548">
            <w:pPr>
              <w:rPr>
                <w:rFonts w:cs="Times New Roman"/>
                <w:i/>
              </w:rPr>
            </w:pPr>
            <w:r w:rsidRPr="008D6548">
              <w:rPr>
                <w:rFonts w:cs="Times New Roman"/>
                <w:i/>
              </w:rPr>
              <w:lastRenderedPageBreak/>
              <w:t>Overall risk table:</w:t>
            </w:r>
          </w:p>
        </w:tc>
        <w:tc>
          <w:tcPr>
            <w:tcW w:w="1276" w:type="dxa"/>
            <w:tcBorders>
              <w:top w:val="nil"/>
              <w:left w:val="nil"/>
              <w:bottom w:val="single" w:sz="4" w:space="0" w:color="auto"/>
              <w:right w:val="nil"/>
            </w:tcBorders>
          </w:tcPr>
          <w:p w:rsidR="008D6548" w:rsidRPr="008D6548" w:rsidRDefault="008D6548" w:rsidP="008D6548">
            <w:pPr>
              <w:rPr>
                <w:rFonts w:cs="Times New Roman"/>
                <w:i/>
              </w:rPr>
            </w:pPr>
          </w:p>
        </w:tc>
        <w:tc>
          <w:tcPr>
            <w:tcW w:w="1276" w:type="dxa"/>
            <w:tcBorders>
              <w:top w:val="nil"/>
              <w:left w:val="nil"/>
              <w:bottom w:val="single" w:sz="4" w:space="0" w:color="auto"/>
              <w:right w:val="nil"/>
            </w:tcBorders>
          </w:tcPr>
          <w:p w:rsidR="008D6548" w:rsidRPr="008D6548" w:rsidRDefault="008D6548" w:rsidP="008D6548">
            <w:pPr>
              <w:rPr>
                <w:rFonts w:cs="Times New Roman"/>
                <w:i/>
              </w:rPr>
            </w:pP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shd w:val="clear" w:color="auto" w:fill="993366"/>
          </w:tcPr>
          <w:p w:rsidR="008D6548" w:rsidRPr="008D6548" w:rsidRDefault="008D6548" w:rsidP="008D6548">
            <w:pPr>
              <w:rPr>
                <w:rFonts w:cs="Times New Roman"/>
                <w:color w:val="FFFFFF"/>
                <w:sz w:val="22"/>
                <w:szCs w:val="22"/>
              </w:rPr>
            </w:pPr>
            <w:r w:rsidRPr="008D6548">
              <w:rPr>
                <w:rFonts w:cs="Times New Roman"/>
                <w:color w:val="FFFFFF"/>
                <w:sz w:val="22"/>
                <w:szCs w:val="22"/>
              </w:rPr>
              <w:t>Likelihood</w:t>
            </w:r>
          </w:p>
        </w:tc>
        <w:tc>
          <w:tcPr>
            <w:tcW w:w="1409" w:type="dxa"/>
            <w:tcBorders>
              <w:top w:val="single" w:sz="4" w:space="0" w:color="auto"/>
              <w:left w:val="single" w:sz="4" w:space="0" w:color="auto"/>
              <w:bottom w:val="single" w:sz="4" w:space="0" w:color="auto"/>
              <w:right w:val="single" w:sz="4" w:space="0" w:color="auto"/>
            </w:tcBorders>
            <w:shd w:val="clear" w:color="auto" w:fill="993366"/>
          </w:tcPr>
          <w:p w:rsidR="008D6548" w:rsidRPr="008D6548" w:rsidRDefault="008D6548" w:rsidP="008D6548">
            <w:pPr>
              <w:rPr>
                <w:rFonts w:cs="Times New Roman"/>
                <w:color w:val="FFFFFF"/>
                <w:sz w:val="22"/>
                <w:szCs w:val="22"/>
              </w:rPr>
            </w:pPr>
            <w:r w:rsidRPr="008D6548">
              <w:rPr>
                <w:rFonts w:cs="Times New Roman"/>
                <w:color w:val="FFFFFF"/>
                <w:sz w:val="22"/>
                <w:szCs w:val="22"/>
              </w:rPr>
              <w:t>Impact</w:t>
            </w:r>
          </w:p>
        </w:tc>
        <w:tc>
          <w:tcPr>
            <w:tcW w:w="1276" w:type="dxa"/>
            <w:tcBorders>
              <w:top w:val="single" w:sz="4" w:space="0" w:color="auto"/>
              <w:left w:val="single" w:sz="4" w:space="0" w:color="auto"/>
              <w:bottom w:val="single" w:sz="4" w:space="0" w:color="auto"/>
              <w:right w:val="single" w:sz="4" w:space="0" w:color="auto"/>
            </w:tcBorders>
            <w:shd w:val="clear" w:color="auto" w:fill="993366"/>
          </w:tcPr>
          <w:p w:rsidR="008D6548" w:rsidRPr="008D6548" w:rsidRDefault="008D6548" w:rsidP="008D6548">
            <w:pPr>
              <w:rPr>
                <w:rFonts w:cs="Times New Roman"/>
                <w:color w:val="FFFFFF"/>
                <w:sz w:val="22"/>
                <w:szCs w:val="22"/>
              </w:rPr>
            </w:pPr>
            <w:r w:rsidRPr="008D6548">
              <w:rPr>
                <w:rFonts w:cs="Times New Roman"/>
                <w:color w:val="FFFFFF"/>
                <w:sz w:val="22"/>
                <w:szCs w:val="22"/>
              </w:rPr>
              <w:t>Overall risk (numerical)</w:t>
            </w:r>
          </w:p>
        </w:tc>
        <w:tc>
          <w:tcPr>
            <w:tcW w:w="1276" w:type="dxa"/>
            <w:tcBorders>
              <w:top w:val="single" w:sz="4" w:space="0" w:color="auto"/>
              <w:left w:val="single" w:sz="4" w:space="0" w:color="auto"/>
              <w:bottom w:val="single" w:sz="4" w:space="0" w:color="auto"/>
              <w:right w:val="single" w:sz="4" w:space="0" w:color="auto"/>
            </w:tcBorders>
            <w:shd w:val="clear" w:color="auto" w:fill="993366"/>
          </w:tcPr>
          <w:p w:rsidR="008D6548" w:rsidRPr="008D6548" w:rsidRDefault="008D6548" w:rsidP="008D6548">
            <w:pPr>
              <w:rPr>
                <w:rFonts w:cs="Times New Roman"/>
                <w:color w:val="FFFFFF"/>
                <w:sz w:val="22"/>
                <w:szCs w:val="22"/>
              </w:rPr>
            </w:pPr>
            <w:r w:rsidRPr="008D6548">
              <w:rPr>
                <w:rFonts w:cs="Times New Roman"/>
                <w:color w:val="FFFFFF"/>
                <w:sz w:val="22"/>
                <w:szCs w:val="22"/>
              </w:rPr>
              <w:t>Overall risk</w:t>
            </w:r>
          </w:p>
          <w:p w:rsidR="008D6548" w:rsidRPr="008D6548" w:rsidRDefault="008D6548" w:rsidP="008D6548">
            <w:pPr>
              <w:rPr>
                <w:rFonts w:cs="Times New Roman"/>
                <w:color w:val="FFFFFF"/>
                <w:sz w:val="22"/>
                <w:szCs w:val="22"/>
              </w:rPr>
            </w:pP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16</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bl>
    <w:p w:rsidR="008D6548" w:rsidRPr="008D6548" w:rsidRDefault="008D6548" w:rsidP="008D6548">
      <w:pPr>
        <w:rPr>
          <w:rFonts w:cs="Times New Roman"/>
        </w:rPr>
      </w:pPr>
    </w:p>
    <w:p w:rsidR="008D6548" w:rsidRPr="008D6548" w:rsidRDefault="008D6548" w:rsidP="008D6548">
      <w:pPr>
        <w:rPr>
          <w:rFonts w:cs="Times New Roman"/>
        </w:rPr>
      </w:pPr>
      <w:r w:rsidRPr="008D6548">
        <w:rPr>
          <w:rFonts w:cs="Times New Roman"/>
        </w:rPr>
        <w:t>From the table it can be inferred that an overall risk of up to 4 is considered low, an overall risk from 6 to 9 is considered medium, and an overall risk of 12 or more is considered high.</w:t>
      </w:r>
      <w:bookmarkEnd w:id="2"/>
    </w:p>
    <w:sectPr w:rsidR="008D6548" w:rsidRPr="008D6548" w:rsidSect="006C19DC">
      <w:footerReference w:type="default" r:id="rId11"/>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AF" w:rsidRDefault="00FF4AAF" w:rsidP="008554A2">
      <w:pPr>
        <w:pStyle w:val="Sidehoved"/>
      </w:pPr>
      <w:r>
        <w:separator/>
      </w:r>
    </w:p>
  </w:endnote>
  <w:endnote w:type="continuationSeparator" w:id="0">
    <w:p w:rsidR="00FF4AAF" w:rsidRDefault="00FF4AAF" w:rsidP="008554A2">
      <w:pPr>
        <w:pStyle w:val="Sidehov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netian301 BT">
    <w:altName w:val="Georg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7 Cn">
    <w:altName w:val="Cambria"/>
    <w:panose1 w:val="00000000000000000000"/>
    <w:charset w:val="00"/>
    <w:family w:val="swiss"/>
    <w:notTrueType/>
    <w:pitch w:val="default"/>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top w:val="single" w:sz="4" w:space="0" w:color="993366"/>
      </w:tblBorders>
      <w:tblCellMar>
        <w:left w:w="0" w:type="dxa"/>
        <w:right w:w="0" w:type="dxa"/>
      </w:tblCellMar>
      <w:tblLook w:val="01E0" w:firstRow="1" w:lastRow="1" w:firstColumn="1" w:lastColumn="1" w:noHBand="0" w:noVBand="0"/>
    </w:tblPr>
    <w:tblGrid>
      <w:gridCol w:w="3015"/>
      <w:gridCol w:w="6057"/>
    </w:tblGrid>
    <w:tr w:rsidR="00417B6C">
      <w:tc>
        <w:tcPr>
          <w:tcW w:w="3015" w:type="dxa"/>
          <w:tcBorders>
            <w:top w:val="single" w:sz="4" w:space="0" w:color="993366"/>
          </w:tcBorders>
        </w:tcPr>
        <w:p w:rsidR="00417B6C" w:rsidRPr="006E017F" w:rsidRDefault="00450C1D" w:rsidP="00E24732">
          <w:pPr>
            <w:pStyle w:val="Sidefod"/>
            <w:rPr>
              <w:i/>
              <w:iCs/>
              <w:sz w:val="20"/>
              <w:szCs w:val="20"/>
            </w:rPr>
          </w:pPr>
          <w:r>
            <w:rPr>
              <w:i/>
              <w:iCs/>
              <w:sz w:val="20"/>
              <w:szCs w:val="20"/>
            </w:rPr>
            <w:t>Final</w:t>
          </w:r>
        </w:p>
      </w:tc>
      <w:tc>
        <w:tcPr>
          <w:tcW w:w="6057" w:type="dxa"/>
          <w:tcBorders>
            <w:top w:val="single" w:sz="4" w:space="0" w:color="993366"/>
          </w:tcBorders>
        </w:tcPr>
        <w:p w:rsidR="00417B6C" w:rsidRPr="007B30C7" w:rsidRDefault="00417B6C" w:rsidP="007B30C7">
          <w:pPr>
            <w:pStyle w:val="Sidefod"/>
            <w:jc w:val="right"/>
            <w:rPr>
              <w:i/>
              <w:iCs/>
              <w:sz w:val="20"/>
              <w:szCs w:val="20"/>
            </w:rPr>
          </w:pPr>
          <w:r w:rsidRPr="007B30C7">
            <w:rPr>
              <w:rStyle w:val="Sidetal"/>
              <w:i/>
              <w:iCs/>
              <w:sz w:val="20"/>
              <w:szCs w:val="20"/>
            </w:rPr>
            <w:fldChar w:fldCharType="begin"/>
          </w:r>
          <w:r w:rsidRPr="007B30C7">
            <w:rPr>
              <w:rStyle w:val="Sidetal"/>
              <w:i/>
              <w:iCs/>
              <w:sz w:val="20"/>
              <w:szCs w:val="20"/>
            </w:rPr>
            <w:instrText xml:space="preserve"> PAGE </w:instrText>
          </w:r>
          <w:r w:rsidRPr="007B30C7">
            <w:rPr>
              <w:rStyle w:val="Sidetal"/>
              <w:i/>
              <w:iCs/>
              <w:sz w:val="20"/>
              <w:szCs w:val="20"/>
            </w:rPr>
            <w:fldChar w:fldCharType="separate"/>
          </w:r>
          <w:r w:rsidR="00E468C7">
            <w:rPr>
              <w:rStyle w:val="Sidetal"/>
              <w:i/>
              <w:iCs/>
              <w:noProof/>
              <w:sz w:val="20"/>
              <w:szCs w:val="20"/>
            </w:rPr>
            <w:t>3</w:t>
          </w:r>
          <w:r w:rsidRPr="007B30C7">
            <w:rPr>
              <w:rStyle w:val="Sidetal"/>
              <w:i/>
              <w:iCs/>
              <w:sz w:val="20"/>
              <w:szCs w:val="20"/>
            </w:rPr>
            <w:fldChar w:fldCharType="end"/>
          </w:r>
        </w:p>
      </w:tc>
    </w:tr>
  </w:tbl>
  <w:p w:rsidR="00417B6C" w:rsidRDefault="00417B6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top w:val="single" w:sz="4" w:space="0" w:color="993366"/>
      </w:tblBorders>
      <w:tblCellMar>
        <w:left w:w="0" w:type="dxa"/>
        <w:right w:w="0" w:type="dxa"/>
      </w:tblCellMar>
      <w:tblLook w:val="01E0" w:firstRow="1" w:lastRow="1" w:firstColumn="1" w:lastColumn="1" w:noHBand="0" w:noVBand="0"/>
    </w:tblPr>
    <w:tblGrid>
      <w:gridCol w:w="3015"/>
      <w:gridCol w:w="6057"/>
    </w:tblGrid>
    <w:tr w:rsidR="00417B6C">
      <w:tc>
        <w:tcPr>
          <w:tcW w:w="3015" w:type="dxa"/>
          <w:tcBorders>
            <w:top w:val="single" w:sz="4" w:space="0" w:color="993366"/>
          </w:tcBorders>
        </w:tcPr>
        <w:p w:rsidR="00417B6C" w:rsidRPr="006E017F" w:rsidRDefault="00417B6C" w:rsidP="00E24732">
          <w:pPr>
            <w:pStyle w:val="Sidefod"/>
            <w:rPr>
              <w:i/>
              <w:iCs/>
              <w:sz w:val="20"/>
              <w:szCs w:val="20"/>
            </w:rPr>
          </w:pPr>
          <w:r>
            <w:rPr>
              <w:i/>
              <w:iCs/>
              <w:sz w:val="20"/>
              <w:szCs w:val="20"/>
            </w:rPr>
            <w:t xml:space="preserve">Draft </w:t>
          </w:r>
        </w:p>
      </w:tc>
      <w:tc>
        <w:tcPr>
          <w:tcW w:w="6057" w:type="dxa"/>
          <w:tcBorders>
            <w:top w:val="single" w:sz="4" w:space="0" w:color="993366"/>
          </w:tcBorders>
        </w:tcPr>
        <w:p w:rsidR="00417B6C" w:rsidRPr="007B30C7" w:rsidRDefault="00417B6C" w:rsidP="007B30C7">
          <w:pPr>
            <w:pStyle w:val="Sidefod"/>
            <w:jc w:val="right"/>
            <w:rPr>
              <w:i/>
              <w:iCs/>
              <w:sz w:val="20"/>
              <w:szCs w:val="20"/>
            </w:rPr>
          </w:pPr>
          <w:r w:rsidRPr="007B30C7">
            <w:rPr>
              <w:rStyle w:val="Sidetal"/>
              <w:i/>
              <w:iCs/>
              <w:sz w:val="20"/>
              <w:szCs w:val="20"/>
            </w:rPr>
            <w:fldChar w:fldCharType="begin"/>
          </w:r>
          <w:r w:rsidRPr="007B30C7">
            <w:rPr>
              <w:rStyle w:val="Sidetal"/>
              <w:i/>
              <w:iCs/>
              <w:sz w:val="20"/>
              <w:szCs w:val="20"/>
            </w:rPr>
            <w:instrText xml:space="preserve"> PAGE </w:instrText>
          </w:r>
          <w:r w:rsidRPr="007B30C7">
            <w:rPr>
              <w:rStyle w:val="Sidetal"/>
              <w:i/>
              <w:iCs/>
              <w:sz w:val="20"/>
              <w:szCs w:val="20"/>
            </w:rPr>
            <w:fldChar w:fldCharType="separate"/>
          </w:r>
          <w:r>
            <w:rPr>
              <w:rStyle w:val="Sidetal"/>
              <w:i/>
              <w:iCs/>
              <w:noProof/>
              <w:sz w:val="20"/>
              <w:szCs w:val="20"/>
            </w:rPr>
            <w:t>7</w:t>
          </w:r>
          <w:r w:rsidRPr="007B30C7">
            <w:rPr>
              <w:rStyle w:val="Sidetal"/>
              <w:i/>
              <w:iCs/>
              <w:sz w:val="20"/>
              <w:szCs w:val="20"/>
            </w:rPr>
            <w:fldChar w:fldCharType="end"/>
          </w:r>
        </w:p>
      </w:tc>
    </w:tr>
  </w:tbl>
  <w:p w:rsidR="00417B6C" w:rsidRDefault="00417B6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top w:val="single" w:sz="4" w:space="0" w:color="993366"/>
      </w:tblBorders>
      <w:tblCellMar>
        <w:left w:w="0" w:type="dxa"/>
        <w:right w:w="0" w:type="dxa"/>
      </w:tblCellMar>
      <w:tblLook w:val="01E0" w:firstRow="1" w:lastRow="1" w:firstColumn="1" w:lastColumn="1" w:noHBand="0" w:noVBand="0"/>
    </w:tblPr>
    <w:tblGrid>
      <w:gridCol w:w="3015"/>
      <w:gridCol w:w="6057"/>
    </w:tblGrid>
    <w:tr w:rsidR="00417B6C">
      <w:tc>
        <w:tcPr>
          <w:tcW w:w="3015" w:type="dxa"/>
          <w:tcBorders>
            <w:top w:val="single" w:sz="4" w:space="0" w:color="993366"/>
          </w:tcBorders>
        </w:tcPr>
        <w:p w:rsidR="00417B6C" w:rsidRPr="006E017F" w:rsidRDefault="00417B6C" w:rsidP="00E24732">
          <w:pPr>
            <w:pStyle w:val="Sidefod"/>
            <w:rPr>
              <w:i/>
              <w:iCs/>
              <w:sz w:val="20"/>
              <w:szCs w:val="20"/>
            </w:rPr>
          </w:pPr>
          <w:r>
            <w:rPr>
              <w:i/>
              <w:iCs/>
              <w:sz w:val="20"/>
              <w:szCs w:val="20"/>
            </w:rPr>
            <w:t xml:space="preserve">Final Draft </w:t>
          </w:r>
        </w:p>
      </w:tc>
      <w:tc>
        <w:tcPr>
          <w:tcW w:w="6057" w:type="dxa"/>
          <w:tcBorders>
            <w:top w:val="single" w:sz="4" w:space="0" w:color="993366"/>
          </w:tcBorders>
        </w:tcPr>
        <w:p w:rsidR="00417B6C" w:rsidRPr="007B30C7" w:rsidRDefault="00417B6C" w:rsidP="007B30C7">
          <w:pPr>
            <w:pStyle w:val="Sidefod"/>
            <w:jc w:val="right"/>
            <w:rPr>
              <w:i/>
              <w:iCs/>
              <w:sz w:val="20"/>
              <w:szCs w:val="20"/>
            </w:rPr>
          </w:pPr>
          <w:r w:rsidRPr="007B30C7">
            <w:rPr>
              <w:rStyle w:val="Sidetal"/>
              <w:i/>
              <w:iCs/>
              <w:sz w:val="20"/>
              <w:szCs w:val="20"/>
            </w:rPr>
            <w:fldChar w:fldCharType="begin"/>
          </w:r>
          <w:r w:rsidRPr="007B30C7">
            <w:rPr>
              <w:rStyle w:val="Sidetal"/>
              <w:i/>
              <w:iCs/>
              <w:sz w:val="20"/>
              <w:szCs w:val="20"/>
            </w:rPr>
            <w:instrText xml:space="preserve"> PAGE </w:instrText>
          </w:r>
          <w:r w:rsidRPr="007B30C7">
            <w:rPr>
              <w:rStyle w:val="Sidetal"/>
              <w:i/>
              <w:iCs/>
              <w:sz w:val="20"/>
              <w:szCs w:val="20"/>
            </w:rPr>
            <w:fldChar w:fldCharType="separate"/>
          </w:r>
          <w:r w:rsidR="00E468C7">
            <w:rPr>
              <w:rStyle w:val="Sidetal"/>
              <w:i/>
              <w:iCs/>
              <w:noProof/>
              <w:sz w:val="20"/>
              <w:szCs w:val="20"/>
            </w:rPr>
            <w:t>9</w:t>
          </w:r>
          <w:r w:rsidRPr="007B30C7">
            <w:rPr>
              <w:rStyle w:val="Sidetal"/>
              <w:i/>
              <w:iCs/>
              <w:sz w:val="20"/>
              <w:szCs w:val="20"/>
            </w:rPr>
            <w:fldChar w:fldCharType="end"/>
          </w:r>
        </w:p>
      </w:tc>
    </w:tr>
  </w:tbl>
  <w:p w:rsidR="00417B6C" w:rsidRDefault="00417B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AF" w:rsidRDefault="00FF4AAF" w:rsidP="008554A2">
      <w:pPr>
        <w:pStyle w:val="Sidehoved"/>
      </w:pPr>
      <w:r>
        <w:separator/>
      </w:r>
    </w:p>
  </w:footnote>
  <w:footnote w:type="continuationSeparator" w:id="0">
    <w:p w:rsidR="00FF4AAF" w:rsidRDefault="00FF4AAF" w:rsidP="008554A2">
      <w:pPr>
        <w:pStyle w:val="Sidehoved"/>
      </w:pPr>
      <w:r>
        <w:continuationSeparator/>
      </w:r>
    </w:p>
  </w:footnote>
  <w:footnote w:id="1">
    <w:p w:rsidR="008D6548" w:rsidRPr="00D92A2B" w:rsidRDefault="008D6548" w:rsidP="008D6548">
      <w:pPr>
        <w:pStyle w:val="Fodnotetekst"/>
      </w:pPr>
      <w:r w:rsidRPr="00D92A2B">
        <w:rPr>
          <w:rStyle w:val="Fodnotehenvisning"/>
        </w:rPr>
        <w:footnoteRef/>
      </w:r>
      <w:r w:rsidRPr="00D92A2B">
        <w:t xml:space="preserve"> </w:t>
      </w:r>
      <w:r w:rsidRPr="00D92A2B">
        <w:rPr>
          <w:rFonts w:asciiTheme="minorHAnsi" w:hAnsiTheme="minorHAnsi"/>
        </w:rPr>
        <w:t xml:space="preserve">This is not done by default as it implies </w:t>
      </w:r>
      <w:proofErr w:type="gramStart"/>
      <w:r w:rsidRPr="00D92A2B">
        <w:rPr>
          <w:rFonts w:asciiTheme="minorHAnsi" w:hAnsiTheme="minorHAnsi"/>
        </w:rPr>
        <w:t>a certain</w:t>
      </w:r>
      <w:proofErr w:type="gramEnd"/>
      <w:r w:rsidRPr="00D92A2B">
        <w:rPr>
          <w:rFonts w:asciiTheme="minorHAnsi" w:hAnsiTheme="minorHAnsi"/>
        </w:rPr>
        <w:t xml:space="preserve"> objectivity to the assessment of likelihood and impact which rarely is the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4" w:space="0" w:color="993366"/>
      </w:tblBorders>
      <w:tblCellMar>
        <w:left w:w="0" w:type="dxa"/>
        <w:right w:w="0" w:type="dxa"/>
      </w:tblCellMar>
      <w:tblLook w:val="01E0" w:firstRow="1" w:lastRow="1" w:firstColumn="1" w:lastColumn="1" w:noHBand="0" w:noVBand="0"/>
    </w:tblPr>
    <w:tblGrid>
      <w:gridCol w:w="4813"/>
      <w:gridCol w:w="4259"/>
    </w:tblGrid>
    <w:tr w:rsidR="00417B6C">
      <w:tc>
        <w:tcPr>
          <w:tcW w:w="4813" w:type="dxa"/>
          <w:tcBorders>
            <w:bottom w:val="single" w:sz="4" w:space="0" w:color="993366"/>
          </w:tcBorders>
        </w:tcPr>
        <w:p w:rsidR="00417B6C" w:rsidRPr="00F3198E" w:rsidRDefault="00417B6C" w:rsidP="00153977">
          <w:pPr>
            <w:rPr>
              <w:i/>
              <w:iCs/>
              <w:sz w:val="20"/>
              <w:szCs w:val="20"/>
            </w:rPr>
          </w:pPr>
          <w:r>
            <w:rPr>
              <w:i/>
              <w:iCs/>
              <w:sz w:val="20"/>
              <w:szCs w:val="20"/>
            </w:rPr>
            <w:t>Risk Management Tool</w:t>
          </w:r>
        </w:p>
      </w:tc>
      <w:tc>
        <w:tcPr>
          <w:tcW w:w="4259" w:type="dxa"/>
          <w:tcBorders>
            <w:bottom w:val="single" w:sz="4" w:space="0" w:color="993366"/>
          </w:tcBorders>
        </w:tcPr>
        <w:p w:rsidR="00417B6C" w:rsidRPr="007B30C7" w:rsidRDefault="00417B6C" w:rsidP="00E5132A">
          <w:pPr>
            <w:pStyle w:val="Sidehoved"/>
            <w:rPr>
              <w:i/>
              <w:iCs/>
              <w:sz w:val="20"/>
              <w:szCs w:val="20"/>
            </w:rPr>
          </w:pPr>
        </w:p>
      </w:tc>
    </w:tr>
  </w:tbl>
  <w:p w:rsidR="00417B6C" w:rsidRDefault="00417B6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1029E0"/>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5A701542"/>
    <w:lvl w:ilvl="0">
      <w:start w:val="1"/>
      <w:numFmt w:val="decimal"/>
      <w:pStyle w:val="Level1"/>
      <w:lvlText w:val="%1."/>
      <w:lvlJc w:val="left"/>
      <w:pPr>
        <w:tabs>
          <w:tab w:val="num" w:pos="850"/>
        </w:tabs>
        <w:ind w:left="850" w:hanging="850"/>
      </w:pPr>
      <w:rPr>
        <w:rFonts w:ascii="Venetian301 BT" w:hAnsi="Venetian301 BT" w:cs="Venetian301 BT"/>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21795136"/>
    <w:multiLevelType w:val="hybridMultilevel"/>
    <w:tmpl w:val="706661A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
    <w:nsid w:val="2F8E0623"/>
    <w:multiLevelType w:val="multilevel"/>
    <w:tmpl w:val="4FFE3F0A"/>
    <w:lvl w:ilvl="0">
      <w:start w:val="1"/>
      <w:numFmt w:val="decimal"/>
      <w:pStyle w:val="Overskrift1"/>
      <w:lvlText w:val="%1"/>
      <w:lvlJc w:val="left"/>
      <w:pPr>
        <w:tabs>
          <w:tab w:val="num" w:pos="432"/>
        </w:tabs>
        <w:ind w:left="432" w:hanging="432"/>
      </w:pPr>
      <w:rPr>
        <w:rFonts w:ascii="Times New Roman Bold" w:hAnsi="Times New Roman Bold" w:cs="Times New Roman Bold"/>
        <w:b/>
        <w:bCs/>
        <w:i w:val="0"/>
        <w:iCs w:val="0"/>
        <w:caps w:val="0"/>
        <w:smallCaps w:val="0"/>
        <w:strike w:val="0"/>
        <w:dstrike w:val="0"/>
        <w:vanish w:val="0"/>
        <w:color w:val="993366"/>
        <w:spacing w:val="0"/>
        <w:kern w:val="0"/>
        <w:position w:val="0"/>
        <w:u w:val="none"/>
        <w:effect w:val="none"/>
        <w:vertAlign w:val="baseline"/>
      </w:r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nsid w:val="5BEC333C"/>
    <w:multiLevelType w:val="hybridMultilevel"/>
    <w:tmpl w:val="3C307028"/>
    <w:lvl w:ilvl="0" w:tplc="3C7A9C9A">
      <w:start w:val="1"/>
      <w:numFmt w:val="lowerRoman"/>
      <w:lvlText w:val="%1)"/>
      <w:lvlJc w:val="left"/>
      <w:pPr>
        <w:ind w:left="1080" w:hanging="72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70FE0147"/>
    <w:multiLevelType w:val="hybridMultilevel"/>
    <w:tmpl w:val="7A98A2BE"/>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3"/>
  </w:num>
  <w:num w:numId="5">
    <w:abstractNumId w:val="1"/>
    <w:lvlOverride w:ilvl="0">
      <w:startOverride w:val="11"/>
      <w:lvl w:ilvl="0">
        <w:start w:val="11"/>
        <w:numFmt w:val="decimal"/>
        <w:pStyle w:val="Level1"/>
        <w:lvlText w:val="%1."/>
        <w:lvlJc w:val="left"/>
        <w:rPr>
          <w:i w:val="0"/>
          <w:iCs w:val="0"/>
        </w:rPr>
      </w:lvl>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cumentProtection w:edit="forms" w:enforcement="0"/>
  <w:defaultTabStop w:val="1304"/>
  <w:hyphenationZone w:val="425"/>
  <w:doNotHyphenateCaps/>
  <w:drawingGridHorizontalSpacing w:val="12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1"/>
    <w:rsid w:val="000000F2"/>
    <w:rsid w:val="00002FAE"/>
    <w:rsid w:val="00003665"/>
    <w:rsid w:val="000038EA"/>
    <w:rsid w:val="0000447D"/>
    <w:rsid w:val="00004ADC"/>
    <w:rsid w:val="00004D9C"/>
    <w:rsid w:val="0000758B"/>
    <w:rsid w:val="00010E0D"/>
    <w:rsid w:val="000147F7"/>
    <w:rsid w:val="000166B4"/>
    <w:rsid w:val="00017B62"/>
    <w:rsid w:val="00020CFD"/>
    <w:rsid w:val="0002241D"/>
    <w:rsid w:val="00022532"/>
    <w:rsid w:val="000228A1"/>
    <w:rsid w:val="0002364F"/>
    <w:rsid w:val="00023CDD"/>
    <w:rsid w:val="00023D51"/>
    <w:rsid w:val="00024847"/>
    <w:rsid w:val="00024AAF"/>
    <w:rsid w:val="0002518B"/>
    <w:rsid w:val="00026549"/>
    <w:rsid w:val="0002675F"/>
    <w:rsid w:val="00031390"/>
    <w:rsid w:val="000316DF"/>
    <w:rsid w:val="0003257E"/>
    <w:rsid w:val="000325CB"/>
    <w:rsid w:val="00033195"/>
    <w:rsid w:val="000331B7"/>
    <w:rsid w:val="000336B8"/>
    <w:rsid w:val="00033D83"/>
    <w:rsid w:val="0003414C"/>
    <w:rsid w:val="000350FC"/>
    <w:rsid w:val="000356DE"/>
    <w:rsid w:val="00035FF8"/>
    <w:rsid w:val="0003622F"/>
    <w:rsid w:val="000372F2"/>
    <w:rsid w:val="0003770C"/>
    <w:rsid w:val="000407A6"/>
    <w:rsid w:val="00040C57"/>
    <w:rsid w:val="00041415"/>
    <w:rsid w:val="00041842"/>
    <w:rsid w:val="0004199F"/>
    <w:rsid w:val="00042860"/>
    <w:rsid w:val="0004353A"/>
    <w:rsid w:val="00045293"/>
    <w:rsid w:val="0004560C"/>
    <w:rsid w:val="00047021"/>
    <w:rsid w:val="0004703A"/>
    <w:rsid w:val="000506AB"/>
    <w:rsid w:val="00050B6A"/>
    <w:rsid w:val="00051D05"/>
    <w:rsid w:val="00052CB7"/>
    <w:rsid w:val="00054546"/>
    <w:rsid w:val="00055340"/>
    <w:rsid w:val="000555A9"/>
    <w:rsid w:val="000563EC"/>
    <w:rsid w:val="0006081F"/>
    <w:rsid w:val="00060DA9"/>
    <w:rsid w:val="00064343"/>
    <w:rsid w:val="000643EF"/>
    <w:rsid w:val="00064B81"/>
    <w:rsid w:val="00065344"/>
    <w:rsid w:val="00065872"/>
    <w:rsid w:val="00065EA6"/>
    <w:rsid w:val="000672A1"/>
    <w:rsid w:val="00067703"/>
    <w:rsid w:val="00070220"/>
    <w:rsid w:val="00070C09"/>
    <w:rsid w:val="0007267A"/>
    <w:rsid w:val="00072A30"/>
    <w:rsid w:val="00073B05"/>
    <w:rsid w:val="0007422A"/>
    <w:rsid w:val="00076F53"/>
    <w:rsid w:val="000772A0"/>
    <w:rsid w:val="00077ECA"/>
    <w:rsid w:val="000803B3"/>
    <w:rsid w:val="0008112C"/>
    <w:rsid w:val="000812A4"/>
    <w:rsid w:val="000812B0"/>
    <w:rsid w:val="00082A5D"/>
    <w:rsid w:val="000831DB"/>
    <w:rsid w:val="00083A94"/>
    <w:rsid w:val="000854B2"/>
    <w:rsid w:val="000861D9"/>
    <w:rsid w:val="00087400"/>
    <w:rsid w:val="0008776D"/>
    <w:rsid w:val="0009002D"/>
    <w:rsid w:val="000908BD"/>
    <w:rsid w:val="0009113A"/>
    <w:rsid w:val="00091755"/>
    <w:rsid w:val="000922FC"/>
    <w:rsid w:val="00093456"/>
    <w:rsid w:val="00094709"/>
    <w:rsid w:val="00094888"/>
    <w:rsid w:val="000951C8"/>
    <w:rsid w:val="00096BF3"/>
    <w:rsid w:val="000A0516"/>
    <w:rsid w:val="000A1BA0"/>
    <w:rsid w:val="000A2D32"/>
    <w:rsid w:val="000A3685"/>
    <w:rsid w:val="000A5548"/>
    <w:rsid w:val="000A5D0F"/>
    <w:rsid w:val="000A73C0"/>
    <w:rsid w:val="000A7A0D"/>
    <w:rsid w:val="000B046F"/>
    <w:rsid w:val="000B10E9"/>
    <w:rsid w:val="000B1102"/>
    <w:rsid w:val="000B1417"/>
    <w:rsid w:val="000B1A6C"/>
    <w:rsid w:val="000B6344"/>
    <w:rsid w:val="000B6990"/>
    <w:rsid w:val="000C05AB"/>
    <w:rsid w:val="000C0A5D"/>
    <w:rsid w:val="000C16A2"/>
    <w:rsid w:val="000C7893"/>
    <w:rsid w:val="000D018E"/>
    <w:rsid w:val="000D1A32"/>
    <w:rsid w:val="000D4858"/>
    <w:rsid w:val="000D5041"/>
    <w:rsid w:val="000D56F9"/>
    <w:rsid w:val="000E0C42"/>
    <w:rsid w:val="000E1011"/>
    <w:rsid w:val="000E11C2"/>
    <w:rsid w:val="000E13E0"/>
    <w:rsid w:val="000E237C"/>
    <w:rsid w:val="000E404E"/>
    <w:rsid w:val="000E441C"/>
    <w:rsid w:val="000E5427"/>
    <w:rsid w:val="000E69BB"/>
    <w:rsid w:val="000E6B54"/>
    <w:rsid w:val="000E72CE"/>
    <w:rsid w:val="000E7B59"/>
    <w:rsid w:val="000F10F4"/>
    <w:rsid w:val="000F1C0E"/>
    <w:rsid w:val="000F1CCC"/>
    <w:rsid w:val="000F2D1E"/>
    <w:rsid w:val="000F30D6"/>
    <w:rsid w:val="000F4404"/>
    <w:rsid w:val="000F4D2C"/>
    <w:rsid w:val="000F4F35"/>
    <w:rsid w:val="000F5172"/>
    <w:rsid w:val="000F5700"/>
    <w:rsid w:val="000F6E13"/>
    <w:rsid w:val="000F7FDE"/>
    <w:rsid w:val="0010112D"/>
    <w:rsid w:val="00102584"/>
    <w:rsid w:val="00102CD4"/>
    <w:rsid w:val="00104B85"/>
    <w:rsid w:val="00105283"/>
    <w:rsid w:val="00105961"/>
    <w:rsid w:val="0010614D"/>
    <w:rsid w:val="001065C3"/>
    <w:rsid w:val="00107DE6"/>
    <w:rsid w:val="00107E59"/>
    <w:rsid w:val="00110133"/>
    <w:rsid w:val="00110BB1"/>
    <w:rsid w:val="00115BDC"/>
    <w:rsid w:val="001160DA"/>
    <w:rsid w:val="001173A4"/>
    <w:rsid w:val="0012039C"/>
    <w:rsid w:val="00121EAB"/>
    <w:rsid w:val="00122963"/>
    <w:rsid w:val="00123665"/>
    <w:rsid w:val="00123685"/>
    <w:rsid w:val="00123691"/>
    <w:rsid w:val="00123695"/>
    <w:rsid w:val="00123EDB"/>
    <w:rsid w:val="00124206"/>
    <w:rsid w:val="00125C8C"/>
    <w:rsid w:val="00126D87"/>
    <w:rsid w:val="00126E8E"/>
    <w:rsid w:val="001271B5"/>
    <w:rsid w:val="00130372"/>
    <w:rsid w:val="00130651"/>
    <w:rsid w:val="0013085A"/>
    <w:rsid w:val="00130D09"/>
    <w:rsid w:val="00133642"/>
    <w:rsid w:val="00133C3C"/>
    <w:rsid w:val="001345F2"/>
    <w:rsid w:val="00134616"/>
    <w:rsid w:val="00135ADB"/>
    <w:rsid w:val="00135F99"/>
    <w:rsid w:val="00136014"/>
    <w:rsid w:val="00136412"/>
    <w:rsid w:val="0013648C"/>
    <w:rsid w:val="001368BC"/>
    <w:rsid w:val="00140697"/>
    <w:rsid w:val="00140FD1"/>
    <w:rsid w:val="0014122D"/>
    <w:rsid w:val="00141C32"/>
    <w:rsid w:val="00142CAC"/>
    <w:rsid w:val="00143801"/>
    <w:rsid w:val="0014391D"/>
    <w:rsid w:val="00144C7E"/>
    <w:rsid w:val="00147E70"/>
    <w:rsid w:val="001506A3"/>
    <w:rsid w:val="00150788"/>
    <w:rsid w:val="0015082F"/>
    <w:rsid w:val="001509C6"/>
    <w:rsid w:val="00151644"/>
    <w:rsid w:val="001517F6"/>
    <w:rsid w:val="00151921"/>
    <w:rsid w:val="00152A07"/>
    <w:rsid w:val="00153977"/>
    <w:rsid w:val="00154BA8"/>
    <w:rsid w:val="0015517E"/>
    <w:rsid w:val="001555F3"/>
    <w:rsid w:val="001558C4"/>
    <w:rsid w:val="00156007"/>
    <w:rsid w:val="001566F4"/>
    <w:rsid w:val="0015753E"/>
    <w:rsid w:val="00160DC5"/>
    <w:rsid w:val="00161729"/>
    <w:rsid w:val="0016191D"/>
    <w:rsid w:val="0016198C"/>
    <w:rsid w:val="00161D38"/>
    <w:rsid w:val="0016202D"/>
    <w:rsid w:val="00163A7B"/>
    <w:rsid w:val="0016555E"/>
    <w:rsid w:val="001667F1"/>
    <w:rsid w:val="001669B6"/>
    <w:rsid w:val="00167887"/>
    <w:rsid w:val="0016790E"/>
    <w:rsid w:val="001701EA"/>
    <w:rsid w:val="00170B8B"/>
    <w:rsid w:val="0017281C"/>
    <w:rsid w:val="001728C0"/>
    <w:rsid w:val="00172964"/>
    <w:rsid w:val="001732B7"/>
    <w:rsid w:val="00174667"/>
    <w:rsid w:val="00175153"/>
    <w:rsid w:val="00175A15"/>
    <w:rsid w:val="00175A4F"/>
    <w:rsid w:val="0017773B"/>
    <w:rsid w:val="00177ED4"/>
    <w:rsid w:val="0018099F"/>
    <w:rsid w:val="00181131"/>
    <w:rsid w:val="001837CE"/>
    <w:rsid w:val="00183FBF"/>
    <w:rsid w:val="00184075"/>
    <w:rsid w:val="001844FC"/>
    <w:rsid w:val="00184653"/>
    <w:rsid w:val="00184BD0"/>
    <w:rsid w:val="001856BB"/>
    <w:rsid w:val="00186313"/>
    <w:rsid w:val="00186552"/>
    <w:rsid w:val="00186613"/>
    <w:rsid w:val="00187CB8"/>
    <w:rsid w:val="00190F5E"/>
    <w:rsid w:val="00191F81"/>
    <w:rsid w:val="00192585"/>
    <w:rsid w:val="00193DB1"/>
    <w:rsid w:val="00194AD3"/>
    <w:rsid w:val="00194B2B"/>
    <w:rsid w:val="00194C5B"/>
    <w:rsid w:val="0019512A"/>
    <w:rsid w:val="0019543F"/>
    <w:rsid w:val="00195814"/>
    <w:rsid w:val="00195C13"/>
    <w:rsid w:val="00195D4B"/>
    <w:rsid w:val="00196A1D"/>
    <w:rsid w:val="00196BD9"/>
    <w:rsid w:val="00197318"/>
    <w:rsid w:val="00197D7E"/>
    <w:rsid w:val="001A107C"/>
    <w:rsid w:val="001A17D1"/>
    <w:rsid w:val="001A1BBB"/>
    <w:rsid w:val="001A228A"/>
    <w:rsid w:val="001A320E"/>
    <w:rsid w:val="001A4BE1"/>
    <w:rsid w:val="001A4D28"/>
    <w:rsid w:val="001A5058"/>
    <w:rsid w:val="001A5168"/>
    <w:rsid w:val="001A5175"/>
    <w:rsid w:val="001A59DC"/>
    <w:rsid w:val="001A5D51"/>
    <w:rsid w:val="001A5E6F"/>
    <w:rsid w:val="001A60B0"/>
    <w:rsid w:val="001A64F2"/>
    <w:rsid w:val="001A7552"/>
    <w:rsid w:val="001B01BA"/>
    <w:rsid w:val="001B16D8"/>
    <w:rsid w:val="001B173B"/>
    <w:rsid w:val="001B25D9"/>
    <w:rsid w:val="001B3331"/>
    <w:rsid w:val="001B403F"/>
    <w:rsid w:val="001B4401"/>
    <w:rsid w:val="001B485B"/>
    <w:rsid w:val="001B6081"/>
    <w:rsid w:val="001B778E"/>
    <w:rsid w:val="001C02F3"/>
    <w:rsid w:val="001C05EA"/>
    <w:rsid w:val="001C064D"/>
    <w:rsid w:val="001C0D55"/>
    <w:rsid w:val="001C15F3"/>
    <w:rsid w:val="001C1C41"/>
    <w:rsid w:val="001C5690"/>
    <w:rsid w:val="001C6571"/>
    <w:rsid w:val="001C6D73"/>
    <w:rsid w:val="001C6F52"/>
    <w:rsid w:val="001C7B20"/>
    <w:rsid w:val="001D16AC"/>
    <w:rsid w:val="001D1BA8"/>
    <w:rsid w:val="001D1BA9"/>
    <w:rsid w:val="001D1D62"/>
    <w:rsid w:val="001D20C1"/>
    <w:rsid w:val="001D2A69"/>
    <w:rsid w:val="001D2DD5"/>
    <w:rsid w:val="001D4105"/>
    <w:rsid w:val="001D4149"/>
    <w:rsid w:val="001D420B"/>
    <w:rsid w:val="001D4935"/>
    <w:rsid w:val="001D4EB1"/>
    <w:rsid w:val="001D52FC"/>
    <w:rsid w:val="001D5368"/>
    <w:rsid w:val="001D6660"/>
    <w:rsid w:val="001D6753"/>
    <w:rsid w:val="001D6AAC"/>
    <w:rsid w:val="001D7582"/>
    <w:rsid w:val="001E1848"/>
    <w:rsid w:val="001E1A64"/>
    <w:rsid w:val="001E1E26"/>
    <w:rsid w:val="001E225E"/>
    <w:rsid w:val="001E2603"/>
    <w:rsid w:val="001E3662"/>
    <w:rsid w:val="001E3905"/>
    <w:rsid w:val="001E48A2"/>
    <w:rsid w:val="001E536D"/>
    <w:rsid w:val="001E54B7"/>
    <w:rsid w:val="001E5DE5"/>
    <w:rsid w:val="001E6F7E"/>
    <w:rsid w:val="001E7039"/>
    <w:rsid w:val="001E7A7C"/>
    <w:rsid w:val="001F01A9"/>
    <w:rsid w:val="001F032B"/>
    <w:rsid w:val="001F044E"/>
    <w:rsid w:val="001F113C"/>
    <w:rsid w:val="001F1568"/>
    <w:rsid w:val="001F2547"/>
    <w:rsid w:val="001F32EC"/>
    <w:rsid w:val="001F41D8"/>
    <w:rsid w:val="001F439C"/>
    <w:rsid w:val="001F43DB"/>
    <w:rsid w:val="001F4AB1"/>
    <w:rsid w:val="001F4C6E"/>
    <w:rsid w:val="001F6CA3"/>
    <w:rsid w:val="001F6FE3"/>
    <w:rsid w:val="001F738C"/>
    <w:rsid w:val="00200FFD"/>
    <w:rsid w:val="00201941"/>
    <w:rsid w:val="00204612"/>
    <w:rsid w:val="00206340"/>
    <w:rsid w:val="00207FCF"/>
    <w:rsid w:val="002103E1"/>
    <w:rsid w:val="0021117A"/>
    <w:rsid w:val="002146B7"/>
    <w:rsid w:val="00214EFF"/>
    <w:rsid w:val="002161F4"/>
    <w:rsid w:val="002169F7"/>
    <w:rsid w:val="00216E54"/>
    <w:rsid w:val="00217E48"/>
    <w:rsid w:val="002205D4"/>
    <w:rsid w:val="00220B0D"/>
    <w:rsid w:val="00221633"/>
    <w:rsid w:val="00221E68"/>
    <w:rsid w:val="00222014"/>
    <w:rsid w:val="00224877"/>
    <w:rsid w:val="002267D2"/>
    <w:rsid w:val="0022715A"/>
    <w:rsid w:val="002301B9"/>
    <w:rsid w:val="00230490"/>
    <w:rsid w:val="00230B3A"/>
    <w:rsid w:val="0023185A"/>
    <w:rsid w:val="00233586"/>
    <w:rsid w:val="00235796"/>
    <w:rsid w:val="00235836"/>
    <w:rsid w:val="00236477"/>
    <w:rsid w:val="00236E69"/>
    <w:rsid w:val="00237131"/>
    <w:rsid w:val="002410DB"/>
    <w:rsid w:val="0024423D"/>
    <w:rsid w:val="00245B34"/>
    <w:rsid w:val="00246117"/>
    <w:rsid w:val="00250033"/>
    <w:rsid w:val="00250B19"/>
    <w:rsid w:val="002510E2"/>
    <w:rsid w:val="00251E01"/>
    <w:rsid w:val="002532E8"/>
    <w:rsid w:val="0025345F"/>
    <w:rsid w:val="00253AFC"/>
    <w:rsid w:val="00255C28"/>
    <w:rsid w:val="00255F8A"/>
    <w:rsid w:val="00256E9B"/>
    <w:rsid w:val="00256F6D"/>
    <w:rsid w:val="00260091"/>
    <w:rsid w:val="00261D2F"/>
    <w:rsid w:val="00263087"/>
    <w:rsid w:val="00263F1E"/>
    <w:rsid w:val="00265169"/>
    <w:rsid w:val="00265761"/>
    <w:rsid w:val="00265C0A"/>
    <w:rsid w:val="00267251"/>
    <w:rsid w:val="00267EB6"/>
    <w:rsid w:val="00267F1E"/>
    <w:rsid w:val="0027031F"/>
    <w:rsid w:val="002703E1"/>
    <w:rsid w:val="00270649"/>
    <w:rsid w:val="00271483"/>
    <w:rsid w:val="002719B1"/>
    <w:rsid w:val="00273100"/>
    <w:rsid w:val="0027380B"/>
    <w:rsid w:val="0027773C"/>
    <w:rsid w:val="00277F7B"/>
    <w:rsid w:val="002812E9"/>
    <w:rsid w:val="00281689"/>
    <w:rsid w:val="00281BB8"/>
    <w:rsid w:val="0028259A"/>
    <w:rsid w:val="0028420B"/>
    <w:rsid w:val="002849B0"/>
    <w:rsid w:val="00284E89"/>
    <w:rsid w:val="002862AD"/>
    <w:rsid w:val="00290223"/>
    <w:rsid w:val="0029133F"/>
    <w:rsid w:val="00291B3A"/>
    <w:rsid w:val="002925BB"/>
    <w:rsid w:val="00292C6C"/>
    <w:rsid w:val="00293363"/>
    <w:rsid w:val="00295D56"/>
    <w:rsid w:val="00297250"/>
    <w:rsid w:val="00297975"/>
    <w:rsid w:val="002A0A63"/>
    <w:rsid w:val="002A1647"/>
    <w:rsid w:val="002A19AF"/>
    <w:rsid w:val="002A1E4E"/>
    <w:rsid w:val="002A3B60"/>
    <w:rsid w:val="002A5A40"/>
    <w:rsid w:val="002A63FC"/>
    <w:rsid w:val="002A6AF4"/>
    <w:rsid w:val="002A6C44"/>
    <w:rsid w:val="002B00CD"/>
    <w:rsid w:val="002B0E0A"/>
    <w:rsid w:val="002B1810"/>
    <w:rsid w:val="002B22CD"/>
    <w:rsid w:val="002B2831"/>
    <w:rsid w:val="002B3CD3"/>
    <w:rsid w:val="002B4691"/>
    <w:rsid w:val="002B50BA"/>
    <w:rsid w:val="002B58BC"/>
    <w:rsid w:val="002B6814"/>
    <w:rsid w:val="002B775E"/>
    <w:rsid w:val="002B783F"/>
    <w:rsid w:val="002C0861"/>
    <w:rsid w:val="002C0AF8"/>
    <w:rsid w:val="002C13A5"/>
    <w:rsid w:val="002C17D3"/>
    <w:rsid w:val="002C2C16"/>
    <w:rsid w:val="002C3167"/>
    <w:rsid w:val="002C3452"/>
    <w:rsid w:val="002C4557"/>
    <w:rsid w:val="002C57F8"/>
    <w:rsid w:val="002C5EDA"/>
    <w:rsid w:val="002C718C"/>
    <w:rsid w:val="002D004B"/>
    <w:rsid w:val="002D0259"/>
    <w:rsid w:val="002D1977"/>
    <w:rsid w:val="002D1B89"/>
    <w:rsid w:val="002D1D68"/>
    <w:rsid w:val="002D2807"/>
    <w:rsid w:val="002D2BCA"/>
    <w:rsid w:val="002D40D1"/>
    <w:rsid w:val="002D5AC4"/>
    <w:rsid w:val="002D7060"/>
    <w:rsid w:val="002D71A2"/>
    <w:rsid w:val="002E0047"/>
    <w:rsid w:val="002E229D"/>
    <w:rsid w:val="002E2F1B"/>
    <w:rsid w:val="002E311A"/>
    <w:rsid w:val="002E3ACB"/>
    <w:rsid w:val="002E3F71"/>
    <w:rsid w:val="002E58E1"/>
    <w:rsid w:val="002E63B3"/>
    <w:rsid w:val="002F0407"/>
    <w:rsid w:val="002F07FB"/>
    <w:rsid w:val="002F0B39"/>
    <w:rsid w:val="002F1F42"/>
    <w:rsid w:val="002F2B37"/>
    <w:rsid w:val="002F5F2C"/>
    <w:rsid w:val="002F740C"/>
    <w:rsid w:val="003009BD"/>
    <w:rsid w:val="00300B15"/>
    <w:rsid w:val="00302185"/>
    <w:rsid w:val="003021B2"/>
    <w:rsid w:val="00302361"/>
    <w:rsid w:val="0030318F"/>
    <w:rsid w:val="003036FC"/>
    <w:rsid w:val="00304990"/>
    <w:rsid w:val="0030598F"/>
    <w:rsid w:val="0030628B"/>
    <w:rsid w:val="00306B3C"/>
    <w:rsid w:val="00307FEA"/>
    <w:rsid w:val="00310091"/>
    <w:rsid w:val="003128EA"/>
    <w:rsid w:val="00313B47"/>
    <w:rsid w:val="00314471"/>
    <w:rsid w:val="0031581C"/>
    <w:rsid w:val="00317357"/>
    <w:rsid w:val="003174FF"/>
    <w:rsid w:val="00317D4A"/>
    <w:rsid w:val="0032151C"/>
    <w:rsid w:val="003218AE"/>
    <w:rsid w:val="00322918"/>
    <w:rsid w:val="00322C13"/>
    <w:rsid w:val="003230CE"/>
    <w:rsid w:val="003238AE"/>
    <w:rsid w:val="00323ADB"/>
    <w:rsid w:val="00324525"/>
    <w:rsid w:val="00324D27"/>
    <w:rsid w:val="00324FE9"/>
    <w:rsid w:val="003258C5"/>
    <w:rsid w:val="00325ED5"/>
    <w:rsid w:val="00325F33"/>
    <w:rsid w:val="0032640C"/>
    <w:rsid w:val="00326B84"/>
    <w:rsid w:val="0032726B"/>
    <w:rsid w:val="00327995"/>
    <w:rsid w:val="00327C76"/>
    <w:rsid w:val="003309B7"/>
    <w:rsid w:val="00330C60"/>
    <w:rsid w:val="00331E5A"/>
    <w:rsid w:val="00332167"/>
    <w:rsid w:val="00332170"/>
    <w:rsid w:val="00332279"/>
    <w:rsid w:val="00333105"/>
    <w:rsid w:val="0033412A"/>
    <w:rsid w:val="00334594"/>
    <w:rsid w:val="00335739"/>
    <w:rsid w:val="00335D33"/>
    <w:rsid w:val="00335E09"/>
    <w:rsid w:val="00336623"/>
    <w:rsid w:val="00336628"/>
    <w:rsid w:val="00336670"/>
    <w:rsid w:val="003378DB"/>
    <w:rsid w:val="00337E67"/>
    <w:rsid w:val="00340658"/>
    <w:rsid w:val="00341419"/>
    <w:rsid w:val="00341A28"/>
    <w:rsid w:val="00341A36"/>
    <w:rsid w:val="003437A2"/>
    <w:rsid w:val="00343A31"/>
    <w:rsid w:val="00345B67"/>
    <w:rsid w:val="00345C16"/>
    <w:rsid w:val="00346278"/>
    <w:rsid w:val="0034688D"/>
    <w:rsid w:val="003468D1"/>
    <w:rsid w:val="00347C51"/>
    <w:rsid w:val="0035006B"/>
    <w:rsid w:val="00351779"/>
    <w:rsid w:val="00353AC0"/>
    <w:rsid w:val="00354749"/>
    <w:rsid w:val="00354783"/>
    <w:rsid w:val="0035638E"/>
    <w:rsid w:val="00356B8E"/>
    <w:rsid w:val="00361AB6"/>
    <w:rsid w:val="0036326E"/>
    <w:rsid w:val="00364399"/>
    <w:rsid w:val="003643DE"/>
    <w:rsid w:val="003650E8"/>
    <w:rsid w:val="00366E31"/>
    <w:rsid w:val="00367203"/>
    <w:rsid w:val="0037008E"/>
    <w:rsid w:val="00370547"/>
    <w:rsid w:val="00370582"/>
    <w:rsid w:val="00371ADC"/>
    <w:rsid w:val="00372469"/>
    <w:rsid w:val="00372841"/>
    <w:rsid w:val="00373EEA"/>
    <w:rsid w:val="00376A31"/>
    <w:rsid w:val="00377CB3"/>
    <w:rsid w:val="00381702"/>
    <w:rsid w:val="00381B41"/>
    <w:rsid w:val="00381B77"/>
    <w:rsid w:val="0038231B"/>
    <w:rsid w:val="00382701"/>
    <w:rsid w:val="00383764"/>
    <w:rsid w:val="00385201"/>
    <w:rsid w:val="00385A88"/>
    <w:rsid w:val="00387047"/>
    <w:rsid w:val="003870C1"/>
    <w:rsid w:val="0039068D"/>
    <w:rsid w:val="00390DCB"/>
    <w:rsid w:val="003918AF"/>
    <w:rsid w:val="003926FB"/>
    <w:rsid w:val="00392C9D"/>
    <w:rsid w:val="00393779"/>
    <w:rsid w:val="00393D68"/>
    <w:rsid w:val="00393E01"/>
    <w:rsid w:val="00394AE0"/>
    <w:rsid w:val="00394BD1"/>
    <w:rsid w:val="003960F7"/>
    <w:rsid w:val="00396D3A"/>
    <w:rsid w:val="003971F7"/>
    <w:rsid w:val="003A192C"/>
    <w:rsid w:val="003A2360"/>
    <w:rsid w:val="003A2A59"/>
    <w:rsid w:val="003A2D7E"/>
    <w:rsid w:val="003A3085"/>
    <w:rsid w:val="003A3565"/>
    <w:rsid w:val="003A594A"/>
    <w:rsid w:val="003A61D1"/>
    <w:rsid w:val="003A6780"/>
    <w:rsid w:val="003A67FF"/>
    <w:rsid w:val="003A6CA4"/>
    <w:rsid w:val="003B016A"/>
    <w:rsid w:val="003B1597"/>
    <w:rsid w:val="003B2C38"/>
    <w:rsid w:val="003B3367"/>
    <w:rsid w:val="003B3BBF"/>
    <w:rsid w:val="003B4111"/>
    <w:rsid w:val="003B622B"/>
    <w:rsid w:val="003B64A7"/>
    <w:rsid w:val="003B64F1"/>
    <w:rsid w:val="003B6928"/>
    <w:rsid w:val="003B7EEA"/>
    <w:rsid w:val="003C1472"/>
    <w:rsid w:val="003C15BA"/>
    <w:rsid w:val="003C34E8"/>
    <w:rsid w:val="003C3CC6"/>
    <w:rsid w:val="003C43FF"/>
    <w:rsid w:val="003C4B4D"/>
    <w:rsid w:val="003C4C64"/>
    <w:rsid w:val="003C50AD"/>
    <w:rsid w:val="003C5BEA"/>
    <w:rsid w:val="003C5ECF"/>
    <w:rsid w:val="003C7303"/>
    <w:rsid w:val="003C76C7"/>
    <w:rsid w:val="003D0804"/>
    <w:rsid w:val="003D2599"/>
    <w:rsid w:val="003D2A13"/>
    <w:rsid w:val="003D3439"/>
    <w:rsid w:val="003D393F"/>
    <w:rsid w:val="003D48C4"/>
    <w:rsid w:val="003D48C6"/>
    <w:rsid w:val="003D4C4F"/>
    <w:rsid w:val="003D4E62"/>
    <w:rsid w:val="003D5541"/>
    <w:rsid w:val="003D6A80"/>
    <w:rsid w:val="003E0F99"/>
    <w:rsid w:val="003E11CE"/>
    <w:rsid w:val="003E19AF"/>
    <w:rsid w:val="003E31A6"/>
    <w:rsid w:val="003E34BC"/>
    <w:rsid w:val="003E43A4"/>
    <w:rsid w:val="003E6627"/>
    <w:rsid w:val="003E744D"/>
    <w:rsid w:val="003E7E51"/>
    <w:rsid w:val="003F3B1B"/>
    <w:rsid w:val="003F3EA5"/>
    <w:rsid w:val="003F53CE"/>
    <w:rsid w:val="003F77A5"/>
    <w:rsid w:val="0040004D"/>
    <w:rsid w:val="00400DDD"/>
    <w:rsid w:val="00401DB0"/>
    <w:rsid w:val="004026AC"/>
    <w:rsid w:val="004033A2"/>
    <w:rsid w:val="00403EFF"/>
    <w:rsid w:val="00405799"/>
    <w:rsid w:val="00405CA2"/>
    <w:rsid w:val="004062AE"/>
    <w:rsid w:val="00406950"/>
    <w:rsid w:val="004076A1"/>
    <w:rsid w:val="0041064B"/>
    <w:rsid w:val="004106C1"/>
    <w:rsid w:val="00410E32"/>
    <w:rsid w:val="00411424"/>
    <w:rsid w:val="00411D37"/>
    <w:rsid w:val="0041255C"/>
    <w:rsid w:val="00414D6D"/>
    <w:rsid w:val="00414E2A"/>
    <w:rsid w:val="004156BC"/>
    <w:rsid w:val="00415C96"/>
    <w:rsid w:val="00417B6C"/>
    <w:rsid w:val="00417EFF"/>
    <w:rsid w:val="00420428"/>
    <w:rsid w:val="00420509"/>
    <w:rsid w:val="0042071E"/>
    <w:rsid w:val="004210F6"/>
    <w:rsid w:val="004213C3"/>
    <w:rsid w:val="00421AA1"/>
    <w:rsid w:val="00421B39"/>
    <w:rsid w:val="00422C1C"/>
    <w:rsid w:val="004233C8"/>
    <w:rsid w:val="004236F9"/>
    <w:rsid w:val="00423796"/>
    <w:rsid w:val="00425B69"/>
    <w:rsid w:val="00425F45"/>
    <w:rsid w:val="004320C5"/>
    <w:rsid w:val="00432636"/>
    <w:rsid w:val="00433BD1"/>
    <w:rsid w:val="004342FB"/>
    <w:rsid w:val="004349A2"/>
    <w:rsid w:val="0043604D"/>
    <w:rsid w:val="00436380"/>
    <w:rsid w:val="004367FA"/>
    <w:rsid w:val="00436CB1"/>
    <w:rsid w:val="00437FAE"/>
    <w:rsid w:val="0044012B"/>
    <w:rsid w:val="00442019"/>
    <w:rsid w:val="0044268F"/>
    <w:rsid w:val="004433F9"/>
    <w:rsid w:val="004436A4"/>
    <w:rsid w:val="00444EB3"/>
    <w:rsid w:val="00447FE2"/>
    <w:rsid w:val="00450B62"/>
    <w:rsid w:val="00450C1D"/>
    <w:rsid w:val="00452AF9"/>
    <w:rsid w:val="00452B0C"/>
    <w:rsid w:val="0045312D"/>
    <w:rsid w:val="0045357C"/>
    <w:rsid w:val="0045380D"/>
    <w:rsid w:val="004546C0"/>
    <w:rsid w:val="0045796A"/>
    <w:rsid w:val="0046059C"/>
    <w:rsid w:val="00462779"/>
    <w:rsid w:val="00462D09"/>
    <w:rsid w:val="00462DCD"/>
    <w:rsid w:val="00462EE2"/>
    <w:rsid w:val="00463EED"/>
    <w:rsid w:val="00465136"/>
    <w:rsid w:val="00465732"/>
    <w:rsid w:val="00465B56"/>
    <w:rsid w:val="00465E33"/>
    <w:rsid w:val="004679AF"/>
    <w:rsid w:val="00467EA9"/>
    <w:rsid w:val="004702B2"/>
    <w:rsid w:val="004704A9"/>
    <w:rsid w:val="00471B74"/>
    <w:rsid w:val="00474A5A"/>
    <w:rsid w:val="004815D7"/>
    <w:rsid w:val="004819F8"/>
    <w:rsid w:val="0048278B"/>
    <w:rsid w:val="00484509"/>
    <w:rsid w:val="0048451A"/>
    <w:rsid w:val="0048459C"/>
    <w:rsid w:val="0048475E"/>
    <w:rsid w:val="00484F4A"/>
    <w:rsid w:val="0048519B"/>
    <w:rsid w:val="004858BD"/>
    <w:rsid w:val="00485FB1"/>
    <w:rsid w:val="00487EFF"/>
    <w:rsid w:val="00490C21"/>
    <w:rsid w:val="00491B42"/>
    <w:rsid w:val="00492006"/>
    <w:rsid w:val="00493CDA"/>
    <w:rsid w:val="00496156"/>
    <w:rsid w:val="004A1613"/>
    <w:rsid w:val="004A2033"/>
    <w:rsid w:val="004A2557"/>
    <w:rsid w:val="004A2A88"/>
    <w:rsid w:val="004A515A"/>
    <w:rsid w:val="004A65B9"/>
    <w:rsid w:val="004A65BC"/>
    <w:rsid w:val="004A74DA"/>
    <w:rsid w:val="004A7761"/>
    <w:rsid w:val="004B28F7"/>
    <w:rsid w:val="004B3785"/>
    <w:rsid w:val="004B4E57"/>
    <w:rsid w:val="004B689B"/>
    <w:rsid w:val="004C292E"/>
    <w:rsid w:val="004C3285"/>
    <w:rsid w:val="004C359B"/>
    <w:rsid w:val="004C37BC"/>
    <w:rsid w:val="004C68BD"/>
    <w:rsid w:val="004D13DC"/>
    <w:rsid w:val="004D1AA9"/>
    <w:rsid w:val="004D28C6"/>
    <w:rsid w:val="004D2FA9"/>
    <w:rsid w:val="004D457B"/>
    <w:rsid w:val="004D48F0"/>
    <w:rsid w:val="004D541C"/>
    <w:rsid w:val="004D5AFC"/>
    <w:rsid w:val="004E0AB1"/>
    <w:rsid w:val="004E11ED"/>
    <w:rsid w:val="004E1952"/>
    <w:rsid w:val="004E1EAA"/>
    <w:rsid w:val="004E2E4F"/>
    <w:rsid w:val="004E3A9B"/>
    <w:rsid w:val="004E3B1C"/>
    <w:rsid w:val="004E3E00"/>
    <w:rsid w:val="004E5FB4"/>
    <w:rsid w:val="004E6571"/>
    <w:rsid w:val="004F01A3"/>
    <w:rsid w:val="004F247E"/>
    <w:rsid w:val="004F284A"/>
    <w:rsid w:val="004F427D"/>
    <w:rsid w:val="004F622E"/>
    <w:rsid w:val="004F63AA"/>
    <w:rsid w:val="005036B8"/>
    <w:rsid w:val="005039F1"/>
    <w:rsid w:val="005049BE"/>
    <w:rsid w:val="00504E55"/>
    <w:rsid w:val="0050504D"/>
    <w:rsid w:val="00505DBE"/>
    <w:rsid w:val="00505F97"/>
    <w:rsid w:val="00506541"/>
    <w:rsid w:val="00506715"/>
    <w:rsid w:val="00506CB1"/>
    <w:rsid w:val="00506E9B"/>
    <w:rsid w:val="00507CFE"/>
    <w:rsid w:val="00511944"/>
    <w:rsid w:val="00513A42"/>
    <w:rsid w:val="0051492F"/>
    <w:rsid w:val="00515E3B"/>
    <w:rsid w:val="005171E1"/>
    <w:rsid w:val="0051775C"/>
    <w:rsid w:val="00522895"/>
    <w:rsid w:val="00522BAC"/>
    <w:rsid w:val="005241E5"/>
    <w:rsid w:val="0052421F"/>
    <w:rsid w:val="0052491D"/>
    <w:rsid w:val="00524B6B"/>
    <w:rsid w:val="00524D2C"/>
    <w:rsid w:val="0052528F"/>
    <w:rsid w:val="005258F6"/>
    <w:rsid w:val="00527254"/>
    <w:rsid w:val="005277EB"/>
    <w:rsid w:val="005279A6"/>
    <w:rsid w:val="005309A5"/>
    <w:rsid w:val="00530DD6"/>
    <w:rsid w:val="005311B2"/>
    <w:rsid w:val="0053166C"/>
    <w:rsid w:val="00531779"/>
    <w:rsid w:val="00531987"/>
    <w:rsid w:val="00532535"/>
    <w:rsid w:val="00532EE3"/>
    <w:rsid w:val="0053333E"/>
    <w:rsid w:val="005339A6"/>
    <w:rsid w:val="0053428D"/>
    <w:rsid w:val="00534E78"/>
    <w:rsid w:val="00540E1C"/>
    <w:rsid w:val="00540E64"/>
    <w:rsid w:val="00542687"/>
    <w:rsid w:val="00543094"/>
    <w:rsid w:val="00543BCF"/>
    <w:rsid w:val="00543ECD"/>
    <w:rsid w:val="00546443"/>
    <w:rsid w:val="005469FE"/>
    <w:rsid w:val="00547750"/>
    <w:rsid w:val="00547C87"/>
    <w:rsid w:val="00547F57"/>
    <w:rsid w:val="005523FB"/>
    <w:rsid w:val="00552A2E"/>
    <w:rsid w:val="00552EDE"/>
    <w:rsid w:val="0055323B"/>
    <w:rsid w:val="005541C7"/>
    <w:rsid w:val="00554594"/>
    <w:rsid w:val="00554AFC"/>
    <w:rsid w:val="00554E66"/>
    <w:rsid w:val="0055607F"/>
    <w:rsid w:val="005604B1"/>
    <w:rsid w:val="0056145B"/>
    <w:rsid w:val="005626F1"/>
    <w:rsid w:val="00563C1A"/>
    <w:rsid w:val="00565A0B"/>
    <w:rsid w:val="005660D1"/>
    <w:rsid w:val="00567B69"/>
    <w:rsid w:val="005706BF"/>
    <w:rsid w:val="00570E0D"/>
    <w:rsid w:val="00570F97"/>
    <w:rsid w:val="00571B8D"/>
    <w:rsid w:val="00571C90"/>
    <w:rsid w:val="00571D4A"/>
    <w:rsid w:val="00572892"/>
    <w:rsid w:val="00572945"/>
    <w:rsid w:val="00573412"/>
    <w:rsid w:val="00573F11"/>
    <w:rsid w:val="005750F8"/>
    <w:rsid w:val="00575CD8"/>
    <w:rsid w:val="00577B2E"/>
    <w:rsid w:val="00583141"/>
    <w:rsid w:val="005842C2"/>
    <w:rsid w:val="00584E11"/>
    <w:rsid w:val="005861A9"/>
    <w:rsid w:val="00587A55"/>
    <w:rsid w:val="00587E1F"/>
    <w:rsid w:val="005914D5"/>
    <w:rsid w:val="0059363C"/>
    <w:rsid w:val="00593967"/>
    <w:rsid w:val="0059404D"/>
    <w:rsid w:val="00595799"/>
    <w:rsid w:val="00595860"/>
    <w:rsid w:val="00595DFF"/>
    <w:rsid w:val="00597172"/>
    <w:rsid w:val="00597D07"/>
    <w:rsid w:val="005A0CED"/>
    <w:rsid w:val="005A3728"/>
    <w:rsid w:val="005A5C1C"/>
    <w:rsid w:val="005A6C8D"/>
    <w:rsid w:val="005A6FE9"/>
    <w:rsid w:val="005A7E59"/>
    <w:rsid w:val="005B0043"/>
    <w:rsid w:val="005B1591"/>
    <w:rsid w:val="005B4950"/>
    <w:rsid w:val="005B4E55"/>
    <w:rsid w:val="005B518D"/>
    <w:rsid w:val="005B59C2"/>
    <w:rsid w:val="005B5B74"/>
    <w:rsid w:val="005B69BD"/>
    <w:rsid w:val="005B6D70"/>
    <w:rsid w:val="005B758F"/>
    <w:rsid w:val="005B7839"/>
    <w:rsid w:val="005B7CF5"/>
    <w:rsid w:val="005C00B5"/>
    <w:rsid w:val="005C0FE6"/>
    <w:rsid w:val="005C2588"/>
    <w:rsid w:val="005C27FE"/>
    <w:rsid w:val="005C6C40"/>
    <w:rsid w:val="005C737F"/>
    <w:rsid w:val="005D0629"/>
    <w:rsid w:val="005D18C4"/>
    <w:rsid w:val="005D25EF"/>
    <w:rsid w:val="005D3A8F"/>
    <w:rsid w:val="005D3B0F"/>
    <w:rsid w:val="005D4561"/>
    <w:rsid w:val="005D556E"/>
    <w:rsid w:val="005D5BBE"/>
    <w:rsid w:val="005D7162"/>
    <w:rsid w:val="005D7ADB"/>
    <w:rsid w:val="005E00FA"/>
    <w:rsid w:val="005E0C6D"/>
    <w:rsid w:val="005E0FE7"/>
    <w:rsid w:val="005E225F"/>
    <w:rsid w:val="005E362C"/>
    <w:rsid w:val="005E4C43"/>
    <w:rsid w:val="005E6566"/>
    <w:rsid w:val="005E6D03"/>
    <w:rsid w:val="005E7BD1"/>
    <w:rsid w:val="005F0063"/>
    <w:rsid w:val="005F0449"/>
    <w:rsid w:val="005F15D3"/>
    <w:rsid w:val="005F1DB4"/>
    <w:rsid w:val="005F23D2"/>
    <w:rsid w:val="005F339F"/>
    <w:rsid w:val="005F3619"/>
    <w:rsid w:val="005F3FA3"/>
    <w:rsid w:val="005F4247"/>
    <w:rsid w:val="005F5FDC"/>
    <w:rsid w:val="005F7DFD"/>
    <w:rsid w:val="006000EB"/>
    <w:rsid w:val="006005D2"/>
    <w:rsid w:val="00600EF5"/>
    <w:rsid w:val="0060178A"/>
    <w:rsid w:val="00603678"/>
    <w:rsid w:val="00603856"/>
    <w:rsid w:val="006040B3"/>
    <w:rsid w:val="00605BD5"/>
    <w:rsid w:val="00606B32"/>
    <w:rsid w:val="006075FF"/>
    <w:rsid w:val="00610125"/>
    <w:rsid w:val="00610E24"/>
    <w:rsid w:val="00612373"/>
    <w:rsid w:val="00612394"/>
    <w:rsid w:val="006148F6"/>
    <w:rsid w:val="00615251"/>
    <w:rsid w:val="006154E5"/>
    <w:rsid w:val="006158B6"/>
    <w:rsid w:val="00615C73"/>
    <w:rsid w:val="00615D42"/>
    <w:rsid w:val="006163F4"/>
    <w:rsid w:val="006167C1"/>
    <w:rsid w:val="006171AD"/>
    <w:rsid w:val="00620C9F"/>
    <w:rsid w:val="0062122E"/>
    <w:rsid w:val="006218E0"/>
    <w:rsid w:val="0062201D"/>
    <w:rsid w:val="0062221B"/>
    <w:rsid w:val="006224B7"/>
    <w:rsid w:val="006228EB"/>
    <w:rsid w:val="00622CD0"/>
    <w:rsid w:val="00622D8C"/>
    <w:rsid w:val="006234DE"/>
    <w:rsid w:val="00623B70"/>
    <w:rsid w:val="006245B1"/>
    <w:rsid w:val="00625180"/>
    <w:rsid w:val="0062563B"/>
    <w:rsid w:val="0062626B"/>
    <w:rsid w:val="00626D49"/>
    <w:rsid w:val="00627BDD"/>
    <w:rsid w:val="00627C07"/>
    <w:rsid w:val="00630D33"/>
    <w:rsid w:val="006323D5"/>
    <w:rsid w:val="00632DE7"/>
    <w:rsid w:val="00633EA4"/>
    <w:rsid w:val="006344E4"/>
    <w:rsid w:val="00634E1B"/>
    <w:rsid w:val="006351FE"/>
    <w:rsid w:val="006354BD"/>
    <w:rsid w:val="00636661"/>
    <w:rsid w:val="0064016A"/>
    <w:rsid w:val="006403E6"/>
    <w:rsid w:val="00640D64"/>
    <w:rsid w:val="00642D06"/>
    <w:rsid w:val="00642FD1"/>
    <w:rsid w:val="00644501"/>
    <w:rsid w:val="006451A3"/>
    <w:rsid w:val="00645F81"/>
    <w:rsid w:val="0064628D"/>
    <w:rsid w:val="00646B57"/>
    <w:rsid w:val="0065012C"/>
    <w:rsid w:val="00650690"/>
    <w:rsid w:val="0065153D"/>
    <w:rsid w:val="00651686"/>
    <w:rsid w:val="00651D9A"/>
    <w:rsid w:val="00652A84"/>
    <w:rsid w:val="00652C1F"/>
    <w:rsid w:val="00652EF1"/>
    <w:rsid w:val="006537C8"/>
    <w:rsid w:val="00653DC0"/>
    <w:rsid w:val="00656060"/>
    <w:rsid w:val="0065623F"/>
    <w:rsid w:val="00656A29"/>
    <w:rsid w:val="00656DEA"/>
    <w:rsid w:val="0065777C"/>
    <w:rsid w:val="00657C79"/>
    <w:rsid w:val="00660450"/>
    <w:rsid w:val="006610F1"/>
    <w:rsid w:val="00661497"/>
    <w:rsid w:val="0066277A"/>
    <w:rsid w:val="0066401B"/>
    <w:rsid w:val="00664E65"/>
    <w:rsid w:val="00664EDE"/>
    <w:rsid w:val="00665C06"/>
    <w:rsid w:val="0066687F"/>
    <w:rsid w:val="00666D19"/>
    <w:rsid w:val="00667AC3"/>
    <w:rsid w:val="00670952"/>
    <w:rsid w:val="00670998"/>
    <w:rsid w:val="0067176D"/>
    <w:rsid w:val="00673431"/>
    <w:rsid w:val="006754E6"/>
    <w:rsid w:val="00675DBA"/>
    <w:rsid w:val="00676FBE"/>
    <w:rsid w:val="0067722E"/>
    <w:rsid w:val="00680285"/>
    <w:rsid w:val="00681687"/>
    <w:rsid w:val="00681D3C"/>
    <w:rsid w:val="00682330"/>
    <w:rsid w:val="00682960"/>
    <w:rsid w:val="00682DA9"/>
    <w:rsid w:val="00683613"/>
    <w:rsid w:val="00685A47"/>
    <w:rsid w:val="0068630B"/>
    <w:rsid w:val="0068650B"/>
    <w:rsid w:val="00686561"/>
    <w:rsid w:val="00686A03"/>
    <w:rsid w:val="00686E7F"/>
    <w:rsid w:val="0068764E"/>
    <w:rsid w:val="00687FA9"/>
    <w:rsid w:val="00690B2E"/>
    <w:rsid w:val="00690D51"/>
    <w:rsid w:val="00690E3C"/>
    <w:rsid w:val="00690F3C"/>
    <w:rsid w:val="006915EF"/>
    <w:rsid w:val="00691613"/>
    <w:rsid w:val="00692C1C"/>
    <w:rsid w:val="006933FA"/>
    <w:rsid w:val="0069715D"/>
    <w:rsid w:val="006A0A3D"/>
    <w:rsid w:val="006A0BFC"/>
    <w:rsid w:val="006A1342"/>
    <w:rsid w:val="006A1642"/>
    <w:rsid w:val="006A2635"/>
    <w:rsid w:val="006A2C6B"/>
    <w:rsid w:val="006A2CA3"/>
    <w:rsid w:val="006A35C4"/>
    <w:rsid w:val="006A4B3A"/>
    <w:rsid w:val="006A4BB3"/>
    <w:rsid w:val="006A5759"/>
    <w:rsid w:val="006A669A"/>
    <w:rsid w:val="006A671B"/>
    <w:rsid w:val="006A695B"/>
    <w:rsid w:val="006A6F20"/>
    <w:rsid w:val="006A7480"/>
    <w:rsid w:val="006A7C25"/>
    <w:rsid w:val="006A7F50"/>
    <w:rsid w:val="006B1F0B"/>
    <w:rsid w:val="006B2328"/>
    <w:rsid w:val="006B2FE7"/>
    <w:rsid w:val="006B340F"/>
    <w:rsid w:val="006B5205"/>
    <w:rsid w:val="006B5C21"/>
    <w:rsid w:val="006B60E1"/>
    <w:rsid w:val="006B664F"/>
    <w:rsid w:val="006B7DC3"/>
    <w:rsid w:val="006C0AC6"/>
    <w:rsid w:val="006C0E1F"/>
    <w:rsid w:val="006C12ED"/>
    <w:rsid w:val="006C14BD"/>
    <w:rsid w:val="006C19DC"/>
    <w:rsid w:val="006C38BF"/>
    <w:rsid w:val="006C3EE1"/>
    <w:rsid w:val="006C5488"/>
    <w:rsid w:val="006C57A8"/>
    <w:rsid w:val="006D33AA"/>
    <w:rsid w:val="006D36E5"/>
    <w:rsid w:val="006D39CB"/>
    <w:rsid w:val="006D3DB9"/>
    <w:rsid w:val="006D5E4C"/>
    <w:rsid w:val="006D77C4"/>
    <w:rsid w:val="006E017F"/>
    <w:rsid w:val="006E0414"/>
    <w:rsid w:val="006E05C8"/>
    <w:rsid w:val="006E2464"/>
    <w:rsid w:val="006E247D"/>
    <w:rsid w:val="006E36D3"/>
    <w:rsid w:val="006E3F08"/>
    <w:rsid w:val="006E43A3"/>
    <w:rsid w:val="006E4A6D"/>
    <w:rsid w:val="006E5227"/>
    <w:rsid w:val="006E625E"/>
    <w:rsid w:val="006F040C"/>
    <w:rsid w:val="006F076C"/>
    <w:rsid w:val="006F0D0C"/>
    <w:rsid w:val="006F1282"/>
    <w:rsid w:val="006F1343"/>
    <w:rsid w:val="006F13C3"/>
    <w:rsid w:val="006F289A"/>
    <w:rsid w:val="006F2BA6"/>
    <w:rsid w:val="006F3959"/>
    <w:rsid w:val="006F4156"/>
    <w:rsid w:val="006F4B0E"/>
    <w:rsid w:val="006F5DBA"/>
    <w:rsid w:val="006F6299"/>
    <w:rsid w:val="006F6A95"/>
    <w:rsid w:val="006F7EF4"/>
    <w:rsid w:val="00700FDE"/>
    <w:rsid w:val="007027D1"/>
    <w:rsid w:val="00702B81"/>
    <w:rsid w:val="007033F1"/>
    <w:rsid w:val="007051F8"/>
    <w:rsid w:val="00707A39"/>
    <w:rsid w:val="00707DDD"/>
    <w:rsid w:val="00711A22"/>
    <w:rsid w:val="00713A72"/>
    <w:rsid w:val="00713D28"/>
    <w:rsid w:val="00714291"/>
    <w:rsid w:val="00715E07"/>
    <w:rsid w:val="00716034"/>
    <w:rsid w:val="0071709E"/>
    <w:rsid w:val="0071710C"/>
    <w:rsid w:val="007172FF"/>
    <w:rsid w:val="00720754"/>
    <w:rsid w:val="007217D3"/>
    <w:rsid w:val="00724B38"/>
    <w:rsid w:val="00724F9A"/>
    <w:rsid w:val="0072545F"/>
    <w:rsid w:val="0072584D"/>
    <w:rsid w:val="0073126E"/>
    <w:rsid w:val="00731849"/>
    <w:rsid w:val="00733A5A"/>
    <w:rsid w:val="00733EC5"/>
    <w:rsid w:val="00734E89"/>
    <w:rsid w:val="00735362"/>
    <w:rsid w:val="007356FB"/>
    <w:rsid w:val="007363AB"/>
    <w:rsid w:val="00736791"/>
    <w:rsid w:val="00736FD8"/>
    <w:rsid w:val="00737AEF"/>
    <w:rsid w:val="00737F79"/>
    <w:rsid w:val="007417EC"/>
    <w:rsid w:val="00743908"/>
    <w:rsid w:val="00743E8B"/>
    <w:rsid w:val="0074467D"/>
    <w:rsid w:val="00745217"/>
    <w:rsid w:val="00746497"/>
    <w:rsid w:val="00750255"/>
    <w:rsid w:val="007505AC"/>
    <w:rsid w:val="00750EFB"/>
    <w:rsid w:val="0075138F"/>
    <w:rsid w:val="0075145E"/>
    <w:rsid w:val="00752824"/>
    <w:rsid w:val="00752C48"/>
    <w:rsid w:val="0075351C"/>
    <w:rsid w:val="007542DD"/>
    <w:rsid w:val="00754CDA"/>
    <w:rsid w:val="00754E62"/>
    <w:rsid w:val="00756BF1"/>
    <w:rsid w:val="0075719F"/>
    <w:rsid w:val="007571A0"/>
    <w:rsid w:val="007609C7"/>
    <w:rsid w:val="007617D6"/>
    <w:rsid w:val="007623D4"/>
    <w:rsid w:val="007630B0"/>
    <w:rsid w:val="00764B4C"/>
    <w:rsid w:val="007659E7"/>
    <w:rsid w:val="00766707"/>
    <w:rsid w:val="00767119"/>
    <w:rsid w:val="0077129E"/>
    <w:rsid w:val="007712BE"/>
    <w:rsid w:val="0077144D"/>
    <w:rsid w:val="0077210D"/>
    <w:rsid w:val="00772ACE"/>
    <w:rsid w:val="007739DC"/>
    <w:rsid w:val="007746CB"/>
    <w:rsid w:val="00775201"/>
    <w:rsid w:val="007754ED"/>
    <w:rsid w:val="00775617"/>
    <w:rsid w:val="00775BA7"/>
    <w:rsid w:val="00776817"/>
    <w:rsid w:val="00776B81"/>
    <w:rsid w:val="00777330"/>
    <w:rsid w:val="00777B5C"/>
    <w:rsid w:val="007804D5"/>
    <w:rsid w:val="0078287D"/>
    <w:rsid w:val="0078344B"/>
    <w:rsid w:val="00784B72"/>
    <w:rsid w:val="0078546E"/>
    <w:rsid w:val="00786389"/>
    <w:rsid w:val="007872F8"/>
    <w:rsid w:val="00790854"/>
    <w:rsid w:val="00791C66"/>
    <w:rsid w:val="00795B0D"/>
    <w:rsid w:val="00797C03"/>
    <w:rsid w:val="007A01B9"/>
    <w:rsid w:val="007A133A"/>
    <w:rsid w:val="007A1623"/>
    <w:rsid w:val="007A18A1"/>
    <w:rsid w:val="007A1E74"/>
    <w:rsid w:val="007A24C5"/>
    <w:rsid w:val="007A2F12"/>
    <w:rsid w:val="007A2F95"/>
    <w:rsid w:val="007A4955"/>
    <w:rsid w:val="007A6162"/>
    <w:rsid w:val="007A6B50"/>
    <w:rsid w:val="007B08E8"/>
    <w:rsid w:val="007B092A"/>
    <w:rsid w:val="007B1BDE"/>
    <w:rsid w:val="007B1D88"/>
    <w:rsid w:val="007B27A3"/>
    <w:rsid w:val="007B2DB3"/>
    <w:rsid w:val="007B30C7"/>
    <w:rsid w:val="007B3DE1"/>
    <w:rsid w:val="007B46D1"/>
    <w:rsid w:val="007B494D"/>
    <w:rsid w:val="007B4CA5"/>
    <w:rsid w:val="007B583C"/>
    <w:rsid w:val="007B67A1"/>
    <w:rsid w:val="007B6EDC"/>
    <w:rsid w:val="007C064F"/>
    <w:rsid w:val="007C1AC9"/>
    <w:rsid w:val="007C1B29"/>
    <w:rsid w:val="007C20BB"/>
    <w:rsid w:val="007C3954"/>
    <w:rsid w:val="007C3AB7"/>
    <w:rsid w:val="007C3D71"/>
    <w:rsid w:val="007C4290"/>
    <w:rsid w:val="007C4554"/>
    <w:rsid w:val="007C5F04"/>
    <w:rsid w:val="007C6106"/>
    <w:rsid w:val="007C70B7"/>
    <w:rsid w:val="007C70BD"/>
    <w:rsid w:val="007C725B"/>
    <w:rsid w:val="007C761D"/>
    <w:rsid w:val="007C794B"/>
    <w:rsid w:val="007C7A93"/>
    <w:rsid w:val="007D089B"/>
    <w:rsid w:val="007D1169"/>
    <w:rsid w:val="007D1263"/>
    <w:rsid w:val="007D1FB4"/>
    <w:rsid w:val="007D521C"/>
    <w:rsid w:val="007D581E"/>
    <w:rsid w:val="007D596F"/>
    <w:rsid w:val="007D5EEB"/>
    <w:rsid w:val="007D6E29"/>
    <w:rsid w:val="007E0C36"/>
    <w:rsid w:val="007E1084"/>
    <w:rsid w:val="007E1754"/>
    <w:rsid w:val="007E1841"/>
    <w:rsid w:val="007E24AD"/>
    <w:rsid w:val="007E2608"/>
    <w:rsid w:val="007E28DF"/>
    <w:rsid w:val="007E2BF5"/>
    <w:rsid w:val="007E2CF3"/>
    <w:rsid w:val="007E3292"/>
    <w:rsid w:val="007E4BF3"/>
    <w:rsid w:val="007E70C6"/>
    <w:rsid w:val="007F0402"/>
    <w:rsid w:val="007F0420"/>
    <w:rsid w:val="007F047D"/>
    <w:rsid w:val="007F2118"/>
    <w:rsid w:val="007F2765"/>
    <w:rsid w:val="007F2D02"/>
    <w:rsid w:val="007F42B4"/>
    <w:rsid w:val="007F45C5"/>
    <w:rsid w:val="007F4A13"/>
    <w:rsid w:val="007F545E"/>
    <w:rsid w:val="007F593F"/>
    <w:rsid w:val="007F5A39"/>
    <w:rsid w:val="007F6245"/>
    <w:rsid w:val="007F67DF"/>
    <w:rsid w:val="007F7F1B"/>
    <w:rsid w:val="0080019B"/>
    <w:rsid w:val="00800341"/>
    <w:rsid w:val="008014F2"/>
    <w:rsid w:val="008022A2"/>
    <w:rsid w:val="00802738"/>
    <w:rsid w:val="00803368"/>
    <w:rsid w:val="0080438D"/>
    <w:rsid w:val="0080786D"/>
    <w:rsid w:val="0081069E"/>
    <w:rsid w:val="00810D91"/>
    <w:rsid w:val="00812486"/>
    <w:rsid w:val="00814D7A"/>
    <w:rsid w:val="0081578B"/>
    <w:rsid w:val="008160D9"/>
    <w:rsid w:val="00816A75"/>
    <w:rsid w:val="008204A1"/>
    <w:rsid w:val="008205A0"/>
    <w:rsid w:val="008215F9"/>
    <w:rsid w:val="00821FBC"/>
    <w:rsid w:val="008220A5"/>
    <w:rsid w:val="00822314"/>
    <w:rsid w:val="00822B0C"/>
    <w:rsid w:val="00823B79"/>
    <w:rsid w:val="00824078"/>
    <w:rsid w:val="00824EDC"/>
    <w:rsid w:val="00830A1B"/>
    <w:rsid w:val="00830B73"/>
    <w:rsid w:val="00831228"/>
    <w:rsid w:val="008328C3"/>
    <w:rsid w:val="00832E12"/>
    <w:rsid w:val="00832F40"/>
    <w:rsid w:val="0083305D"/>
    <w:rsid w:val="00834959"/>
    <w:rsid w:val="008359AE"/>
    <w:rsid w:val="0083622F"/>
    <w:rsid w:val="0083624B"/>
    <w:rsid w:val="0083693F"/>
    <w:rsid w:val="00837220"/>
    <w:rsid w:val="00837E9E"/>
    <w:rsid w:val="00840226"/>
    <w:rsid w:val="00840630"/>
    <w:rsid w:val="00840916"/>
    <w:rsid w:val="00843144"/>
    <w:rsid w:val="008440E5"/>
    <w:rsid w:val="00845796"/>
    <w:rsid w:val="00850C3B"/>
    <w:rsid w:val="00851A29"/>
    <w:rsid w:val="00852DE3"/>
    <w:rsid w:val="008541C8"/>
    <w:rsid w:val="008547CE"/>
    <w:rsid w:val="008547EE"/>
    <w:rsid w:val="00854E28"/>
    <w:rsid w:val="00855074"/>
    <w:rsid w:val="008554A2"/>
    <w:rsid w:val="00855A33"/>
    <w:rsid w:val="008567CD"/>
    <w:rsid w:val="00856B9E"/>
    <w:rsid w:val="008570F1"/>
    <w:rsid w:val="008576C3"/>
    <w:rsid w:val="0086222B"/>
    <w:rsid w:val="00863CFA"/>
    <w:rsid w:val="008644E0"/>
    <w:rsid w:val="00865CA7"/>
    <w:rsid w:val="008671CE"/>
    <w:rsid w:val="008674F0"/>
    <w:rsid w:val="008703AB"/>
    <w:rsid w:val="00870A66"/>
    <w:rsid w:val="00871395"/>
    <w:rsid w:val="0087168D"/>
    <w:rsid w:val="00872313"/>
    <w:rsid w:val="008727A6"/>
    <w:rsid w:val="00872A31"/>
    <w:rsid w:val="00873814"/>
    <w:rsid w:val="0087393F"/>
    <w:rsid w:val="00873D9C"/>
    <w:rsid w:val="008743A0"/>
    <w:rsid w:val="008753D2"/>
    <w:rsid w:val="00875871"/>
    <w:rsid w:val="00876D20"/>
    <w:rsid w:val="00877818"/>
    <w:rsid w:val="008816D5"/>
    <w:rsid w:val="00882032"/>
    <w:rsid w:val="008821E2"/>
    <w:rsid w:val="008827EC"/>
    <w:rsid w:val="00882964"/>
    <w:rsid w:val="008829DF"/>
    <w:rsid w:val="00883A94"/>
    <w:rsid w:val="00883F16"/>
    <w:rsid w:val="008859A6"/>
    <w:rsid w:val="00886810"/>
    <w:rsid w:val="00886B63"/>
    <w:rsid w:val="00891EDD"/>
    <w:rsid w:val="00891F3B"/>
    <w:rsid w:val="008939F8"/>
    <w:rsid w:val="00893C9D"/>
    <w:rsid w:val="00894557"/>
    <w:rsid w:val="00895046"/>
    <w:rsid w:val="00895289"/>
    <w:rsid w:val="00895A1C"/>
    <w:rsid w:val="008965A3"/>
    <w:rsid w:val="00897606"/>
    <w:rsid w:val="008A0EFE"/>
    <w:rsid w:val="008A15C7"/>
    <w:rsid w:val="008A1FBE"/>
    <w:rsid w:val="008A2C6E"/>
    <w:rsid w:val="008A394D"/>
    <w:rsid w:val="008A5617"/>
    <w:rsid w:val="008A565B"/>
    <w:rsid w:val="008A69EA"/>
    <w:rsid w:val="008A6C2A"/>
    <w:rsid w:val="008A6C91"/>
    <w:rsid w:val="008A74E7"/>
    <w:rsid w:val="008B08D7"/>
    <w:rsid w:val="008B0CF1"/>
    <w:rsid w:val="008B3105"/>
    <w:rsid w:val="008B3C43"/>
    <w:rsid w:val="008B3F0E"/>
    <w:rsid w:val="008B3F85"/>
    <w:rsid w:val="008B5FC3"/>
    <w:rsid w:val="008B6CAB"/>
    <w:rsid w:val="008B6D10"/>
    <w:rsid w:val="008C0C34"/>
    <w:rsid w:val="008C1CC2"/>
    <w:rsid w:val="008C1D87"/>
    <w:rsid w:val="008C2572"/>
    <w:rsid w:val="008C27F9"/>
    <w:rsid w:val="008C30F7"/>
    <w:rsid w:val="008C36CB"/>
    <w:rsid w:val="008C4442"/>
    <w:rsid w:val="008C4F76"/>
    <w:rsid w:val="008C5FEA"/>
    <w:rsid w:val="008C6C83"/>
    <w:rsid w:val="008C7C63"/>
    <w:rsid w:val="008C7DAD"/>
    <w:rsid w:val="008D13B9"/>
    <w:rsid w:val="008D207A"/>
    <w:rsid w:val="008D296D"/>
    <w:rsid w:val="008D3422"/>
    <w:rsid w:val="008D3911"/>
    <w:rsid w:val="008D3D1A"/>
    <w:rsid w:val="008D442B"/>
    <w:rsid w:val="008D53E9"/>
    <w:rsid w:val="008D6548"/>
    <w:rsid w:val="008D7854"/>
    <w:rsid w:val="008D795E"/>
    <w:rsid w:val="008D7E36"/>
    <w:rsid w:val="008E0E07"/>
    <w:rsid w:val="008E1833"/>
    <w:rsid w:val="008E2C58"/>
    <w:rsid w:val="008E2C81"/>
    <w:rsid w:val="008E2E80"/>
    <w:rsid w:val="008E2EFA"/>
    <w:rsid w:val="008E3689"/>
    <w:rsid w:val="008E3F2F"/>
    <w:rsid w:val="008E48A7"/>
    <w:rsid w:val="008E49CD"/>
    <w:rsid w:val="008E55E5"/>
    <w:rsid w:val="008E602A"/>
    <w:rsid w:val="008E718B"/>
    <w:rsid w:val="008F12ED"/>
    <w:rsid w:val="008F2EF8"/>
    <w:rsid w:val="008F30C2"/>
    <w:rsid w:val="008F4005"/>
    <w:rsid w:val="008F45D6"/>
    <w:rsid w:val="008F46B5"/>
    <w:rsid w:val="008F531C"/>
    <w:rsid w:val="008F552E"/>
    <w:rsid w:val="008F6EDD"/>
    <w:rsid w:val="008F799B"/>
    <w:rsid w:val="00900871"/>
    <w:rsid w:val="00901C07"/>
    <w:rsid w:val="00901C80"/>
    <w:rsid w:val="00901F52"/>
    <w:rsid w:val="0090251A"/>
    <w:rsid w:val="00903AD1"/>
    <w:rsid w:val="0090486E"/>
    <w:rsid w:val="0090613B"/>
    <w:rsid w:val="009065EE"/>
    <w:rsid w:val="0090682B"/>
    <w:rsid w:val="009078CF"/>
    <w:rsid w:val="00907EE9"/>
    <w:rsid w:val="00911090"/>
    <w:rsid w:val="009111B9"/>
    <w:rsid w:val="009111D1"/>
    <w:rsid w:val="00911599"/>
    <w:rsid w:val="00911643"/>
    <w:rsid w:val="00912486"/>
    <w:rsid w:val="00912D05"/>
    <w:rsid w:val="00913FAA"/>
    <w:rsid w:val="00914383"/>
    <w:rsid w:val="00914A44"/>
    <w:rsid w:val="00915228"/>
    <w:rsid w:val="00915620"/>
    <w:rsid w:val="0091594D"/>
    <w:rsid w:val="009159C2"/>
    <w:rsid w:val="009165EE"/>
    <w:rsid w:val="00917DC8"/>
    <w:rsid w:val="009205D8"/>
    <w:rsid w:val="00920AD2"/>
    <w:rsid w:val="00921B04"/>
    <w:rsid w:val="00921C8F"/>
    <w:rsid w:val="00922624"/>
    <w:rsid w:val="009254CB"/>
    <w:rsid w:val="009255DE"/>
    <w:rsid w:val="009257DE"/>
    <w:rsid w:val="00925EA1"/>
    <w:rsid w:val="00926446"/>
    <w:rsid w:val="00926757"/>
    <w:rsid w:val="009274A4"/>
    <w:rsid w:val="00927C63"/>
    <w:rsid w:val="00930EB4"/>
    <w:rsid w:val="0093158F"/>
    <w:rsid w:val="00931CC0"/>
    <w:rsid w:val="0093268A"/>
    <w:rsid w:val="00933A0E"/>
    <w:rsid w:val="00933D7D"/>
    <w:rsid w:val="009345AD"/>
    <w:rsid w:val="009348C2"/>
    <w:rsid w:val="0093498F"/>
    <w:rsid w:val="009366B5"/>
    <w:rsid w:val="009416E8"/>
    <w:rsid w:val="00941B1C"/>
    <w:rsid w:val="00941D7A"/>
    <w:rsid w:val="0094223E"/>
    <w:rsid w:val="009441E6"/>
    <w:rsid w:val="009447AD"/>
    <w:rsid w:val="0094547F"/>
    <w:rsid w:val="0094672B"/>
    <w:rsid w:val="00947C2A"/>
    <w:rsid w:val="00947C61"/>
    <w:rsid w:val="00947E05"/>
    <w:rsid w:val="00947E4F"/>
    <w:rsid w:val="00950C8C"/>
    <w:rsid w:val="00950E23"/>
    <w:rsid w:val="00951FE7"/>
    <w:rsid w:val="00952623"/>
    <w:rsid w:val="00953B15"/>
    <w:rsid w:val="00953BD4"/>
    <w:rsid w:val="00955E81"/>
    <w:rsid w:val="009562FC"/>
    <w:rsid w:val="00956684"/>
    <w:rsid w:val="00956D99"/>
    <w:rsid w:val="0095729D"/>
    <w:rsid w:val="009573CD"/>
    <w:rsid w:val="00957714"/>
    <w:rsid w:val="009579FC"/>
    <w:rsid w:val="00962473"/>
    <w:rsid w:val="00964332"/>
    <w:rsid w:val="00964699"/>
    <w:rsid w:val="0096476D"/>
    <w:rsid w:val="0096515B"/>
    <w:rsid w:val="00965FF6"/>
    <w:rsid w:val="009677D8"/>
    <w:rsid w:val="00972009"/>
    <w:rsid w:val="00972382"/>
    <w:rsid w:val="009726FA"/>
    <w:rsid w:val="0097271F"/>
    <w:rsid w:val="0097374E"/>
    <w:rsid w:val="00973E1F"/>
    <w:rsid w:val="00974615"/>
    <w:rsid w:val="00975466"/>
    <w:rsid w:val="00976821"/>
    <w:rsid w:val="00976C54"/>
    <w:rsid w:val="00976D79"/>
    <w:rsid w:val="00977B4B"/>
    <w:rsid w:val="00977C24"/>
    <w:rsid w:val="00980A3C"/>
    <w:rsid w:val="00983661"/>
    <w:rsid w:val="00985A56"/>
    <w:rsid w:val="009865D6"/>
    <w:rsid w:val="009872BA"/>
    <w:rsid w:val="0099415E"/>
    <w:rsid w:val="00994F6F"/>
    <w:rsid w:val="009960E3"/>
    <w:rsid w:val="009966B8"/>
    <w:rsid w:val="0099741C"/>
    <w:rsid w:val="009A037B"/>
    <w:rsid w:val="009A10DA"/>
    <w:rsid w:val="009A5812"/>
    <w:rsid w:val="009A62FF"/>
    <w:rsid w:val="009A676A"/>
    <w:rsid w:val="009A6912"/>
    <w:rsid w:val="009A7083"/>
    <w:rsid w:val="009B002C"/>
    <w:rsid w:val="009B08DA"/>
    <w:rsid w:val="009B1F36"/>
    <w:rsid w:val="009B22B4"/>
    <w:rsid w:val="009B2591"/>
    <w:rsid w:val="009B30D1"/>
    <w:rsid w:val="009B379D"/>
    <w:rsid w:val="009B4676"/>
    <w:rsid w:val="009B4742"/>
    <w:rsid w:val="009B5480"/>
    <w:rsid w:val="009B6DEC"/>
    <w:rsid w:val="009C01C8"/>
    <w:rsid w:val="009C116A"/>
    <w:rsid w:val="009C22F7"/>
    <w:rsid w:val="009C2836"/>
    <w:rsid w:val="009C2E76"/>
    <w:rsid w:val="009C2F15"/>
    <w:rsid w:val="009C3718"/>
    <w:rsid w:val="009C443E"/>
    <w:rsid w:val="009C4CFE"/>
    <w:rsid w:val="009C6BBA"/>
    <w:rsid w:val="009C74FB"/>
    <w:rsid w:val="009D073A"/>
    <w:rsid w:val="009D07E1"/>
    <w:rsid w:val="009D0E40"/>
    <w:rsid w:val="009D41F0"/>
    <w:rsid w:val="009D6BF8"/>
    <w:rsid w:val="009D72D6"/>
    <w:rsid w:val="009E0683"/>
    <w:rsid w:val="009E0FA4"/>
    <w:rsid w:val="009E18EC"/>
    <w:rsid w:val="009E1BEE"/>
    <w:rsid w:val="009E1EBC"/>
    <w:rsid w:val="009E2388"/>
    <w:rsid w:val="009E401E"/>
    <w:rsid w:val="009E78FD"/>
    <w:rsid w:val="009F0E3A"/>
    <w:rsid w:val="009F140E"/>
    <w:rsid w:val="009F24D0"/>
    <w:rsid w:val="009F3546"/>
    <w:rsid w:val="009F38D2"/>
    <w:rsid w:val="009F3E2C"/>
    <w:rsid w:val="009F5FD8"/>
    <w:rsid w:val="009F65E7"/>
    <w:rsid w:val="009F767D"/>
    <w:rsid w:val="00A00265"/>
    <w:rsid w:val="00A00BB3"/>
    <w:rsid w:val="00A010A7"/>
    <w:rsid w:val="00A015A7"/>
    <w:rsid w:val="00A02B20"/>
    <w:rsid w:val="00A02C2B"/>
    <w:rsid w:val="00A0370F"/>
    <w:rsid w:val="00A03759"/>
    <w:rsid w:val="00A04164"/>
    <w:rsid w:val="00A04AB6"/>
    <w:rsid w:val="00A0530B"/>
    <w:rsid w:val="00A06672"/>
    <w:rsid w:val="00A06DF0"/>
    <w:rsid w:val="00A07000"/>
    <w:rsid w:val="00A07678"/>
    <w:rsid w:val="00A10073"/>
    <w:rsid w:val="00A104BA"/>
    <w:rsid w:val="00A109C4"/>
    <w:rsid w:val="00A10B40"/>
    <w:rsid w:val="00A120F2"/>
    <w:rsid w:val="00A1281F"/>
    <w:rsid w:val="00A1481E"/>
    <w:rsid w:val="00A14FB8"/>
    <w:rsid w:val="00A16D26"/>
    <w:rsid w:val="00A17663"/>
    <w:rsid w:val="00A1775A"/>
    <w:rsid w:val="00A17DD8"/>
    <w:rsid w:val="00A20A42"/>
    <w:rsid w:val="00A20C3F"/>
    <w:rsid w:val="00A20D15"/>
    <w:rsid w:val="00A22AC4"/>
    <w:rsid w:val="00A22F2E"/>
    <w:rsid w:val="00A2330F"/>
    <w:rsid w:val="00A236AC"/>
    <w:rsid w:val="00A240E9"/>
    <w:rsid w:val="00A254BF"/>
    <w:rsid w:val="00A25E40"/>
    <w:rsid w:val="00A268E9"/>
    <w:rsid w:val="00A27223"/>
    <w:rsid w:val="00A27483"/>
    <w:rsid w:val="00A312B1"/>
    <w:rsid w:val="00A3180C"/>
    <w:rsid w:val="00A31B43"/>
    <w:rsid w:val="00A31B4E"/>
    <w:rsid w:val="00A3242A"/>
    <w:rsid w:val="00A3267D"/>
    <w:rsid w:val="00A33920"/>
    <w:rsid w:val="00A33D4B"/>
    <w:rsid w:val="00A34A2F"/>
    <w:rsid w:val="00A34BA5"/>
    <w:rsid w:val="00A34F04"/>
    <w:rsid w:val="00A35CCB"/>
    <w:rsid w:val="00A35E6C"/>
    <w:rsid w:val="00A364AA"/>
    <w:rsid w:val="00A36667"/>
    <w:rsid w:val="00A371E6"/>
    <w:rsid w:val="00A37FA6"/>
    <w:rsid w:val="00A40276"/>
    <w:rsid w:val="00A403DE"/>
    <w:rsid w:val="00A406B5"/>
    <w:rsid w:val="00A422BE"/>
    <w:rsid w:val="00A44F2B"/>
    <w:rsid w:val="00A456ED"/>
    <w:rsid w:val="00A4613B"/>
    <w:rsid w:val="00A467DC"/>
    <w:rsid w:val="00A46CC6"/>
    <w:rsid w:val="00A46E46"/>
    <w:rsid w:val="00A471C1"/>
    <w:rsid w:val="00A4797C"/>
    <w:rsid w:val="00A47AD2"/>
    <w:rsid w:val="00A47AF9"/>
    <w:rsid w:val="00A51536"/>
    <w:rsid w:val="00A5229F"/>
    <w:rsid w:val="00A52706"/>
    <w:rsid w:val="00A52927"/>
    <w:rsid w:val="00A52DCF"/>
    <w:rsid w:val="00A53215"/>
    <w:rsid w:val="00A54995"/>
    <w:rsid w:val="00A54A6B"/>
    <w:rsid w:val="00A5707E"/>
    <w:rsid w:val="00A57171"/>
    <w:rsid w:val="00A60358"/>
    <w:rsid w:val="00A605E9"/>
    <w:rsid w:val="00A62419"/>
    <w:rsid w:val="00A62603"/>
    <w:rsid w:val="00A63A38"/>
    <w:rsid w:val="00A63BD2"/>
    <w:rsid w:val="00A71138"/>
    <w:rsid w:val="00A7139C"/>
    <w:rsid w:val="00A71756"/>
    <w:rsid w:val="00A71794"/>
    <w:rsid w:val="00A71C2F"/>
    <w:rsid w:val="00A71C99"/>
    <w:rsid w:val="00A71CE0"/>
    <w:rsid w:val="00A72390"/>
    <w:rsid w:val="00A738A9"/>
    <w:rsid w:val="00A74AB9"/>
    <w:rsid w:val="00A74EC1"/>
    <w:rsid w:val="00A750E0"/>
    <w:rsid w:val="00A755B7"/>
    <w:rsid w:val="00A759ED"/>
    <w:rsid w:val="00A75B23"/>
    <w:rsid w:val="00A75C52"/>
    <w:rsid w:val="00A76E04"/>
    <w:rsid w:val="00A76F82"/>
    <w:rsid w:val="00A77B3C"/>
    <w:rsid w:val="00A80E51"/>
    <w:rsid w:val="00A82F4D"/>
    <w:rsid w:val="00A8321F"/>
    <w:rsid w:val="00A8357D"/>
    <w:rsid w:val="00A84E47"/>
    <w:rsid w:val="00A858CD"/>
    <w:rsid w:val="00A8622F"/>
    <w:rsid w:val="00A86435"/>
    <w:rsid w:val="00A87010"/>
    <w:rsid w:val="00A8718B"/>
    <w:rsid w:val="00A87C68"/>
    <w:rsid w:val="00A9409D"/>
    <w:rsid w:val="00A94460"/>
    <w:rsid w:val="00A95A71"/>
    <w:rsid w:val="00A9757F"/>
    <w:rsid w:val="00AA0620"/>
    <w:rsid w:val="00AA0C25"/>
    <w:rsid w:val="00AA2600"/>
    <w:rsid w:val="00AA26BA"/>
    <w:rsid w:val="00AA2729"/>
    <w:rsid w:val="00AA3BE3"/>
    <w:rsid w:val="00AA4065"/>
    <w:rsid w:val="00AA4EB7"/>
    <w:rsid w:val="00AA5497"/>
    <w:rsid w:val="00AA65DC"/>
    <w:rsid w:val="00AA6F02"/>
    <w:rsid w:val="00AA76CE"/>
    <w:rsid w:val="00AA7D08"/>
    <w:rsid w:val="00AB102F"/>
    <w:rsid w:val="00AB1785"/>
    <w:rsid w:val="00AB247A"/>
    <w:rsid w:val="00AB24D0"/>
    <w:rsid w:val="00AB28F8"/>
    <w:rsid w:val="00AB296E"/>
    <w:rsid w:val="00AB368C"/>
    <w:rsid w:val="00AB41AD"/>
    <w:rsid w:val="00AB6BD0"/>
    <w:rsid w:val="00AB6E80"/>
    <w:rsid w:val="00AB7984"/>
    <w:rsid w:val="00AC166C"/>
    <w:rsid w:val="00AC16CD"/>
    <w:rsid w:val="00AC1916"/>
    <w:rsid w:val="00AC1BDE"/>
    <w:rsid w:val="00AC25ED"/>
    <w:rsid w:val="00AC2937"/>
    <w:rsid w:val="00AC2E04"/>
    <w:rsid w:val="00AC3C12"/>
    <w:rsid w:val="00AC3CFF"/>
    <w:rsid w:val="00AC4C35"/>
    <w:rsid w:val="00AC4F0A"/>
    <w:rsid w:val="00AC4FEE"/>
    <w:rsid w:val="00AC50CD"/>
    <w:rsid w:val="00AC573A"/>
    <w:rsid w:val="00AC57A8"/>
    <w:rsid w:val="00AC580D"/>
    <w:rsid w:val="00AC5E4E"/>
    <w:rsid w:val="00AC6D75"/>
    <w:rsid w:val="00AD198B"/>
    <w:rsid w:val="00AD3C0B"/>
    <w:rsid w:val="00AD463D"/>
    <w:rsid w:val="00AD4C52"/>
    <w:rsid w:val="00AD517C"/>
    <w:rsid w:val="00AD5C9D"/>
    <w:rsid w:val="00AD5F40"/>
    <w:rsid w:val="00AD62E8"/>
    <w:rsid w:val="00AD6FD7"/>
    <w:rsid w:val="00AD732A"/>
    <w:rsid w:val="00AD74FB"/>
    <w:rsid w:val="00AE16DE"/>
    <w:rsid w:val="00AE1707"/>
    <w:rsid w:val="00AE19ED"/>
    <w:rsid w:val="00AE1B71"/>
    <w:rsid w:val="00AE4DD9"/>
    <w:rsid w:val="00AE58BC"/>
    <w:rsid w:val="00AE6060"/>
    <w:rsid w:val="00AE610B"/>
    <w:rsid w:val="00AE65CE"/>
    <w:rsid w:val="00AE6A35"/>
    <w:rsid w:val="00AE6A5E"/>
    <w:rsid w:val="00AE737C"/>
    <w:rsid w:val="00AE764F"/>
    <w:rsid w:val="00AE791F"/>
    <w:rsid w:val="00AF0A6E"/>
    <w:rsid w:val="00AF0DD8"/>
    <w:rsid w:val="00AF3258"/>
    <w:rsid w:val="00AF7326"/>
    <w:rsid w:val="00AF74FF"/>
    <w:rsid w:val="00AF7E04"/>
    <w:rsid w:val="00AF7E70"/>
    <w:rsid w:val="00B00845"/>
    <w:rsid w:val="00B00BBE"/>
    <w:rsid w:val="00B011AA"/>
    <w:rsid w:val="00B02125"/>
    <w:rsid w:val="00B02CFC"/>
    <w:rsid w:val="00B0355A"/>
    <w:rsid w:val="00B05429"/>
    <w:rsid w:val="00B06A8E"/>
    <w:rsid w:val="00B10F4D"/>
    <w:rsid w:val="00B1182D"/>
    <w:rsid w:val="00B11CE6"/>
    <w:rsid w:val="00B15CF7"/>
    <w:rsid w:val="00B176C6"/>
    <w:rsid w:val="00B2032F"/>
    <w:rsid w:val="00B21634"/>
    <w:rsid w:val="00B21941"/>
    <w:rsid w:val="00B22009"/>
    <w:rsid w:val="00B222BF"/>
    <w:rsid w:val="00B23902"/>
    <w:rsid w:val="00B249D2"/>
    <w:rsid w:val="00B25429"/>
    <w:rsid w:val="00B26A46"/>
    <w:rsid w:val="00B26DBF"/>
    <w:rsid w:val="00B26F83"/>
    <w:rsid w:val="00B275F2"/>
    <w:rsid w:val="00B30476"/>
    <w:rsid w:val="00B304F2"/>
    <w:rsid w:val="00B30B1C"/>
    <w:rsid w:val="00B32A01"/>
    <w:rsid w:val="00B32B5A"/>
    <w:rsid w:val="00B33A5F"/>
    <w:rsid w:val="00B34516"/>
    <w:rsid w:val="00B34D0D"/>
    <w:rsid w:val="00B35572"/>
    <w:rsid w:val="00B35975"/>
    <w:rsid w:val="00B35A40"/>
    <w:rsid w:val="00B376DA"/>
    <w:rsid w:val="00B409B1"/>
    <w:rsid w:val="00B44EC9"/>
    <w:rsid w:val="00B45B9E"/>
    <w:rsid w:val="00B45DAE"/>
    <w:rsid w:val="00B4751F"/>
    <w:rsid w:val="00B477B6"/>
    <w:rsid w:val="00B47A9A"/>
    <w:rsid w:val="00B50074"/>
    <w:rsid w:val="00B50C59"/>
    <w:rsid w:val="00B50F88"/>
    <w:rsid w:val="00B519DF"/>
    <w:rsid w:val="00B522F4"/>
    <w:rsid w:val="00B528DB"/>
    <w:rsid w:val="00B52E3A"/>
    <w:rsid w:val="00B52F05"/>
    <w:rsid w:val="00B5440E"/>
    <w:rsid w:val="00B54AFD"/>
    <w:rsid w:val="00B54B2A"/>
    <w:rsid w:val="00B55CC2"/>
    <w:rsid w:val="00B56387"/>
    <w:rsid w:val="00B564BC"/>
    <w:rsid w:val="00B573B2"/>
    <w:rsid w:val="00B624F9"/>
    <w:rsid w:val="00B62706"/>
    <w:rsid w:val="00B6421D"/>
    <w:rsid w:val="00B64F55"/>
    <w:rsid w:val="00B65118"/>
    <w:rsid w:val="00B65C65"/>
    <w:rsid w:val="00B67AE7"/>
    <w:rsid w:val="00B67F6F"/>
    <w:rsid w:val="00B716EC"/>
    <w:rsid w:val="00B72C72"/>
    <w:rsid w:val="00B73770"/>
    <w:rsid w:val="00B750AB"/>
    <w:rsid w:val="00B76502"/>
    <w:rsid w:val="00B773AF"/>
    <w:rsid w:val="00B804EC"/>
    <w:rsid w:val="00B80FED"/>
    <w:rsid w:val="00B8274C"/>
    <w:rsid w:val="00B82BC6"/>
    <w:rsid w:val="00B8326B"/>
    <w:rsid w:val="00B83D5D"/>
    <w:rsid w:val="00B8629F"/>
    <w:rsid w:val="00B862C6"/>
    <w:rsid w:val="00B86AE6"/>
    <w:rsid w:val="00B8716C"/>
    <w:rsid w:val="00B87896"/>
    <w:rsid w:val="00B90793"/>
    <w:rsid w:val="00B90A8B"/>
    <w:rsid w:val="00B915A4"/>
    <w:rsid w:val="00B91A58"/>
    <w:rsid w:val="00B9306F"/>
    <w:rsid w:val="00B94871"/>
    <w:rsid w:val="00B95B36"/>
    <w:rsid w:val="00B95E71"/>
    <w:rsid w:val="00B95FAB"/>
    <w:rsid w:val="00B9736D"/>
    <w:rsid w:val="00B97B38"/>
    <w:rsid w:val="00BA19B9"/>
    <w:rsid w:val="00BA1E2B"/>
    <w:rsid w:val="00BA3371"/>
    <w:rsid w:val="00BA3D1E"/>
    <w:rsid w:val="00BA3DA9"/>
    <w:rsid w:val="00BA4D4E"/>
    <w:rsid w:val="00BA4FB1"/>
    <w:rsid w:val="00BA5015"/>
    <w:rsid w:val="00BA5501"/>
    <w:rsid w:val="00BA61FD"/>
    <w:rsid w:val="00BA7FC2"/>
    <w:rsid w:val="00BB03C9"/>
    <w:rsid w:val="00BB081B"/>
    <w:rsid w:val="00BB0D3D"/>
    <w:rsid w:val="00BB0DB0"/>
    <w:rsid w:val="00BB144B"/>
    <w:rsid w:val="00BB2D52"/>
    <w:rsid w:val="00BB3DA7"/>
    <w:rsid w:val="00BB3DE0"/>
    <w:rsid w:val="00BB438B"/>
    <w:rsid w:val="00BB43C2"/>
    <w:rsid w:val="00BB511D"/>
    <w:rsid w:val="00BB5257"/>
    <w:rsid w:val="00BB5AD0"/>
    <w:rsid w:val="00BB6358"/>
    <w:rsid w:val="00BC01B4"/>
    <w:rsid w:val="00BC07CA"/>
    <w:rsid w:val="00BC16CD"/>
    <w:rsid w:val="00BC1FFA"/>
    <w:rsid w:val="00BC249C"/>
    <w:rsid w:val="00BC389A"/>
    <w:rsid w:val="00BC3A80"/>
    <w:rsid w:val="00BC537E"/>
    <w:rsid w:val="00BC6245"/>
    <w:rsid w:val="00BC62CE"/>
    <w:rsid w:val="00BC641B"/>
    <w:rsid w:val="00BC6B8F"/>
    <w:rsid w:val="00BC79F8"/>
    <w:rsid w:val="00BC7CE8"/>
    <w:rsid w:val="00BD188D"/>
    <w:rsid w:val="00BD1E11"/>
    <w:rsid w:val="00BD2A0E"/>
    <w:rsid w:val="00BD2F20"/>
    <w:rsid w:val="00BD38D0"/>
    <w:rsid w:val="00BD4AE2"/>
    <w:rsid w:val="00BD7A03"/>
    <w:rsid w:val="00BD7C28"/>
    <w:rsid w:val="00BE0845"/>
    <w:rsid w:val="00BE10CF"/>
    <w:rsid w:val="00BE14E3"/>
    <w:rsid w:val="00BE1732"/>
    <w:rsid w:val="00BE1810"/>
    <w:rsid w:val="00BE1BEF"/>
    <w:rsid w:val="00BE2041"/>
    <w:rsid w:val="00BE3731"/>
    <w:rsid w:val="00BE448B"/>
    <w:rsid w:val="00BE5233"/>
    <w:rsid w:val="00BE6981"/>
    <w:rsid w:val="00BE6997"/>
    <w:rsid w:val="00BE6A98"/>
    <w:rsid w:val="00BE6F56"/>
    <w:rsid w:val="00BF0322"/>
    <w:rsid w:val="00BF0348"/>
    <w:rsid w:val="00BF05DA"/>
    <w:rsid w:val="00BF0649"/>
    <w:rsid w:val="00BF097D"/>
    <w:rsid w:val="00BF099E"/>
    <w:rsid w:val="00BF347A"/>
    <w:rsid w:val="00BF43B4"/>
    <w:rsid w:val="00BF4AE3"/>
    <w:rsid w:val="00BF51D4"/>
    <w:rsid w:val="00BF58F8"/>
    <w:rsid w:val="00BF5C6D"/>
    <w:rsid w:val="00C0085A"/>
    <w:rsid w:val="00C01333"/>
    <w:rsid w:val="00C04048"/>
    <w:rsid w:val="00C04088"/>
    <w:rsid w:val="00C0484C"/>
    <w:rsid w:val="00C04C91"/>
    <w:rsid w:val="00C054CC"/>
    <w:rsid w:val="00C071A2"/>
    <w:rsid w:val="00C079E1"/>
    <w:rsid w:val="00C07B44"/>
    <w:rsid w:val="00C117E6"/>
    <w:rsid w:val="00C11D30"/>
    <w:rsid w:val="00C125C6"/>
    <w:rsid w:val="00C12BFE"/>
    <w:rsid w:val="00C135D1"/>
    <w:rsid w:val="00C148E4"/>
    <w:rsid w:val="00C14D83"/>
    <w:rsid w:val="00C15E99"/>
    <w:rsid w:val="00C1751E"/>
    <w:rsid w:val="00C17ACF"/>
    <w:rsid w:val="00C17F27"/>
    <w:rsid w:val="00C2185C"/>
    <w:rsid w:val="00C22A56"/>
    <w:rsid w:val="00C23BCC"/>
    <w:rsid w:val="00C261AF"/>
    <w:rsid w:val="00C2673D"/>
    <w:rsid w:val="00C3200A"/>
    <w:rsid w:val="00C3293C"/>
    <w:rsid w:val="00C32AA0"/>
    <w:rsid w:val="00C338CB"/>
    <w:rsid w:val="00C35579"/>
    <w:rsid w:val="00C3561B"/>
    <w:rsid w:val="00C35C22"/>
    <w:rsid w:val="00C37A7F"/>
    <w:rsid w:val="00C37FA6"/>
    <w:rsid w:val="00C405D5"/>
    <w:rsid w:val="00C40BE8"/>
    <w:rsid w:val="00C41CFB"/>
    <w:rsid w:val="00C41E04"/>
    <w:rsid w:val="00C41F1C"/>
    <w:rsid w:val="00C43E3A"/>
    <w:rsid w:val="00C44799"/>
    <w:rsid w:val="00C45234"/>
    <w:rsid w:val="00C50A88"/>
    <w:rsid w:val="00C5105B"/>
    <w:rsid w:val="00C510DC"/>
    <w:rsid w:val="00C51766"/>
    <w:rsid w:val="00C517A6"/>
    <w:rsid w:val="00C51BC5"/>
    <w:rsid w:val="00C526C7"/>
    <w:rsid w:val="00C53456"/>
    <w:rsid w:val="00C535AC"/>
    <w:rsid w:val="00C53922"/>
    <w:rsid w:val="00C540B5"/>
    <w:rsid w:val="00C540BB"/>
    <w:rsid w:val="00C542C2"/>
    <w:rsid w:val="00C554D6"/>
    <w:rsid w:val="00C57FB9"/>
    <w:rsid w:val="00C64256"/>
    <w:rsid w:val="00C6509C"/>
    <w:rsid w:val="00C65148"/>
    <w:rsid w:val="00C65551"/>
    <w:rsid w:val="00C70934"/>
    <w:rsid w:val="00C71202"/>
    <w:rsid w:val="00C7232A"/>
    <w:rsid w:val="00C72B0A"/>
    <w:rsid w:val="00C734D4"/>
    <w:rsid w:val="00C738AF"/>
    <w:rsid w:val="00C73DCB"/>
    <w:rsid w:val="00C754A8"/>
    <w:rsid w:val="00C7746D"/>
    <w:rsid w:val="00C77986"/>
    <w:rsid w:val="00C8130B"/>
    <w:rsid w:val="00C81A77"/>
    <w:rsid w:val="00C81B40"/>
    <w:rsid w:val="00C83182"/>
    <w:rsid w:val="00C8381D"/>
    <w:rsid w:val="00C840B1"/>
    <w:rsid w:val="00C84232"/>
    <w:rsid w:val="00C842F8"/>
    <w:rsid w:val="00C84FAB"/>
    <w:rsid w:val="00C852AD"/>
    <w:rsid w:val="00C854CC"/>
    <w:rsid w:val="00C85F76"/>
    <w:rsid w:val="00C8672B"/>
    <w:rsid w:val="00C867F3"/>
    <w:rsid w:val="00C90E5A"/>
    <w:rsid w:val="00C91761"/>
    <w:rsid w:val="00C9184F"/>
    <w:rsid w:val="00C91A47"/>
    <w:rsid w:val="00C924C6"/>
    <w:rsid w:val="00C93626"/>
    <w:rsid w:val="00C94EF7"/>
    <w:rsid w:val="00C95B0C"/>
    <w:rsid w:val="00CA1112"/>
    <w:rsid w:val="00CA25F8"/>
    <w:rsid w:val="00CA2A49"/>
    <w:rsid w:val="00CA2C59"/>
    <w:rsid w:val="00CA3E82"/>
    <w:rsid w:val="00CA53A6"/>
    <w:rsid w:val="00CA6CE7"/>
    <w:rsid w:val="00CA7D5F"/>
    <w:rsid w:val="00CB22FB"/>
    <w:rsid w:val="00CB35FA"/>
    <w:rsid w:val="00CB5A02"/>
    <w:rsid w:val="00CB6D3C"/>
    <w:rsid w:val="00CB72BA"/>
    <w:rsid w:val="00CC0EBC"/>
    <w:rsid w:val="00CC163A"/>
    <w:rsid w:val="00CC2926"/>
    <w:rsid w:val="00CC4849"/>
    <w:rsid w:val="00CC4BA0"/>
    <w:rsid w:val="00CC5378"/>
    <w:rsid w:val="00CC6154"/>
    <w:rsid w:val="00CC6C64"/>
    <w:rsid w:val="00CD0B21"/>
    <w:rsid w:val="00CD1F13"/>
    <w:rsid w:val="00CD2AA6"/>
    <w:rsid w:val="00CD3F28"/>
    <w:rsid w:val="00CD4DFB"/>
    <w:rsid w:val="00CD4F30"/>
    <w:rsid w:val="00CD58C5"/>
    <w:rsid w:val="00CD663A"/>
    <w:rsid w:val="00CE006F"/>
    <w:rsid w:val="00CE0EBB"/>
    <w:rsid w:val="00CE1473"/>
    <w:rsid w:val="00CE14DC"/>
    <w:rsid w:val="00CE175D"/>
    <w:rsid w:val="00CE1E0A"/>
    <w:rsid w:val="00CE24AA"/>
    <w:rsid w:val="00CE48FB"/>
    <w:rsid w:val="00CE5D4A"/>
    <w:rsid w:val="00CE6194"/>
    <w:rsid w:val="00CE7385"/>
    <w:rsid w:val="00CE7996"/>
    <w:rsid w:val="00CF1868"/>
    <w:rsid w:val="00CF2085"/>
    <w:rsid w:val="00CF2AA2"/>
    <w:rsid w:val="00CF37DC"/>
    <w:rsid w:val="00CF39CF"/>
    <w:rsid w:val="00CF3A33"/>
    <w:rsid w:val="00CF3EA1"/>
    <w:rsid w:val="00CF5821"/>
    <w:rsid w:val="00CF5836"/>
    <w:rsid w:val="00CF6EB3"/>
    <w:rsid w:val="00D03074"/>
    <w:rsid w:val="00D03A53"/>
    <w:rsid w:val="00D04898"/>
    <w:rsid w:val="00D06878"/>
    <w:rsid w:val="00D06E65"/>
    <w:rsid w:val="00D1121F"/>
    <w:rsid w:val="00D13440"/>
    <w:rsid w:val="00D13526"/>
    <w:rsid w:val="00D13879"/>
    <w:rsid w:val="00D13C71"/>
    <w:rsid w:val="00D216E1"/>
    <w:rsid w:val="00D22E29"/>
    <w:rsid w:val="00D24DA2"/>
    <w:rsid w:val="00D261DF"/>
    <w:rsid w:val="00D2632B"/>
    <w:rsid w:val="00D2677D"/>
    <w:rsid w:val="00D26781"/>
    <w:rsid w:val="00D274AA"/>
    <w:rsid w:val="00D27522"/>
    <w:rsid w:val="00D300FD"/>
    <w:rsid w:val="00D302A8"/>
    <w:rsid w:val="00D307D9"/>
    <w:rsid w:val="00D31E07"/>
    <w:rsid w:val="00D327BC"/>
    <w:rsid w:val="00D32973"/>
    <w:rsid w:val="00D334E0"/>
    <w:rsid w:val="00D35909"/>
    <w:rsid w:val="00D359C6"/>
    <w:rsid w:val="00D36FCB"/>
    <w:rsid w:val="00D36FEA"/>
    <w:rsid w:val="00D4040C"/>
    <w:rsid w:val="00D41678"/>
    <w:rsid w:val="00D42099"/>
    <w:rsid w:val="00D42599"/>
    <w:rsid w:val="00D42CA1"/>
    <w:rsid w:val="00D42EE2"/>
    <w:rsid w:val="00D42F05"/>
    <w:rsid w:val="00D4413C"/>
    <w:rsid w:val="00D4413F"/>
    <w:rsid w:val="00D44F8A"/>
    <w:rsid w:val="00D4540D"/>
    <w:rsid w:val="00D458E2"/>
    <w:rsid w:val="00D47534"/>
    <w:rsid w:val="00D5026F"/>
    <w:rsid w:val="00D506DA"/>
    <w:rsid w:val="00D537D8"/>
    <w:rsid w:val="00D55A65"/>
    <w:rsid w:val="00D5712C"/>
    <w:rsid w:val="00D61129"/>
    <w:rsid w:val="00D616EC"/>
    <w:rsid w:val="00D62EE1"/>
    <w:rsid w:val="00D64BF2"/>
    <w:rsid w:val="00D64E7F"/>
    <w:rsid w:val="00D65512"/>
    <w:rsid w:val="00D65CA9"/>
    <w:rsid w:val="00D67AFF"/>
    <w:rsid w:val="00D7293E"/>
    <w:rsid w:val="00D7299E"/>
    <w:rsid w:val="00D72A34"/>
    <w:rsid w:val="00D72A56"/>
    <w:rsid w:val="00D72ACF"/>
    <w:rsid w:val="00D72D39"/>
    <w:rsid w:val="00D731C7"/>
    <w:rsid w:val="00D73D07"/>
    <w:rsid w:val="00D742A7"/>
    <w:rsid w:val="00D77163"/>
    <w:rsid w:val="00D80268"/>
    <w:rsid w:val="00D80326"/>
    <w:rsid w:val="00D80564"/>
    <w:rsid w:val="00D80DA3"/>
    <w:rsid w:val="00D815FE"/>
    <w:rsid w:val="00D82F67"/>
    <w:rsid w:val="00D836A7"/>
    <w:rsid w:val="00D83BC2"/>
    <w:rsid w:val="00D84EFD"/>
    <w:rsid w:val="00D85B23"/>
    <w:rsid w:val="00D86318"/>
    <w:rsid w:val="00D86869"/>
    <w:rsid w:val="00D923A1"/>
    <w:rsid w:val="00D92B6C"/>
    <w:rsid w:val="00D92D57"/>
    <w:rsid w:val="00D9400D"/>
    <w:rsid w:val="00D94C49"/>
    <w:rsid w:val="00D955BB"/>
    <w:rsid w:val="00D95C02"/>
    <w:rsid w:val="00D97C13"/>
    <w:rsid w:val="00DA0CEA"/>
    <w:rsid w:val="00DA1B0C"/>
    <w:rsid w:val="00DA2093"/>
    <w:rsid w:val="00DA2B7C"/>
    <w:rsid w:val="00DA2DD9"/>
    <w:rsid w:val="00DA3354"/>
    <w:rsid w:val="00DA58E4"/>
    <w:rsid w:val="00DA5F4C"/>
    <w:rsid w:val="00DA5F6E"/>
    <w:rsid w:val="00DA65D5"/>
    <w:rsid w:val="00DB068D"/>
    <w:rsid w:val="00DB0E7D"/>
    <w:rsid w:val="00DB1E62"/>
    <w:rsid w:val="00DB2CAF"/>
    <w:rsid w:val="00DB3594"/>
    <w:rsid w:val="00DB3CE4"/>
    <w:rsid w:val="00DB44AC"/>
    <w:rsid w:val="00DB4B6A"/>
    <w:rsid w:val="00DB4D26"/>
    <w:rsid w:val="00DB5F3F"/>
    <w:rsid w:val="00DB6384"/>
    <w:rsid w:val="00DB706C"/>
    <w:rsid w:val="00DB7807"/>
    <w:rsid w:val="00DB78E2"/>
    <w:rsid w:val="00DC0A42"/>
    <w:rsid w:val="00DC1182"/>
    <w:rsid w:val="00DC15B6"/>
    <w:rsid w:val="00DC2FE9"/>
    <w:rsid w:val="00DC3B2D"/>
    <w:rsid w:val="00DC3D59"/>
    <w:rsid w:val="00DC3F3C"/>
    <w:rsid w:val="00DC4EB0"/>
    <w:rsid w:val="00DD092A"/>
    <w:rsid w:val="00DD270E"/>
    <w:rsid w:val="00DD3F90"/>
    <w:rsid w:val="00DD40F9"/>
    <w:rsid w:val="00DD4F2C"/>
    <w:rsid w:val="00DD5D9D"/>
    <w:rsid w:val="00DD5E54"/>
    <w:rsid w:val="00DD6573"/>
    <w:rsid w:val="00DE0971"/>
    <w:rsid w:val="00DE14F7"/>
    <w:rsid w:val="00DE2808"/>
    <w:rsid w:val="00DE29B0"/>
    <w:rsid w:val="00DE38F6"/>
    <w:rsid w:val="00DE3B99"/>
    <w:rsid w:val="00DE3F0A"/>
    <w:rsid w:val="00DE478F"/>
    <w:rsid w:val="00DE4C32"/>
    <w:rsid w:val="00DE4CCF"/>
    <w:rsid w:val="00DE5753"/>
    <w:rsid w:val="00DE694E"/>
    <w:rsid w:val="00DF0300"/>
    <w:rsid w:val="00DF32E9"/>
    <w:rsid w:val="00DF63E4"/>
    <w:rsid w:val="00DF7A6F"/>
    <w:rsid w:val="00E0101A"/>
    <w:rsid w:val="00E01270"/>
    <w:rsid w:val="00E03228"/>
    <w:rsid w:val="00E04A19"/>
    <w:rsid w:val="00E05A45"/>
    <w:rsid w:val="00E077C4"/>
    <w:rsid w:val="00E110F9"/>
    <w:rsid w:val="00E115BD"/>
    <w:rsid w:val="00E11D23"/>
    <w:rsid w:val="00E1289B"/>
    <w:rsid w:val="00E13C51"/>
    <w:rsid w:val="00E13FBF"/>
    <w:rsid w:val="00E14B98"/>
    <w:rsid w:val="00E14FB5"/>
    <w:rsid w:val="00E1533F"/>
    <w:rsid w:val="00E17C70"/>
    <w:rsid w:val="00E21787"/>
    <w:rsid w:val="00E219B9"/>
    <w:rsid w:val="00E21C00"/>
    <w:rsid w:val="00E21F71"/>
    <w:rsid w:val="00E22B49"/>
    <w:rsid w:val="00E22EA9"/>
    <w:rsid w:val="00E22EBA"/>
    <w:rsid w:val="00E24349"/>
    <w:rsid w:val="00E245E4"/>
    <w:rsid w:val="00E24732"/>
    <w:rsid w:val="00E30350"/>
    <w:rsid w:val="00E3039D"/>
    <w:rsid w:val="00E304AC"/>
    <w:rsid w:val="00E306E0"/>
    <w:rsid w:val="00E31622"/>
    <w:rsid w:val="00E334AF"/>
    <w:rsid w:val="00E33720"/>
    <w:rsid w:val="00E3532E"/>
    <w:rsid w:val="00E37259"/>
    <w:rsid w:val="00E37280"/>
    <w:rsid w:val="00E379AA"/>
    <w:rsid w:val="00E40470"/>
    <w:rsid w:val="00E42858"/>
    <w:rsid w:val="00E42E71"/>
    <w:rsid w:val="00E4330A"/>
    <w:rsid w:val="00E43D6C"/>
    <w:rsid w:val="00E45770"/>
    <w:rsid w:val="00E45A56"/>
    <w:rsid w:val="00E45C6B"/>
    <w:rsid w:val="00E4687D"/>
    <w:rsid w:val="00E468C7"/>
    <w:rsid w:val="00E4739F"/>
    <w:rsid w:val="00E47469"/>
    <w:rsid w:val="00E47F7A"/>
    <w:rsid w:val="00E506B6"/>
    <w:rsid w:val="00E5132A"/>
    <w:rsid w:val="00E5230D"/>
    <w:rsid w:val="00E5333F"/>
    <w:rsid w:val="00E53822"/>
    <w:rsid w:val="00E5392B"/>
    <w:rsid w:val="00E54C32"/>
    <w:rsid w:val="00E567FD"/>
    <w:rsid w:val="00E57D2D"/>
    <w:rsid w:val="00E57D6A"/>
    <w:rsid w:val="00E603F2"/>
    <w:rsid w:val="00E60CED"/>
    <w:rsid w:val="00E61E29"/>
    <w:rsid w:val="00E62667"/>
    <w:rsid w:val="00E6383D"/>
    <w:rsid w:val="00E641FC"/>
    <w:rsid w:val="00E6469D"/>
    <w:rsid w:val="00E6534F"/>
    <w:rsid w:val="00E65716"/>
    <w:rsid w:val="00E6573A"/>
    <w:rsid w:val="00E65DA6"/>
    <w:rsid w:val="00E660F2"/>
    <w:rsid w:val="00E661BF"/>
    <w:rsid w:val="00E671D7"/>
    <w:rsid w:val="00E676DA"/>
    <w:rsid w:val="00E7037F"/>
    <w:rsid w:val="00E70E6E"/>
    <w:rsid w:val="00E71B19"/>
    <w:rsid w:val="00E73814"/>
    <w:rsid w:val="00E7566E"/>
    <w:rsid w:val="00E75DE1"/>
    <w:rsid w:val="00E76B87"/>
    <w:rsid w:val="00E77042"/>
    <w:rsid w:val="00E7755C"/>
    <w:rsid w:val="00E775A9"/>
    <w:rsid w:val="00E8089C"/>
    <w:rsid w:val="00E8099A"/>
    <w:rsid w:val="00E809D5"/>
    <w:rsid w:val="00E80ED4"/>
    <w:rsid w:val="00E81290"/>
    <w:rsid w:val="00E817A1"/>
    <w:rsid w:val="00E819D6"/>
    <w:rsid w:val="00E824F6"/>
    <w:rsid w:val="00E83D61"/>
    <w:rsid w:val="00E83DF6"/>
    <w:rsid w:val="00E84258"/>
    <w:rsid w:val="00E84678"/>
    <w:rsid w:val="00E84D90"/>
    <w:rsid w:val="00E85316"/>
    <w:rsid w:val="00E85683"/>
    <w:rsid w:val="00E871EE"/>
    <w:rsid w:val="00E87707"/>
    <w:rsid w:val="00E9053C"/>
    <w:rsid w:val="00E92A75"/>
    <w:rsid w:val="00E9412B"/>
    <w:rsid w:val="00E941A4"/>
    <w:rsid w:val="00E9648A"/>
    <w:rsid w:val="00E967C4"/>
    <w:rsid w:val="00E97042"/>
    <w:rsid w:val="00E976BB"/>
    <w:rsid w:val="00EA0EF9"/>
    <w:rsid w:val="00EA189E"/>
    <w:rsid w:val="00EA192C"/>
    <w:rsid w:val="00EA1C61"/>
    <w:rsid w:val="00EA2159"/>
    <w:rsid w:val="00EA31F8"/>
    <w:rsid w:val="00EA505D"/>
    <w:rsid w:val="00EA5363"/>
    <w:rsid w:val="00EA596C"/>
    <w:rsid w:val="00EA6114"/>
    <w:rsid w:val="00EA6828"/>
    <w:rsid w:val="00EB17E7"/>
    <w:rsid w:val="00EB1D70"/>
    <w:rsid w:val="00EB3538"/>
    <w:rsid w:val="00EB4675"/>
    <w:rsid w:val="00EB4C80"/>
    <w:rsid w:val="00EB5F40"/>
    <w:rsid w:val="00EB661F"/>
    <w:rsid w:val="00EB68D1"/>
    <w:rsid w:val="00EC01B3"/>
    <w:rsid w:val="00EC1754"/>
    <w:rsid w:val="00EC266A"/>
    <w:rsid w:val="00EC27CA"/>
    <w:rsid w:val="00EC29CD"/>
    <w:rsid w:val="00EC4324"/>
    <w:rsid w:val="00EC502E"/>
    <w:rsid w:val="00EC52C7"/>
    <w:rsid w:val="00EC58D7"/>
    <w:rsid w:val="00EC60CC"/>
    <w:rsid w:val="00EC6ADD"/>
    <w:rsid w:val="00EC716B"/>
    <w:rsid w:val="00EC7858"/>
    <w:rsid w:val="00ED0F67"/>
    <w:rsid w:val="00ED1C34"/>
    <w:rsid w:val="00ED2A28"/>
    <w:rsid w:val="00ED3CC9"/>
    <w:rsid w:val="00ED41A0"/>
    <w:rsid w:val="00ED44E3"/>
    <w:rsid w:val="00ED6130"/>
    <w:rsid w:val="00ED69F4"/>
    <w:rsid w:val="00ED6B52"/>
    <w:rsid w:val="00ED6E3E"/>
    <w:rsid w:val="00ED737D"/>
    <w:rsid w:val="00ED7528"/>
    <w:rsid w:val="00ED77C0"/>
    <w:rsid w:val="00ED78F1"/>
    <w:rsid w:val="00EE1A1F"/>
    <w:rsid w:val="00EE1C4B"/>
    <w:rsid w:val="00EE1E34"/>
    <w:rsid w:val="00EE24B8"/>
    <w:rsid w:val="00EE4913"/>
    <w:rsid w:val="00EE4A52"/>
    <w:rsid w:val="00EE5C35"/>
    <w:rsid w:val="00EE6A47"/>
    <w:rsid w:val="00EE6AD6"/>
    <w:rsid w:val="00EE6B91"/>
    <w:rsid w:val="00EE7263"/>
    <w:rsid w:val="00EF0053"/>
    <w:rsid w:val="00EF0752"/>
    <w:rsid w:val="00EF0B21"/>
    <w:rsid w:val="00EF1244"/>
    <w:rsid w:val="00EF16BF"/>
    <w:rsid w:val="00EF1C43"/>
    <w:rsid w:val="00EF1EAE"/>
    <w:rsid w:val="00EF2900"/>
    <w:rsid w:val="00EF2E05"/>
    <w:rsid w:val="00EF3224"/>
    <w:rsid w:val="00EF353B"/>
    <w:rsid w:val="00EF4246"/>
    <w:rsid w:val="00EF49D1"/>
    <w:rsid w:val="00EF58A8"/>
    <w:rsid w:val="00EF5AEA"/>
    <w:rsid w:val="00EF6108"/>
    <w:rsid w:val="00EF6237"/>
    <w:rsid w:val="00EF6586"/>
    <w:rsid w:val="00EF6673"/>
    <w:rsid w:val="00F00183"/>
    <w:rsid w:val="00F00B93"/>
    <w:rsid w:val="00F00E6B"/>
    <w:rsid w:val="00F01383"/>
    <w:rsid w:val="00F034F1"/>
    <w:rsid w:val="00F03AAA"/>
    <w:rsid w:val="00F0427B"/>
    <w:rsid w:val="00F04C8B"/>
    <w:rsid w:val="00F04C95"/>
    <w:rsid w:val="00F05F6B"/>
    <w:rsid w:val="00F10545"/>
    <w:rsid w:val="00F1071D"/>
    <w:rsid w:val="00F108DC"/>
    <w:rsid w:val="00F108E6"/>
    <w:rsid w:val="00F10F90"/>
    <w:rsid w:val="00F116F9"/>
    <w:rsid w:val="00F11DB2"/>
    <w:rsid w:val="00F11FA4"/>
    <w:rsid w:val="00F122BD"/>
    <w:rsid w:val="00F1233E"/>
    <w:rsid w:val="00F13595"/>
    <w:rsid w:val="00F14EC9"/>
    <w:rsid w:val="00F164FD"/>
    <w:rsid w:val="00F16ABF"/>
    <w:rsid w:val="00F17173"/>
    <w:rsid w:val="00F203F9"/>
    <w:rsid w:val="00F20B63"/>
    <w:rsid w:val="00F20D90"/>
    <w:rsid w:val="00F20EBC"/>
    <w:rsid w:val="00F220C8"/>
    <w:rsid w:val="00F22FF6"/>
    <w:rsid w:val="00F23277"/>
    <w:rsid w:val="00F2342E"/>
    <w:rsid w:val="00F236DE"/>
    <w:rsid w:val="00F2378C"/>
    <w:rsid w:val="00F23BF9"/>
    <w:rsid w:val="00F261DE"/>
    <w:rsid w:val="00F2692B"/>
    <w:rsid w:val="00F30004"/>
    <w:rsid w:val="00F31328"/>
    <w:rsid w:val="00F3198E"/>
    <w:rsid w:val="00F324FF"/>
    <w:rsid w:val="00F32786"/>
    <w:rsid w:val="00F341F3"/>
    <w:rsid w:val="00F346D9"/>
    <w:rsid w:val="00F414E1"/>
    <w:rsid w:val="00F41FE5"/>
    <w:rsid w:val="00F42A7A"/>
    <w:rsid w:val="00F4453D"/>
    <w:rsid w:val="00F44F9F"/>
    <w:rsid w:val="00F45AC5"/>
    <w:rsid w:val="00F47358"/>
    <w:rsid w:val="00F47A64"/>
    <w:rsid w:val="00F47ADE"/>
    <w:rsid w:val="00F47EDC"/>
    <w:rsid w:val="00F50625"/>
    <w:rsid w:val="00F5076C"/>
    <w:rsid w:val="00F50C92"/>
    <w:rsid w:val="00F52D8D"/>
    <w:rsid w:val="00F53923"/>
    <w:rsid w:val="00F53B3D"/>
    <w:rsid w:val="00F53E35"/>
    <w:rsid w:val="00F5411C"/>
    <w:rsid w:val="00F553FD"/>
    <w:rsid w:val="00F55AE6"/>
    <w:rsid w:val="00F56534"/>
    <w:rsid w:val="00F56F3B"/>
    <w:rsid w:val="00F576B9"/>
    <w:rsid w:val="00F57B77"/>
    <w:rsid w:val="00F57FA9"/>
    <w:rsid w:val="00F601D5"/>
    <w:rsid w:val="00F60ED8"/>
    <w:rsid w:val="00F6197B"/>
    <w:rsid w:val="00F621BC"/>
    <w:rsid w:val="00F62E8C"/>
    <w:rsid w:val="00F63C88"/>
    <w:rsid w:val="00F6446B"/>
    <w:rsid w:val="00F64FAC"/>
    <w:rsid w:val="00F650A6"/>
    <w:rsid w:val="00F66C26"/>
    <w:rsid w:val="00F67E78"/>
    <w:rsid w:val="00F710B2"/>
    <w:rsid w:val="00F74785"/>
    <w:rsid w:val="00F75F19"/>
    <w:rsid w:val="00F76B89"/>
    <w:rsid w:val="00F81C44"/>
    <w:rsid w:val="00F82D62"/>
    <w:rsid w:val="00F83249"/>
    <w:rsid w:val="00F83DDC"/>
    <w:rsid w:val="00F847A4"/>
    <w:rsid w:val="00F8667E"/>
    <w:rsid w:val="00F8711F"/>
    <w:rsid w:val="00F87C79"/>
    <w:rsid w:val="00F909C7"/>
    <w:rsid w:val="00F90A4E"/>
    <w:rsid w:val="00F90EC8"/>
    <w:rsid w:val="00F91385"/>
    <w:rsid w:val="00F91689"/>
    <w:rsid w:val="00F91D06"/>
    <w:rsid w:val="00F922AB"/>
    <w:rsid w:val="00F95AB7"/>
    <w:rsid w:val="00F962D9"/>
    <w:rsid w:val="00F96A77"/>
    <w:rsid w:val="00F96BF4"/>
    <w:rsid w:val="00F96C93"/>
    <w:rsid w:val="00F9718F"/>
    <w:rsid w:val="00F97A8D"/>
    <w:rsid w:val="00F97C7B"/>
    <w:rsid w:val="00FA22EA"/>
    <w:rsid w:val="00FA26F2"/>
    <w:rsid w:val="00FA365C"/>
    <w:rsid w:val="00FA39B5"/>
    <w:rsid w:val="00FA4274"/>
    <w:rsid w:val="00FA6293"/>
    <w:rsid w:val="00FA6C45"/>
    <w:rsid w:val="00FA72F3"/>
    <w:rsid w:val="00FA73F0"/>
    <w:rsid w:val="00FA77BD"/>
    <w:rsid w:val="00FA7A56"/>
    <w:rsid w:val="00FB05DA"/>
    <w:rsid w:val="00FB09BC"/>
    <w:rsid w:val="00FB0E38"/>
    <w:rsid w:val="00FB28FA"/>
    <w:rsid w:val="00FB4D24"/>
    <w:rsid w:val="00FB61EC"/>
    <w:rsid w:val="00FB6B71"/>
    <w:rsid w:val="00FB6ECD"/>
    <w:rsid w:val="00FB76F7"/>
    <w:rsid w:val="00FB7820"/>
    <w:rsid w:val="00FB7855"/>
    <w:rsid w:val="00FC0ED5"/>
    <w:rsid w:val="00FC11F3"/>
    <w:rsid w:val="00FC1296"/>
    <w:rsid w:val="00FC16F8"/>
    <w:rsid w:val="00FC1782"/>
    <w:rsid w:val="00FC1A08"/>
    <w:rsid w:val="00FC1F95"/>
    <w:rsid w:val="00FC25BD"/>
    <w:rsid w:val="00FC2E29"/>
    <w:rsid w:val="00FC2F0D"/>
    <w:rsid w:val="00FC380F"/>
    <w:rsid w:val="00FC4AC1"/>
    <w:rsid w:val="00FC4B17"/>
    <w:rsid w:val="00FC52F1"/>
    <w:rsid w:val="00FC65B7"/>
    <w:rsid w:val="00FC6920"/>
    <w:rsid w:val="00FC754E"/>
    <w:rsid w:val="00FC7EA3"/>
    <w:rsid w:val="00FD0C26"/>
    <w:rsid w:val="00FD0C9D"/>
    <w:rsid w:val="00FD1FF8"/>
    <w:rsid w:val="00FD41D1"/>
    <w:rsid w:val="00FD525B"/>
    <w:rsid w:val="00FD6AC0"/>
    <w:rsid w:val="00FD6E03"/>
    <w:rsid w:val="00FD79F8"/>
    <w:rsid w:val="00FD7A8E"/>
    <w:rsid w:val="00FD7F7C"/>
    <w:rsid w:val="00FE0A43"/>
    <w:rsid w:val="00FE1742"/>
    <w:rsid w:val="00FE1BE6"/>
    <w:rsid w:val="00FE2B76"/>
    <w:rsid w:val="00FE3A4C"/>
    <w:rsid w:val="00FE3E6A"/>
    <w:rsid w:val="00FE407A"/>
    <w:rsid w:val="00FE527B"/>
    <w:rsid w:val="00FE5B5E"/>
    <w:rsid w:val="00FE612A"/>
    <w:rsid w:val="00FE6349"/>
    <w:rsid w:val="00FE6A28"/>
    <w:rsid w:val="00FE6A3E"/>
    <w:rsid w:val="00FE6DD4"/>
    <w:rsid w:val="00FE7F99"/>
    <w:rsid w:val="00FF00F3"/>
    <w:rsid w:val="00FF0421"/>
    <w:rsid w:val="00FF0D4A"/>
    <w:rsid w:val="00FF200C"/>
    <w:rsid w:val="00FF3732"/>
    <w:rsid w:val="00FF3D07"/>
    <w:rsid w:val="00FF44C9"/>
    <w:rsid w:val="00FF4AAF"/>
    <w:rsid w:val="00FF64B1"/>
    <w:rsid w:val="00FF7544"/>
    <w:rsid w:val="00FF7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686"/>
    <w:rPr>
      <w:rFonts w:ascii="Calibri" w:hAnsi="Calibri" w:cs="Calibri"/>
      <w:sz w:val="24"/>
      <w:szCs w:val="24"/>
      <w:lang w:val="en-GB"/>
    </w:rPr>
  </w:style>
  <w:style w:type="paragraph" w:styleId="Overskrift1">
    <w:name w:val="heading 1"/>
    <w:basedOn w:val="Normal"/>
    <w:next w:val="Normal"/>
    <w:link w:val="Overskrift1Tegn"/>
    <w:uiPriority w:val="99"/>
    <w:qFormat/>
    <w:rsid w:val="00651686"/>
    <w:pPr>
      <w:keepNext/>
      <w:numPr>
        <w:numId w:val="4"/>
      </w:numPr>
      <w:spacing w:before="240" w:after="60"/>
      <w:outlineLvl w:val="0"/>
    </w:pPr>
    <w:rPr>
      <w:b/>
      <w:bCs/>
      <w:color w:val="993366"/>
      <w:kern w:val="32"/>
      <w:sz w:val="36"/>
      <w:szCs w:val="36"/>
    </w:rPr>
  </w:style>
  <w:style w:type="paragraph" w:styleId="Overskrift2">
    <w:name w:val="heading 2"/>
    <w:basedOn w:val="Normal"/>
    <w:next w:val="Normal"/>
    <w:link w:val="Overskrift2Tegn"/>
    <w:autoRedefine/>
    <w:uiPriority w:val="99"/>
    <w:qFormat/>
    <w:rsid w:val="00A86435"/>
    <w:pPr>
      <w:keepNext/>
      <w:numPr>
        <w:ilvl w:val="1"/>
        <w:numId w:val="4"/>
      </w:numPr>
      <w:spacing w:before="240" w:after="60"/>
      <w:outlineLvl w:val="1"/>
    </w:pPr>
    <w:rPr>
      <w:b/>
      <w:bCs/>
      <w:color w:val="993366"/>
      <w:sz w:val="28"/>
      <w:szCs w:val="28"/>
    </w:rPr>
  </w:style>
  <w:style w:type="paragraph" w:styleId="Overskrift3">
    <w:name w:val="heading 3"/>
    <w:basedOn w:val="Normal"/>
    <w:next w:val="Normal"/>
    <w:link w:val="Overskrift3Tegn"/>
    <w:autoRedefine/>
    <w:uiPriority w:val="99"/>
    <w:qFormat/>
    <w:rsid w:val="00A8622F"/>
    <w:pPr>
      <w:keepNext/>
      <w:numPr>
        <w:ilvl w:val="2"/>
        <w:numId w:val="4"/>
      </w:numPr>
      <w:spacing w:before="240" w:after="60"/>
      <w:jc w:val="both"/>
      <w:outlineLvl w:val="2"/>
    </w:pPr>
    <w:rPr>
      <w:b/>
      <w:bCs/>
      <w:color w:val="993366"/>
    </w:rPr>
  </w:style>
  <w:style w:type="paragraph" w:styleId="Overskrift4">
    <w:name w:val="heading 4"/>
    <w:basedOn w:val="Normal"/>
    <w:next w:val="Normal"/>
    <w:link w:val="Overskrift4Tegn"/>
    <w:uiPriority w:val="99"/>
    <w:qFormat/>
    <w:rsid w:val="006E625E"/>
    <w:pPr>
      <w:keepNext/>
      <w:numPr>
        <w:ilvl w:val="3"/>
        <w:numId w:val="4"/>
      </w:numPr>
      <w:spacing w:before="240" w:after="60"/>
      <w:outlineLvl w:val="3"/>
    </w:pPr>
    <w:rPr>
      <w:b/>
      <w:bCs/>
      <w:sz w:val="28"/>
      <w:szCs w:val="28"/>
    </w:rPr>
  </w:style>
  <w:style w:type="paragraph" w:styleId="Overskrift5">
    <w:name w:val="heading 5"/>
    <w:basedOn w:val="Normal"/>
    <w:next w:val="Normal"/>
    <w:link w:val="Overskrift5Tegn"/>
    <w:uiPriority w:val="99"/>
    <w:qFormat/>
    <w:rsid w:val="006E625E"/>
    <w:pPr>
      <w:numPr>
        <w:ilvl w:val="4"/>
        <w:numId w:val="4"/>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6E625E"/>
    <w:pPr>
      <w:numPr>
        <w:ilvl w:val="5"/>
        <w:numId w:val="4"/>
      </w:numPr>
      <w:spacing w:before="240" w:after="60"/>
      <w:outlineLvl w:val="5"/>
    </w:pPr>
    <w:rPr>
      <w:b/>
      <w:bCs/>
      <w:sz w:val="22"/>
      <w:szCs w:val="22"/>
    </w:rPr>
  </w:style>
  <w:style w:type="paragraph" w:styleId="Overskrift7">
    <w:name w:val="heading 7"/>
    <w:basedOn w:val="Normal"/>
    <w:next w:val="Normal"/>
    <w:link w:val="Overskrift7Tegn"/>
    <w:uiPriority w:val="99"/>
    <w:qFormat/>
    <w:rsid w:val="006E625E"/>
    <w:pPr>
      <w:numPr>
        <w:ilvl w:val="6"/>
        <w:numId w:val="4"/>
      </w:numPr>
      <w:spacing w:before="240" w:after="60"/>
      <w:outlineLvl w:val="6"/>
    </w:pPr>
  </w:style>
  <w:style w:type="paragraph" w:styleId="Overskrift8">
    <w:name w:val="heading 8"/>
    <w:basedOn w:val="Normal"/>
    <w:next w:val="Normal"/>
    <w:link w:val="Overskrift8Tegn"/>
    <w:uiPriority w:val="99"/>
    <w:qFormat/>
    <w:rsid w:val="006E625E"/>
    <w:pPr>
      <w:numPr>
        <w:ilvl w:val="7"/>
        <w:numId w:val="4"/>
      </w:numPr>
      <w:spacing w:before="240" w:after="60"/>
      <w:outlineLvl w:val="7"/>
    </w:pPr>
    <w:rPr>
      <w:i/>
      <w:iCs/>
    </w:rPr>
  </w:style>
  <w:style w:type="paragraph" w:styleId="Overskrift9">
    <w:name w:val="heading 9"/>
    <w:basedOn w:val="Normal"/>
    <w:next w:val="Normal"/>
    <w:link w:val="Overskrift9Tegn"/>
    <w:uiPriority w:val="99"/>
    <w:qFormat/>
    <w:rsid w:val="006E625E"/>
    <w:pPr>
      <w:numPr>
        <w:ilvl w:val="8"/>
        <w:numId w:val="4"/>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123F48"/>
    <w:rPr>
      <w:rFonts w:ascii="Calibri" w:hAnsi="Calibri" w:cs="Calibri"/>
      <w:b/>
      <w:bCs/>
      <w:color w:val="993366"/>
      <w:kern w:val="32"/>
      <w:sz w:val="36"/>
      <w:szCs w:val="36"/>
      <w:lang w:val="en-GB"/>
    </w:rPr>
  </w:style>
  <w:style w:type="character" w:customStyle="1" w:styleId="Overskrift2Tegn">
    <w:name w:val="Overskrift 2 Tegn"/>
    <w:basedOn w:val="Standardskrifttypeiafsnit"/>
    <w:link w:val="Overskrift2"/>
    <w:uiPriority w:val="99"/>
    <w:locked/>
    <w:rsid w:val="00A86435"/>
    <w:rPr>
      <w:rFonts w:ascii="Calibri" w:hAnsi="Calibri" w:cs="Calibri"/>
      <w:b/>
      <w:bCs/>
      <w:color w:val="993366"/>
      <w:sz w:val="28"/>
      <w:szCs w:val="28"/>
      <w:lang w:val="en-GB"/>
    </w:rPr>
  </w:style>
  <w:style w:type="character" w:customStyle="1" w:styleId="Overskrift3Tegn">
    <w:name w:val="Overskrift 3 Tegn"/>
    <w:basedOn w:val="Standardskrifttypeiafsnit"/>
    <w:link w:val="Overskrift3"/>
    <w:uiPriority w:val="99"/>
    <w:locked/>
    <w:rsid w:val="006B5C21"/>
    <w:rPr>
      <w:rFonts w:ascii="Calibri" w:hAnsi="Calibri" w:cs="Calibri"/>
      <w:b/>
      <w:bCs/>
      <w:color w:val="993366"/>
      <w:sz w:val="24"/>
      <w:szCs w:val="24"/>
      <w:lang w:val="en-GB"/>
    </w:rPr>
  </w:style>
  <w:style w:type="character" w:customStyle="1" w:styleId="Overskrift4Tegn">
    <w:name w:val="Overskrift 4 Tegn"/>
    <w:basedOn w:val="Standardskrifttypeiafsnit"/>
    <w:link w:val="Overskrift4"/>
    <w:uiPriority w:val="99"/>
    <w:rsid w:val="00123F48"/>
    <w:rPr>
      <w:rFonts w:ascii="Calibri" w:hAnsi="Calibri" w:cs="Calibri"/>
      <w:b/>
      <w:bCs/>
      <w:sz w:val="28"/>
      <w:szCs w:val="28"/>
      <w:lang w:val="en-GB"/>
    </w:rPr>
  </w:style>
  <w:style w:type="character" w:customStyle="1" w:styleId="Overskrift5Tegn">
    <w:name w:val="Overskrift 5 Tegn"/>
    <w:basedOn w:val="Standardskrifttypeiafsnit"/>
    <w:link w:val="Overskrift5"/>
    <w:uiPriority w:val="99"/>
    <w:rsid w:val="00123F48"/>
    <w:rPr>
      <w:rFonts w:ascii="Calibri" w:hAnsi="Calibri" w:cs="Calibri"/>
      <w:b/>
      <w:bCs/>
      <w:i/>
      <w:iCs/>
      <w:sz w:val="26"/>
      <w:szCs w:val="26"/>
      <w:lang w:val="en-GB"/>
    </w:rPr>
  </w:style>
  <w:style w:type="character" w:customStyle="1" w:styleId="Overskrift6Tegn">
    <w:name w:val="Overskrift 6 Tegn"/>
    <w:basedOn w:val="Standardskrifttypeiafsnit"/>
    <w:link w:val="Overskrift6"/>
    <w:uiPriority w:val="99"/>
    <w:rsid w:val="00123F48"/>
    <w:rPr>
      <w:rFonts w:ascii="Calibri" w:hAnsi="Calibri" w:cs="Calibri"/>
      <w:b/>
      <w:bCs/>
      <w:lang w:val="en-GB"/>
    </w:rPr>
  </w:style>
  <w:style w:type="character" w:customStyle="1" w:styleId="Overskrift7Tegn">
    <w:name w:val="Overskrift 7 Tegn"/>
    <w:basedOn w:val="Standardskrifttypeiafsnit"/>
    <w:link w:val="Overskrift7"/>
    <w:uiPriority w:val="99"/>
    <w:rsid w:val="00123F48"/>
    <w:rPr>
      <w:rFonts w:ascii="Calibri" w:hAnsi="Calibri" w:cs="Calibri"/>
      <w:sz w:val="24"/>
      <w:szCs w:val="24"/>
      <w:lang w:val="en-GB"/>
    </w:rPr>
  </w:style>
  <w:style w:type="character" w:customStyle="1" w:styleId="Overskrift8Tegn">
    <w:name w:val="Overskrift 8 Tegn"/>
    <w:basedOn w:val="Standardskrifttypeiafsnit"/>
    <w:link w:val="Overskrift8"/>
    <w:uiPriority w:val="99"/>
    <w:rsid w:val="00123F48"/>
    <w:rPr>
      <w:rFonts w:ascii="Calibri" w:hAnsi="Calibri" w:cs="Calibri"/>
      <w:i/>
      <w:iCs/>
      <w:sz w:val="24"/>
      <w:szCs w:val="24"/>
      <w:lang w:val="en-GB"/>
    </w:rPr>
  </w:style>
  <w:style w:type="character" w:customStyle="1" w:styleId="Overskrift9Tegn">
    <w:name w:val="Overskrift 9 Tegn"/>
    <w:basedOn w:val="Standardskrifttypeiafsnit"/>
    <w:link w:val="Overskrift9"/>
    <w:uiPriority w:val="99"/>
    <w:rsid w:val="00123F48"/>
    <w:rPr>
      <w:rFonts w:ascii="Arial" w:hAnsi="Arial" w:cs="Arial"/>
      <w:lang w:val="en-GB"/>
    </w:rPr>
  </w:style>
  <w:style w:type="paragraph" w:styleId="Sidehoved">
    <w:name w:val="header"/>
    <w:basedOn w:val="Normal"/>
    <w:link w:val="SidehovedTegn"/>
    <w:uiPriority w:val="99"/>
    <w:rsid w:val="009B30D1"/>
    <w:pPr>
      <w:tabs>
        <w:tab w:val="center" w:pos="4819"/>
        <w:tab w:val="right" w:pos="9638"/>
      </w:tabs>
    </w:pPr>
  </w:style>
  <w:style w:type="character" w:customStyle="1" w:styleId="SidehovedTegn">
    <w:name w:val="Sidehoved Tegn"/>
    <w:basedOn w:val="Standardskrifttypeiafsnit"/>
    <w:link w:val="Sidehoved"/>
    <w:uiPriority w:val="99"/>
    <w:semiHidden/>
    <w:rsid w:val="00123F48"/>
    <w:rPr>
      <w:rFonts w:ascii="Calibri" w:hAnsi="Calibri" w:cs="Calibri"/>
      <w:sz w:val="24"/>
      <w:szCs w:val="24"/>
      <w:lang w:val="en-GB"/>
    </w:rPr>
  </w:style>
  <w:style w:type="paragraph" w:styleId="Sidefod">
    <w:name w:val="footer"/>
    <w:basedOn w:val="Normal"/>
    <w:link w:val="SidefodTegn"/>
    <w:uiPriority w:val="99"/>
    <w:rsid w:val="009B30D1"/>
    <w:pPr>
      <w:tabs>
        <w:tab w:val="center" w:pos="4819"/>
        <w:tab w:val="right" w:pos="9638"/>
      </w:tabs>
    </w:pPr>
  </w:style>
  <w:style w:type="character" w:customStyle="1" w:styleId="SidefodTegn">
    <w:name w:val="Sidefod Tegn"/>
    <w:basedOn w:val="Standardskrifttypeiafsnit"/>
    <w:link w:val="Sidefod"/>
    <w:uiPriority w:val="99"/>
    <w:locked/>
    <w:rsid w:val="00E22EA9"/>
    <w:rPr>
      <w:rFonts w:ascii="Calibri" w:hAnsi="Calibri" w:cs="Calibri"/>
      <w:sz w:val="24"/>
      <w:szCs w:val="24"/>
      <w:lang w:val="en-GB"/>
    </w:rPr>
  </w:style>
  <w:style w:type="table" w:styleId="Tabel-Gitter">
    <w:name w:val="Table Grid"/>
    <w:basedOn w:val="Tabel-Normal"/>
    <w:uiPriority w:val="99"/>
    <w:rsid w:val="009B30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rsid w:val="009B30D1"/>
  </w:style>
  <w:style w:type="paragraph" w:styleId="Markeringsbobletekst">
    <w:name w:val="Balloon Text"/>
    <w:basedOn w:val="Normal"/>
    <w:link w:val="MarkeringsbobletekstTegn"/>
    <w:uiPriority w:val="99"/>
    <w:semiHidden/>
    <w:rsid w:val="006E625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3F48"/>
    <w:rPr>
      <w:sz w:val="0"/>
      <w:szCs w:val="0"/>
      <w:lang w:val="en-GB"/>
    </w:rPr>
  </w:style>
  <w:style w:type="paragraph" w:styleId="Opstilling-punkttegn">
    <w:name w:val="List Bullet"/>
    <w:basedOn w:val="Normal"/>
    <w:uiPriority w:val="99"/>
    <w:rsid w:val="00506CB1"/>
    <w:pPr>
      <w:tabs>
        <w:tab w:val="num" w:pos="360"/>
      </w:tabs>
      <w:ind w:left="360" w:hanging="360"/>
    </w:pPr>
  </w:style>
  <w:style w:type="paragraph" w:styleId="Indholdsfortegnelse1">
    <w:name w:val="toc 1"/>
    <w:basedOn w:val="Normal"/>
    <w:next w:val="Normal"/>
    <w:autoRedefine/>
    <w:uiPriority w:val="99"/>
    <w:semiHidden/>
    <w:rsid w:val="00154BA8"/>
    <w:pPr>
      <w:tabs>
        <w:tab w:val="left" w:pos="360"/>
        <w:tab w:val="right" w:leader="dot" w:pos="9120"/>
      </w:tabs>
      <w:ind w:right="-50"/>
    </w:pPr>
  </w:style>
  <w:style w:type="paragraph" w:styleId="Indholdsfortegnelse2">
    <w:name w:val="toc 2"/>
    <w:basedOn w:val="Normal"/>
    <w:next w:val="Normal"/>
    <w:autoRedefine/>
    <w:uiPriority w:val="99"/>
    <w:semiHidden/>
    <w:rsid w:val="00154BA8"/>
    <w:pPr>
      <w:tabs>
        <w:tab w:val="left" w:pos="900"/>
        <w:tab w:val="right" w:leader="dot" w:pos="9120"/>
      </w:tabs>
      <w:ind w:left="240" w:right="-50" w:firstLine="120"/>
    </w:pPr>
  </w:style>
  <w:style w:type="paragraph" w:styleId="Indholdsfortegnelse3">
    <w:name w:val="toc 3"/>
    <w:basedOn w:val="Normal"/>
    <w:next w:val="Normal"/>
    <w:autoRedefine/>
    <w:uiPriority w:val="99"/>
    <w:semiHidden/>
    <w:rsid w:val="00154BA8"/>
    <w:pPr>
      <w:tabs>
        <w:tab w:val="left" w:pos="1440"/>
        <w:tab w:val="right" w:leader="dot" w:pos="9120"/>
      </w:tabs>
      <w:ind w:left="480" w:right="-50" w:firstLine="420"/>
    </w:pPr>
  </w:style>
  <w:style w:type="character" w:styleId="Hyperlink">
    <w:name w:val="Hyperlink"/>
    <w:basedOn w:val="Standardskrifttypeiafsnit"/>
    <w:uiPriority w:val="99"/>
    <w:rsid w:val="005309A5"/>
    <w:rPr>
      <w:color w:val="0000FF"/>
      <w:u w:val="single"/>
    </w:rPr>
  </w:style>
  <w:style w:type="paragraph" w:customStyle="1" w:styleId="Default">
    <w:name w:val="Default"/>
    <w:uiPriority w:val="99"/>
    <w:rsid w:val="007F7F1B"/>
    <w:pPr>
      <w:autoSpaceDE w:val="0"/>
      <w:autoSpaceDN w:val="0"/>
      <w:adjustRightInd w:val="0"/>
    </w:pPr>
    <w:rPr>
      <w:rFonts w:ascii="Calibri" w:hAnsi="Calibri" w:cs="Calibri"/>
      <w:color w:val="000000"/>
      <w:sz w:val="24"/>
      <w:szCs w:val="24"/>
    </w:rPr>
  </w:style>
  <w:style w:type="paragraph" w:styleId="Fodnotetekst">
    <w:name w:val="footnote text"/>
    <w:aliases w:val="ALTS FOOTNOTE,ft,ADB,single space,FOOTNOTES,fn,Footnote Text Char Char Char,Footnote Text1 Char,Footnote Text2,Footnote Text Char Char Char1 Char,Footnote Text Char Char Char1,Car1,ft2,f,Footnote Text Char Char,Footnote Text Char11"/>
    <w:basedOn w:val="Normal"/>
    <w:link w:val="FodnotetekstTegn"/>
    <w:semiHidden/>
    <w:rsid w:val="008A1FBE"/>
    <w:rPr>
      <w:rFonts w:ascii="Times New Roman" w:hAnsi="Times New Roman" w:cs="Times New Roman"/>
      <w:sz w:val="20"/>
      <w:szCs w:val="20"/>
      <w:lang w:eastAsia="es-ES"/>
    </w:rPr>
  </w:style>
  <w:style w:type="character" w:customStyle="1" w:styleId="FootnoteTextChar">
    <w:name w:val="Footnote Text Char"/>
    <w:aliases w:val="ALTS FOOTNOTE Char,ft Char,ADB Char,single space Char,FOOTNOTES Char,fn Char,Footnote Text Char Char Char Char,Footnote Text1 Char Char,Footnote Text2 Char,Footnote Text Char Char Char1 Char Char,Footnote Text Char Char Char1 Char1"/>
    <w:basedOn w:val="Standardskrifttypeiafsnit"/>
    <w:uiPriority w:val="99"/>
    <w:semiHidden/>
    <w:rsid w:val="00123F48"/>
    <w:rPr>
      <w:rFonts w:ascii="Calibri" w:hAnsi="Calibri" w:cs="Calibri"/>
      <w:sz w:val="20"/>
      <w:szCs w:val="20"/>
      <w:lang w:val="en-GB"/>
    </w:rPr>
  </w:style>
  <w:style w:type="character" w:customStyle="1" w:styleId="FodnotetekstTegn">
    <w:name w:val="Fodnotetekst Tegn"/>
    <w:aliases w:val="ALTS FOOTNOTE Tegn,ft Tegn,ADB Tegn,single space Tegn,FOOTNOTES Tegn,fn Tegn,Footnote Text Char Char Char Tegn,Footnote Text1 Char Tegn,Footnote Text2 Tegn,Footnote Text Char Char Char1 Char Tegn,Footnote Text Char Char Char1 Tegn"/>
    <w:link w:val="Fodnotetekst"/>
    <w:locked/>
    <w:rsid w:val="00CD0B21"/>
    <w:rPr>
      <w:lang w:val="en-GB" w:eastAsia="es-ES"/>
    </w:rPr>
  </w:style>
  <w:style w:type="character" w:styleId="Fodnotehenvisning">
    <w:name w:val="footnote reference"/>
    <w:aliases w:val="ftref Char Char,Footnotes refss Char Char,Footnote Reference1 Char Char,ftref Car Car Car Car1 Car Car Car Char Char,ftref Char Car Char Car Char Car Car Char Car Car Car Car Car Car Car Car Car Car Char Char,BVI fnr Char Char"/>
    <w:basedOn w:val="Standardskrifttypeiafsnit"/>
    <w:link w:val="ftrefChar"/>
    <w:semiHidden/>
    <w:locked/>
    <w:rsid w:val="007F7F1B"/>
    <w:rPr>
      <w:vertAlign w:val="superscript"/>
    </w:rPr>
  </w:style>
  <w:style w:type="paragraph" w:customStyle="1" w:styleId="ftrefChar">
    <w:name w:val="ftref Char"/>
    <w:aliases w:val="Footnotes refss Char,Footnote Reference1 Char,ftref Car Car Car Car1 Car Car Car Char,ftref Char Car Char Car Char Car Car Char Car Car Car Car Car Car Car Car Car Car Char,BVI fnr Char,16 Point Char,ftref Char Char1,Superscript 6 Point Char"/>
    <w:basedOn w:val="Normal"/>
    <w:link w:val="Fodnotehenvisning"/>
    <w:rsid w:val="00CD0B21"/>
    <w:pPr>
      <w:spacing w:after="160" w:line="240" w:lineRule="exact"/>
      <w:jc w:val="both"/>
    </w:pPr>
    <w:rPr>
      <w:rFonts w:ascii="Times New Roman" w:hAnsi="Times New Roman" w:cs="Times New Roman"/>
      <w:sz w:val="20"/>
      <w:szCs w:val="20"/>
      <w:vertAlign w:val="superscript"/>
      <w:lang w:val="da-DK"/>
    </w:rPr>
  </w:style>
  <w:style w:type="paragraph" w:styleId="Billedtekst">
    <w:name w:val="caption"/>
    <w:basedOn w:val="Normal"/>
    <w:next w:val="Normal"/>
    <w:uiPriority w:val="99"/>
    <w:qFormat/>
    <w:rsid w:val="00FD7F7C"/>
  </w:style>
  <w:style w:type="paragraph" w:styleId="Listeoverfigurer">
    <w:name w:val="table of figures"/>
    <w:basedOn w:val="Normal"/>
    <w:next w:val="Normal"/>
    <w:uiPriority w:val="99"/>
    <w:semiHidden/>
    <w:rsid w:val="00A364AA"/>
  </w:style>
  <w:style w:type="paragraph" w:customStyle="1" w:styleId="StyleHeading7Left0cmFirstline0cm">
    <w:name w:val="Style Heading 7 + Left:  0 cm First line:  0 cm"/>
    <w:basedOn w:val="Overskrift7"/>
    <w:autoRedefine/>
    <w:uiPriority w:val="99"/>
    <w:rsid w:val="00B4751F"/>
    <w:pPr>
      <w:ind w:left="0" w:firstLine="0"/>
    </w:pPr>
  </w:style>
  <w:style w:type="paragraph" w:styleId="Indholdsfortegnelse7">
    <w:name w:val="toc 7"/>
    <w:basedOn w:val="Normal"/>
    <w:next w:val="Normal"/>
    <w:autoRedefine/>
    <w:uiPriority w:val="99"/>
    <w:semiHidden/>
    <w:rsid w:val="00EC27CA"/>
  </w:style>
  <w:style w:type="paragraph" w:styleId="Indholdsfortegnelse9">
    <w:name w:val="toc 9"/>
    <w:basedOn w:val="Normal"/>
    <w:next w:val="Normal"/>
    <w:autoRedefine/>
    <w:uiPriority w:val="99"/>
    <w:semiHidden/>
    <w:rsid w:val="00EC27CA"/>
    <w:pPr>
      <w:ind w:left="1920"/>
    </w:pPr>
  </w:style>
  <w:style w:type="paragraph" w:customStyle="1" w:styleId="Pa3">
    <w:name w:val="Pa3"/>
    <w:basedOn w:val="Default"/>
    <w:next w:val="Default"/>
    <w:uiPriority w:val="99"/>
    <w:rsid w:val="000336B8"/>
    <w:pPr>
      <w:spacing w:line="221" w:lineRule="atLeast"/>
    </w:pPr>
    <w:rPr>
      <w:rFonts w:ascii="Arial" w:hAnsi="Arial" w:cs="Arial"/>
      <w:color w:val="auto"/>
    </w:rPr>
  </w:style>
  <w:style w:type="paragraph" w:styleId="Indholdsfortegnelse8">
    <w:name w:val="toc 8"/>
    <w:basedOn w:val="Normal"/>
    <w:next w:val="Normal"/>
    <w:autoRedefine/>
    <w:uiPriority w:val="99"/>
    <w:semiHidden/>
    <w:rsid w:val="00EC27CA"/>
  </w:style>
  <w:style w:type="paragraph" w:customStyle="1" w:styleId="Pa4">
    <w:name w:val="Pa4"/>
    <w:basedOn w:val="Default"/>
    <w:next w:val="Default"/>
    <w:uiPriority w:val="99"/>
    <w:rsid w:val="000336B8"/>
    <w:pPr>
      <w:spacing w:line="221" w:lineRule="atLeast"/>
    </w:pPr>
    <w:rPr>
      <w:rFonts w:ascii="Arial" w:hAnsi="Arial" w:cs="Arial"/>
      <w:color w:val="auto"/>
    </w:rPr>
  </w:style>
  <w:style w:type="paragraph" w:customStyle="1" w:styleId="Pa14">
    <w:name w:val="Pa14"/>
    <w:basedOn w:val="Default"/>
    <w:next w:val="Default"/>
    <w:uiPriority w:val="99"/>
    <w:rsid w:val="000336B8"/>
    <w:pPr>
      <w:spacing w:line="221" w:lineRule="atLeast"/>
    </w:pPr>
    <w:rPr>
      <w:rFonts w:ascii="HelveticaNeue LT 57 Cn" w:hAnsi="HelveticaNeue LT 57 Cn" w:cs="HelveticaNeue LT 57 Cn"/>
      <w:color w:val="auto"/>
    </w:rPr>
  </w:style>
  <w:style w:type="paragraph" w:customStyle="1" w:styleId="Pa2">
    <w:name w:val="Pa2"/>
    <w:basedOn w:val="Default"/>
    <w:next w:val="Default"/>
    <w:uiPriority w:val="99"/>
    <w:rsid w:val="00142CAC"/>
    <w:pPr>
      <w:spacing w:line="241" w:lineRule="atLeast"/>
    </w:pPr>
    <w:rPr>
      <w:rFonts w:ascii="Helvetica 55 Roman" w:hAnsi="Helvetica 55 Roman" w:cs="Helvetica 55 Roman"/>
      <w:color w:val="auto"/>
    </w:rPr>
  </w:style>
  <w:style w:type="character" w:customStyle="1" w:styleId="A3">
    <w:name w:val="A3"/>
    <w:uiPriority w:val="99"/>
    <w:rsid w:val="00142CAC"/>
    <w:rPr>
      <w:color w:val="000000"/>
      <w:sz w:val="19"/>
      <w:szCs w:val="19"/>
    </w:rPr>
  </w:style>
  <w:style w:type="paragraph" w:styleId="Brdtekst">
    <w:name w:val="Body Text"/>
    <w:basedOn w:val="Normal"/>
    <w:link w:val="BrdtekstTegn"/>
    <w:uiPriority w:val="99"/>
    <w:rsid w:val="00270649"/>
    <w:rPr>
      <w:rFonts w:ascii="Times New Roman" w:hAnsi="Times New Roman" w:cs="Times New Roman"/>
      <w:sz w:val="22"/>
      <w:szCs w:val="22"/>
    </w:rPr>
  </w:style>
  <w:style w:type="character" w:customStyle="1" w:styleId="BrdtekstTegn">
    <w:name w:val="Brødtekst Tegn"/>
    <w:basedOn w:val="Standardskrifttypeiafsnit"/>
    <w:link w:val="Brdtekst"/>
    <w:uiPriority w:val="99"/>
    <w:locked/>
    <w:rsid w:val="005277EB"/>
    <w:rPr>
      <w:sz w:val="22"/>
      <w:szCs w:val="22"/>
      <w:lang w:val="en-GB"/>
    </w:rPr>
  </w:style>
  <w:style w:type="paragraph" w:styleId="Brdtekst2">
    <w:name w:val="Body Text 2"/>
    <w:basedOn w:val="Normal"/>
    <w:link w:val="Brdtekst2Tegn"/>
    <w:uiPriority w:val="99"/>
    <w:rsid w:val="00411424"/>
    <w:pPr>
      <w:spacing w:after="120" w:line="480" w:lineRule="auto"/>
    </w:pPr>
  </w:style>
  <w:style w:type="character" w:customStyle="1" w:styleId="Brdtekst2Tegn">
    <w:name w:val="Brødtekst 2 Tegn"/>
    <w:basedOn w:val="Standardskrifttypeiafsnit"/>
    <w:link w:val="Brdtekst2"/>
    <w:uiPriority w:val="99"/>
    <w:semiHidden/>
    <w:rsid w:val="00123F48"/>
    <w:rPr>
      <w:rFonts w:ascii="Calibri" w:hAnsi="Calibri" w:cs="Calibri"/>
      <w:sz w:val="24"/>
      <w:szCs w:val="24"/>
      <w:lang w:val="en-GB"/>
    </w:rPr>
  </w:style>
  <w:style w:type="paragraph" w:styleId="Kommentartekst">
    <w:name w:val="annotation text"/>
    <w:basedOn w:val="Normal"/>
    <w:link w:val="KommentartekstTegn"/>
    <w:uiPriority w:val="99"/>
    <w:semiHidden/>
    <w:rsid w:val="00D5712C"/>
    <w:rPr>
      <w:rFonts w:ascii="Garamond" w:hAnsi="Garamond" w:cs="Garamond"/>
      <w:sz w:val="20"/>
      <w:szCs w:val="20"/>
      <w:lang w:val="da-DK"/>
    </w:rPr>
  </w:style>
  <w:style w:type="character" w:customStyle="1" w:styleId="KommentartekstTegn">
    <w:name w:val="Kommentartekst Tegn"/>
    <w:basedOn w:val="Standardskrifttypeiafsnit"/>
    <w:link w:val="Kommentartekst"/>
    <w:uiPriority w:val="99"/>
    <w:locked/>
    <w:rsid w:val="00D5712C"/>
    <w:rPr>
      <w:rFonts w:ascii="Garamond" w:hAnsi="Garamond" w:cs="Garamond"/>
      <w:lang w:val="da-DK" w:eastAsia="da-DK"/>
    </w:rPr>
  </w:style>
  <w:style w:type="character" w:styleId="Kommentarhenvisning">
    <w:name w:val="annotation reference"/>
    <w:basedOn w:val="Standardskrifttypeiafsnit"/>
    <w:uiPriority w:val="99"/>
    <w:semiHidden/>
    <w:rsid w:val="00965FF6"/>
    <w:rPr>
      <w:sz w:val="16"/>
      <w:szCs w:val="16"/>
    </w:rPr>
  </w:style>
  <w:style w:type="paragraph" w:customStyle="1" w:styleId="BrevTekst">
    <w:name w:val="BrevTekst"/>
    <w:basedOn w:val="Normal"/>
    <w:uiPriority w:val="99"/>
    <w:rsid w:val="00C71202"/>
    <w:rPr>
      <w:rFonts w:ascii="Arial" w:hAnsi="Arial" w:cs="Arial"/>
      <w:sz w:val="22"/>
      <w:szCs w:val="22"/>
      <w:lang w:val="en-US" w:eastAsia="en-US"/>
    </w:rPr>
  </w:style>
  <w:style w:type="paragraph" w:styleId="Listeafsnit">
    <w:name w:val="List Paragraph"/>
    <w:basedOn w:val="Normal"/>
    <w:link w:val="ListeafsnitTegn"/>
    <w:uiPriority w:val="99"/>
    <w:qFormat/>
    <w:rsid w:val="00A9409D"/>
    <w:pPr>
      <w:ind w:left="720"/>
    </w:pPr>
    <w:rPr>
      <w:rFonts w:ascii="Cambria" w:hAnsi="Cambria" w:cs="Cambria"/>
      <w:lang w:val="da-DK" w:eastAsia="en-US"/>
    </w:rPr>
  </w:style>
  <w:style w:type="paragraph" w:styleId="Brdtekstindrykning2">
    <w:name w:val="Body Text Indent 2"/>
    <w:basedOn w:val="Normal"/>
    <w:link w:val="Brdtekstindrykning2Tegn"/>
    <w:uiPriority w:val="99"/>
    <w:rsid w:val="00B8716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23F48"/>
    <w:rPr>
      <w:rFonts w:ascii="Calibri" w:hAnsi="Calibri" w:cs="Calibri"/>
      <w:sz w:val="24"/>
      <w:szCs w:val="24"/>
      <w:lang w:val="en-GB"/>
    </w:rPr>
  </w:style>
  <w:style w:type="paragraph" w:customStyle="1" w:styleId="Annexheading">
    <w:name w:val="Annex heading#"/>
    <w:basedOn w:val="Overskrift1"/>
    <w:uiPriority w:val="99"/>
    <w:rsid w:val="00B8716C"/>
    <w:pPr>
      <w:keepLines/>
      <w:pageBreakBefore/>
      <w:numPr>
        <w:numId w:val="0"/>
      </w:numPr>
      <w:pBdr>
        <w:top w:val="single" w:sz="6" w:space="6" w:color="808080"/>
        <w:bottom w:val="single" w:sz="6" w:space="6" w:color="808080"/>
      </w:pBdr>
      <w:spacing w:after="360" w:line="240" w:lineRule="atLeast"/>
      <w:jc w:val="center"/>
    </w:pPr>
    <w:rPr>
      <w:rFonts w:ascii="Arial" w:hAnsi="Arial" w:cs="Arial"/>
      <w:caps/>
      <w:color w:val="auto"/>
      <w:spacing w:val="20"/>
      <w:kern w:val="16"/>
      <w:sz w:val="24"/>
      <w:szCs w:val="24"/>
      <w:lang w:eastAsia="en-US"/>
    </w:rPr>
  </w:style>
  <w:style w:type="paragraph" w:customStyle="1" w:styleId="Contenudetableau">
    <w:name w:val="Contenu de tableau"/>
    <w:basedOn w:val="Normal"/>
    <w:uiPriority w:val="99"/>
    <w:rsid w:val="0090251A"/>
    <w:pPr>
      <w:widowControl w:val="0"/>
      <w:suppressLineNumbers/>
      <w:suppressAutoHyphens/>
    </w:pPr>
    <w:rPr>
      <w:kern w:val="1"/>
      <w:lang w:val="en-US" w:eastAsia="ar-LB" w:bidi="ar-LB"/>
    </w:rPr>
  </w:style>
  <w:style w:type="paragraph" w:styleId="Indholdsfortegnelse4">
    <w:name w:val="toc 4"/>
    <w:basedOn w:val="Normal"/>
    <w:next w:val="Normal"/>
    <w:autoRedefine/>
    <w:uiPriority w:val="99"/>
    <w:semiHidden/>
    <w:rsid w:val="00A403DE"/>
    <w:pPr>
      <w:spacing w:after="100" w:line="276" w:lineRule="auto"/>
      <w:ind w:left="660"/>
    </w:pPr>
    <w:rPr>
      <w:sz w:val="22"/>
      <w:szCs w:val="22"/>
      <w:lang w:val="da-DK"/>
    </w:rPr>
  </w:style>
  <w:style w:type="paragraph" w:styleId="Indholdsfortegnelse5">
    <w:name w:val="toc 5"/>
    <w:basedOn w:val="Normal"/>
    <w:next w:val="Normal"/>
    <w:autoRedefine/>
    <w:uiPriority w:val="99"/>
    <w:semiHidden/>
    <w:rsid w:val="00A403DE"/>
    <w:pPr>
      <w:spacing w:after="100" w:line="276" w:lineRule="auto"/>
      <w:ind w:left="880"/>
    </w:pPr>
    <w:rPr>
      <w:sz w:val="22"/>
      <w:szCs w:val="22"/>
      <w:lang w:val="da-DK"/>
    </w:rPr>
  </w:style>
  <w:style w:type="paragraph" w:styleId="Indholdsfortegnelse6">
    <w:name w:val="toc 6"/>
    <w:basedOn w:val="Normal"/>
    <w:next w:val="Normal"/>
    <w:autoRedefine/>
    <w:uiPriority w:val="99"/>
    <w:semiHidden/>
    <w:rsid w:val="00A403DE"/>
    <w:pPr>
      <w:spacing w:after="100" w:line="276" w:lineRule="auto"/>
      <w:ind w:left="1100"/>
    </w:pPr>
    <w:rPr>
      <w:sz w:val="22"/>
      <w:szCs w:val="22"/>
      <w:lang w:val="da-DK"/>
    </w:rPr>
  </w:style>
  <w:style w:type="character" w:customStyle="1" w:styleId="FootnoteTextChar2">
    <w:name w:val="Footnote Text Char2"/>
    <w:aliases w:val="f Char,Footnote Text Char1 Char,Footnote Text Char11 Char,Footnote Text Char Char1 Char,Footnote Text Char1 Char Char Char,Footnote Text Char Char Char Char Char,Footnote Text Char Char Char Char1,Char Char Char,single space Char Cha"/>
    <w:uiPriority w:val="99"/>
    <w:rsid w:val="007027D1"/>
    <w:rPr>
      <w:rFonts w:eastAsia="Times New Roman"/>
      <w:lang w:val="es-ES" w:eastAsia="es-ES"/>
    </w:rPr>
  </w:style>
  <w:style w:type="paragraph" w:styleId="Kommentaremne">
    <w:name w:val="annotation subject"/>
    <w:basedOn w:val="Kommentartekst"/>
    <w:next w:val="Kommentartekst"/>
    <w:link w:val="KommentaremneTegn"/>
    <w:uiPriority w:val="99"/>
    <w:semiHidden/>
    <w:rsid w:val="00347C51"/>
    <w:rPr>
      <w:b/>
      <w:bCs/>
      <w:lang w:val="en-GB"/>
    </w:rPr>
  </w:style>
  <w:style w:type="character" w:customStyle="1" w:styleId="KommentaremneTegn">
    <w:name w:val="Kommentaremne Tegn"/>
    <w:basedOn w:val="KommentartekstTegn"/>
    <w:link w:val="Kommentaremne"/>
    <w:uiPriority w:val="99"/>
    <w:locked/>
    <w:rsid w:val="00347C51"/>
    <w:rPr>
      <w:rFonts w:ascii="Garamond" w:hAnsi="Garamond" w:cs="Garamond"/>
      <w:b/>
      <w:bCs/>
      <w:lang w:val="en-GB" w:eastAsia="da-DK"/>
    </w:rPr>
  </w:style>
  <w:style w:type="character" w:customStyle="1" w:styleId="BesgtHyperlink1">
    <w:name w:val="BesøgtHyperlink1"/>
    <w:uiPriority w:val="99"/>
    <w:rsid w:val="004A74DA"/>
    <w:rPr>
      <w:color w:val="800080"/>
      <w:u w:val="single"/>
    </w:rPr>
  </w:style>
  <w:style w:type="paragraph" w:styleId="NormalWeb">
    <w:name w:val="Normal (Web)"/>
    <w:basedOn w:val="Normal"/>
    <w:uiPriority w:val="99"/>
    <w:rsid w:val="00FE2B76"/>
    <w:rPr>
      <w:lang w:eastAsia="ja-JP"/>
    </w:rPr>
  </w:style>
  <w:style w:type="paragraph" w:customStyle="1" w:styleId="Eriksbullets">
    <w:name w:val="Eriks_bullets"/>
    <w:basedOn w:val="Listeafsnit"/>
    <w:link w:val="EriksbulletsChar"/>
    <w:uiPriority w:val="99"/>
    <w:rsid w:val="00540E64"/>
    <w:pPr>
      <w:ind w:hanging="360"/>
    </w:pPr>
  </w:style>
  <w:style w:type="character" w:customStyle="1" w:styleId="ListeafsnitTegn">
    <w:name w:val="Listeafsnit Tegn"/>
    <w:link w:val="Listeafsnit"/>
    <w:uiPriority w:val="99"/>
    <w:locked/>
    <w:rsid w:val="00540E64"/>
    <w:rPr>
      <w:rFonts w:ascii="Cambria" w:hAnsi="Cambria" w:cs="Cambria"/>
      <w:sz w:val="24"/>
      <w:szCs w:val="24"/>
      <w:lang w:eastAsia="en-US"/>
    </w:rPr>
  </w:style>
  <w:style w:type="character" w:customStyle="1" w:styleId="EriksbulletsChar">
    <w:name w:val="Eriks_bullets Char"/>
    <w:link w:val="Eriksbullets"/>
    <w:uiPriority w:val="99"/>
    <w:locked/>
    <w:rsid w:val="00540E64"/>
    <w:rPr>
      <w:rFonts w:ascii="Cambria" w:hAnsi="Cambria" w:cs="Cambria"/>
      <w:sz w:val="24"/>
      <w:szCs w:val="24"/>
      <w:lang w:eastAsia="en-US"/>
    </w:rPr>
  </w:style>
  <w:style w:type="character" w:customStyle="1" w:styleId="apple-converted-space">
    <w:name w:val="apple-converted-space"/>
    <w:uiPriority w:val="99"/>
    <w:rsid w:val="007A2F95"/>
  </w:style>
  <w:style w:type="character" w:styleId="Strk">
    <w:name w:val="Strong"/>
    <w:basedOn w:val="Standardskrifttypeiafsnit"/>
    <w:uiPriority w:val="99"/>
    <w:qFormat/>
    <w:locked/>
    <w:rsid w:val="002B1810"/>
    <w:rPr>
      <w:b/>
      <w:bCs/>
    </w:rPr>
  </w:style>
  <w:style w:type="character" w:styleId="Fremhv">
    <w:name w:val="Emphasis"/>
    <w:basedOn w:val="Standardskrifttypeiafsnit"/>
    <w:uiPriority w:val="99"/>
    <w:qFormat/>
    <w:locked/>
    <w:rsid w:val="00EE6B91"/>
    <w:rPr>
      <w:i/>
      <w:iCs/>
    </w:rPr>
  </w:style>
  <w:style w:type="paragraph" w:customStyle="1" w:styleId="Level1">
    <w:name w:val="Level 1"/>
    <w:basedOn w:val="Normal"/>
    <w:uiPriority w:val="99"/>
    <w:rsid w:val="00E22EA9"/>
    <w:pPr>
      <w:widowControl w:val="0"/>
      <w:numPr>
        <w:numId w:val="5"/>
      </w:numPr>
      <w:autoSpaceDE w:val="0"/>
      <w:autoSpaceDN w:val="0"/>
      <w:adjustRightInd w:val="0"/>
      <w:ind w:left="850" w:hanging="850"/>
      <w:outlineLvl w:val="0"/>
    </w:pPr>
    <w:rPr>
      <w:rFonts w:ascii="Venetian301 BT" w:hAnsi="Venetian301 BT" w:cs="Venetian301 BT"/>
      <w:sz w:val="20"/>
      <w:szCs w:val="20"/>
      <w:lang w:val="en-US" w:eastAsia="en-US"/>
    </w:rPr>
  </w:style>
  <w:style w:type="paragraph" w:styleId="Ingenafstand">
    <w:name w:val="No Spacing"/>
    <w:link w:val="IngenafstandTegn"/>
    <w:uiPriority w:val="99"/>
    <w:qFormat/>
    <w:rsid w:val="004A65BC"/>
    <w:rPr>
      <w:rFonts w:ascii="Calibri" w:hAnsi="Calibri" w:cs="Calibri"/>
      <w:lang w:val="en-US" w:eastAsia="en-US"/>
    </w:rPr>
  </w:style>
  <w:style w:type="character" w:customStyle="1" w:styleId="IngenafstandTegn">
    <w:name w:val="Ingen afstand Tegn"/>
    <w:link w:val="Ingenafstand"/>
    <w:uiPriority w:val="99"/>
    <w:locked/>
    <w:rsid w:val="004A65BC"/>
    <w:rPr>
      <w:rFonts w:ascii="Calibri" w:hAnsi="Calibri" w:cs="Calibri"/>
      <w:sz w:val="22"/>
      <w:szCs w:val="22"/>
      <w:lang w:val="en-US" w:eastAsia="en-US"/>
    </w:rPr>
  </w:style>
  <w:style w:type="character" w:customStyle="1" w:styleId="CharChar4">
    <w:name w:val="Char Char4"/>
    <w:uiPriority w:val="99"/>
    <w:rsid w:val="004A65BC"/>
    <w:rPr>
      <w:color w:val="auto"/>
      <w:sz w:val="22"/>
      <w:szCs w:val="22"/>
      <w:lang w:eastAsia="nb-NO"/>
    </w:rPr>
  </w:style>
  <w:style w:type="character" w:customStyle="1" w:styleId="CharChar">
    <w:name w:val="Char Char"/>
    <w:uiPriority w:val="99"/>
    <w:semiHidden/>
    <w:rsid w:val="004A65BC"/>
    <w:rPr>
      <w:color w:val="auto"/>
      <w:lang w:eastAsia="nb-NO"/>
    </w:rPr>
  </w:style>
  <w:style w:type="paragraph" w:customStyle="1" w:styleId="Itadsectionheading">
    <w:name w:val="Itad section heading"/>
    <w:basedOn w:val="Overskrift2"/>
    <w:link w:val="ItadsectionheadingChar"/>
    <w:uiPriority w:val="99"/>
    <w:rsid w:val="00911643"/>
    <w:pPr>
      <w:keepLines/>
      <w:numPr>
        <w:ilvl w:val="0"/>
        <w:numId w:val="0"/>
      </w:numPr>
      <w:spacing w:before="0" w:after="160"/>
      <w:ind w:left="357" w:hanging="357"/>
    </w:pPr>
    <w:rPr>
      <w:color w:val="73B632"/>
      <w:lang w:val="en-US" w:eastAsia="en-GB"/>
    </w:rPr>
  </w:style>
  <w:style w:type="character" w:customStyle="1" w:styleId="ItadsectionheadingChar">
    <w:name w:val="Itad section heading Char"/>
    <w:link w:val="Itadsectionheading"/>
    <w:uiPriority w:val="99"/>
    <w:locked/>
    <w:rsid w:val="00911643"/>
    <w:rPr>
      <w:rFonts w:ascii="Calibri" w:hAnsi="Calibri" w:cs="Calibri"/>
      <w:b/>
      <w:bCs/>
      <w:color w:val="73B632"/>
      <w:sz w:val="28"/>
      <w:szCs w:val="28"/>
      <w:lang w:val="en-US" w:eastAsia="en-GB"/>
    </w:rPr>
  </w:style>
  <w:style w:type="paragraph" w:customStyle="1" w:styleId="Listeafsnit1">
    <w:name w:val="Listeafsnit1"/>
    <w:basedOn w:val="Normal"/>
    <w:uiPriority w:val="99"/>
    <w:rsid w:val="001701EA"/>
    <w:pPr>
      <w:ind w:left="720"/>
    </w:pPr>
    <w:rPr>
      <w:rFonts w:ascii="Cambria" w:hAnsi="Cambria" w:cs="Cambria"/>
      <w:sz w:val="18"/>
      <w:szCs w:val="18"/>
      <w:lang w:val="da-DK" w:eastAsia="en-US"/>
    </w:rPr>
  </w:style>
  <w:style w:type="paragraph" w:customStyle="1" w:styleId="CharChar1CharCharCharChar1CharCharCharCharCharCharCharCharCharCharCharCharCharCharCharCharCharCharTegnTegnCharCharCharCharCharCharCharCharCharCharCharChar">
    <w:name w:val="Char Char1 Char Char Char Char1 Char Char Char Char Char Char Char Char Char Char Char Char Char Char Char Char Char Char Tegn Tegn Char Char Char Char Char Char Char Char Char Char Char Char"/>
    <w:basedOn w:val="Normal"/>
    <w:next w:val="Normal"/>
    <w:uiPriority w:val="99"/>
    <w:rsid w:val="001701EA"/>
    <w:pPr>
      <w:spacing w:after="160" w:line="240" w:lineRule="exact"/>
    </w:pPr>
    <w:rPr>
      <w:rFonts w:ascii="Times New Roman" w:hAnsi="Times New Roman" w:cs="Times New Roman"/>
      <w:sz w:val="20"/>
      <w:szCs w:val="20"/>
      <w:vertAlign w:val="superscript"/>
    </w:rPr>
  </w:style>
  <w:style w:type="paragraph" w:customStyle="1" w:styleId="NoParagraphStyle">
    <w:name w:val="[No Paragraph Style]"/>
    <w:uiPriority w:val="99"/>
    <w:rsid w:val="001701E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paragraph" w:customStyle="1" w:styleId="tabletxtblackboxtables">
    <w:name w:val="tabletxt_black (box_tables)"/>
    <w:basedOn w:val="NoParagraphStyle"/>
    <w:uiPriority w:val="99"/>
    <w:rsid w:val="001701EA"/>
    <w:pPr>
      <w:suppressAutoHyphens/>
      <w:spacing w:line="228" w:lineRule="atLeast"/>
    </w:pPr>
    <w:rPr>
      <w:rFonts w:ascii="HelveticaNeueLTStd-Lt" w:hAnsi="HelveticaNeueLTStd-Lt" w:cs="HelveticaNeueLTStd-Lt"/>
      <w:spacing w:val="-1"/>
      <w:sz w:val="19"/>
      <w:szCs w:val="19"/>
    </w:rPr>
  </w:style>
  <w:style w:type="paragraph" w:customStyle="1" w:styleId="boxtitle95boxtables">
    <w:name w:val="box_title_9.5 (box_tables)"/>
    <w:basedOn w:val="NoParagraphStyle"/>
    <w:uiPriority w:val="99"/>
    <w:rsid w:val="001701EA"/>
    <w:pPr>
      <w:suppressAutoHyphens/>
      <w:ind w:left="567" w:hanging="567"/>
    </w:pPr>
    <w:rPr>
      <w:rFonts w:ascii="HelveticaNeueLTStd-Hv" w:hAnsi="HelveticaNeueLTStd-Hv" w:cs="HelveticaNeueLTStd-Hv"/>
      <w:color w:val="FFFFFF"/>
      <w:spacing w:val="-1"/>
      <w:sz w:val="19"/>
      <w:szCs w:val="19"/>
    </w:rPr>
  </w:style>
  <w:style w:type="paragraph" w:styleId="FormateretHTML">
    <w:name w:val="HTML Preformatted"/>
    <w:basedOn w:val="Normal"/>
    <w:link w:val="FormateretHTMLTegn"/>
    <w:uiPriority w:val="99"/>
    <w:rsid w:val="0017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locked/>
    <w:rsid w:val="001701EA"/>
    <w:rPr>
      <w:rFonts w:ascii="Courier New" w:hAnsi="Courier New" w:cs="Courier New"/>
    </w:rPr>
  </w:style>
  <w:style w:type="paragraph" w:customStyle="1" w:styleId="Listeafsnit2">
    <w:name w:val="Listeafsnit2"/>
    <w:basedOn w:val="Normal"/>
    <w:uiPriority w:val="99"/>
    <w:rsid w:val="001701EA"/>
    <w:pPr>
      <w:spacing w:before="100" w:beforeAutospacing="1" w:after="100" w:afterAutospacing="1"/>
    </w:pPr>
    <w:rPr>
      <w:rFonts w:ascii="Verdana" w:hAnsi="Verdana" w:cs="Verdana"/>
      <w:sz w:val="18"/>
      <w:szCs w:val="18"/>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686"/>
    <w:rPr>
      <w:rFonts w:ascii="Calibri" w:hAnsi="Calibri" w:cs="Calibri"/>
      <w:sz w:val="24"/>
      <w:szCs w:val="24"/>
      <w:lang w:val="en-GB"/>
    </w:rPr>
  </w:style>
  <w:style w:type="paragraph" w:styleId="Overskrift1">
    <w:name w:val="heading 1"/>
    <w:basedOn w:val="Normal"/>
    <w:next w:val="Normal"/>
    <w:link w:val="Overskrift1Tegn"/>
    <w:uiPriority w:val="99"/>
    <w:qFormat/>
    <w:rsid w:val="00651686"/>
    <w:pPr>
      <w:keepNext/>
      <w:numPr>
        <w:numId w:val="4"/>
      </w:numPr>
      <w:spacing w:before="240" w:after="60"/>
      <w:outlineLvl w:val="0"/>
    </w:pPr>
    <w:rPr>
      <w:b/>
      <w:bCs/>
      <w:color w:val="993366"/>
      <w:kern w:val="32"/>
      <w:sz w:val="36"/>
      <w:szCs w:val="36"/>
    </w:rPr>
  </w:style>
  <w:style w:type="paragraph" w:styleId="Overskrift2">
    <w:name w:val="heading 2"/>
    <w:basedOn w:val="Normal"/>
    <w:next w:val="Normal"/>
    <w:link w:val="Overskrift2Tegn"/>
    <w:autoRedefine/>
    <w:uiPriority w:val="99"/>
    <w:qFormat/>
    <w:rsid w:val="00A86435"/>
    <w:pPr>
      <w:keepNext/>
      <w:numPr>
        <w:ilvl w:val="1"/>
        <w:numId w:val="4"/>
      </w:numPr>
      <w:spacing w:before="240" w:after="60"/>
      <w:outlineLvl w:val="1"/>
    </w:pPr>
    <w:rPr>
      <w:b/>
      <w:bCs/>
      <w:color w:val="993366"/>
      <w:sz w:val="28"/>
      <w:szCs w:val="28"/>
    </w:rPr>
  </w:style>
  <w:style w:type="paragraph" w:styleId="Overskrift3">
    <w:name w:val="heading 3"/>
    <w:basedOn w:val="Normal"/>
    <w:next w:val="Normal"/>
    <w:link w:val="Overskrift3Tegn"/>
    <w:autoRedefine/>
    <w:uiPriority w:val="99"/>
    <w:qFormat/>
    <w:rsid w:val="00A8622F"/>
    <w:pPr>
      <w:keepNext/>
      <w:numPr>
        <w:ilvl w:val="2"/>
        <w:numId w:val="4"/>
      </w:numPr>
      <w:spacing w:before="240" w:after="60"/>
      <w:jc w:val="both"/>
      <w:outlineLvl w:val="2"/>
    </w:pPr>
    <w:rPr>
      <w:b/>
      <w:bCs/>
      <w:color w:val="993366"/>
    </w:rPr>
  </w:style>
  <w:style w:type="paragraph" w:styleId="Overskrift4">
    <w:name w:val="heading 4"/>
    <w:basedOn w:val="Normal"/>
    <w:next w:val="Normal"/>
    <w:link w:val="Overskrift4Tegn"/>
    <w:uiPriority w:val="99"/>
    <w:qFormat/>
    <w:rsid w:val="006E625E"/>
    <w:pPr>
      <w:keepNext/>
      <w:numPr>
        <w:ilvl w:val="3"/>
        <w:numId w:val="4"/>
      </w:numPr>
      <w:spacing w:before="240" w:after="60"/>
      <w:outlineLvl w:val="3"/>
    </w:pPr>
    <w:rPr>
      <w:b/>
      <w:bCs/>
      <w:sz w:val="28"/>
      <w:szCs w:val="28"/>
    </w:rPr>
  </w:style>
  <w:style w:type="paragraph" w:styleId="Overskrift5">
    <w:name w:val="heading 5"/>
    <w:basedOn w:val="Normal"/>
    <w:next w:val="Normal"/>
    <w:link w:val="Overskrift5Tegn"/>
    <w:uiPriority w:val="99"/>
    <w:qFormat/>
    <w:rsid w:val="006E625E"/>
    <w:pPr>
      <w:numPr>
        <w:ilvl w:val="4"/>
        <w:numId w:val="4"/>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6E625E"/>
    <w:pPr>
      <w:numPr>
        <w:ilvl w:val="5"/>
        <w:numId w:val="4"/>
      </w:numPr>
      <w:spacing w:before="240" w:after="60"/>
      <w:outlineLvl w:val="5"/>
    </w:pPr>
    <w:rPr>
      <w:b/>
      <w:bCs/>
      <w:sz w:val="22"/>
      <w:szCs w:val="22"/>
    </w:rPr>
  </w:style>
  <w:style w:type="paragraph" w:styleId="Overskrift7">
    <w:name w:val="heading 7"/>
    <w:basedOn w:val="Normal"/>
    <w:next w:val="Normal"/>
    <w:link w:val="Overskrift7Tegn"/>
    <w:uiPriority w:val="99"/>
    <w:qFormat/>
    <w:rsid w:val="006E625E"/>
    <w:pPr>
      <w:numPr>
        <w:ilvl w:val="6"/>
        <w:numId w:val="4"/>
      </w:numPr>
      <w:spacing w:before="240" w:after="60"/>
      <w:outlineLvl w:val="6"/>
    </w:pPr>
  </w:style>
  <w:style w:type="paragraph" w:styleId="Overskrift8">
    <w:name w:val="heading 8"/>
    <w:basedOn w:val="Normal"/>
    <w:next w:val="Normal"/>
    <w:link w:val="Overskrift8Tegn"/>
    <w:uiPriority w:val="99"/>
    <w:qFormat/>
    <w:rsid w:val="006E625E"/>
    <w:pPr>
      <w:numPr>
        <w:ilvl w:val="7"/>
        <w:numId w:val="4"/>
      </w:numPr>
      <w:spacing w:before="240" w:after="60"/>
      <w:outlineLvl w:val="7"/>
    </w:pPr>
    <w:rPr>
      <w:i/>
      <w:iCs/>
    </w:rPr>
  </w:style>
  <w:style w:type="paragraph" w:styleId="Overskrift9">
    <w:name w:val="heading 9"/>
    <w:basedOn w:val="Normal"/>
    <w:next w:val="Normal"/>
    <w:link w:val="Overskrift9Tegn"/>
    <w:uiPriority w:val="99"/>
    <w:qFormat/>
    <w:rsid w:val="006E625E"/>
    <w:pPr>
      <w:numPr>
        <w:ilvl w:val="8"/>
        <w:numId w:val="4"/>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123F48"/>
    <w:rPr>
      <w:rFonts w:ascii="Calibri" w:hAnsi="Calibri" w:cs="Calibri"/>
      <w:b/>
      <w:bCs/>
      <w:color w:val="993366"/>
      <w:kern w:val="32"/>
      <w:sz w:val="36"/>
      <w:szCs w:val="36"/>
      <w:lang w:val="en-GB"/>
    </w:rPr>
  </w:style>
  <w:style w:type="character" w:customStyle="1" w:styleId="Overskrift2Tegn">
    <w:name w:val="Overskrift 2 Tegn"/>
    <w:basedOn w:val="Standardskrifttypeiafsnit"/>
    <w:link w:val="Overskrift2"/>
    <w:uiPriority w:val="99"/>
    <w:locked/>
    <w:rsid w:val="00A86435"/>
    <w:rPr>
      <w:rFonts w:ascii="Calibri" w:hAnsi="Calibri" w:cs="Calibri"/>
      <w:b/>
      <w:bCs/>
      <w:color w:val="993366"/>
      <w:sz w:val="28"/>
      <w:szCs w:val="28"/>
      <w:lang w:val="en-GB"/>
    </w:rPr>
  </w:style>
  <w:style w:type="character" w:customStyle="1" w:styleId="Overskrift3Tegn">
    <w:name w:val="Overskrift 3 Tegn"/>
    <w:basedOn w:val="Standardskrifttypeiafsnit"/>
    <w:link w:val="Overskrift3"/>
    <w:uiPriority w:val="99"/>
    <w:locked/>
    <w:rsid w:val="006B5C21"/>
    <w:rPr>
      <w:rFonts w:ascii="Calibri" w:hAnsi="Calibri" w:cs="Calibri"/>
      <w:b/>
      <w:bCs/>
      <w:color w:val="993366"/>
      <w:sz w:val="24"/>
      <w:szCs w:val="24"/>
      <w:lang w:val="en-GB"/>
    </w:rPr>
  </w:style>
  <w:style w:type="character" w:customStyle="1" w:styleId="Overskrift4Tegn">
    <w:name w:val="Overskrift 4 Tegn"/>
    <w:basedOn w:val="Standardskrifttypeiafsnit"/>
    <w:link w:val="Overskrift4"/>
    <w:uiPriority w:val="99"/>
    <w:rsid w:val="00123F48"/>
    <w:rPr>
      <w:rFonts w:ascii="Calibri" w:hAnsi="Calibri" w:cs="Calibri"/>
      <w:b/>
      <w:bCs/>
      <w:sz w:val="28"/>
      <w:szCs w:val="28"/>
      <w:lang w:val="en-GB"/>
    </w:rPr>
  </w:style>
  <w:style w:type="character" w:customStyle="1" w:styleId="Overskrift5Tegn">
    <w:name w:val="Overskrift 5 Tegn"/>
    <w:basedOn w:val="Standardskrifttypeiafsnit"/>
    <w:link w:val="Overskrift5"/>
    <w:uiPriority w:val="99"/>
    <w:rsid w:val="00123F48"/>
    <w:rPr>
      <w:rFonts w:ascii="Calibri" w:hAnsi="Calibri" w:cs="Calibri"/>
      <w:b/>
      <w:bCs/>
      <w:i/>
      <w:iCs/>
      <w:sz w:val="26"/>
      <w:szCs w:val="26"/>
      <w:lang w:val="en-GB"/>
    </w:rPr>
  </w:style>
  <w:style w:type="character" w:customStyle="1" w:styleId="Overskrift6Tegn">
    <w:name w:val="Overskrift 6 Tegn"/>
    <w:basedOn w:val="Standardskrifttypeiafsnit"/>
    <w:link w:val="Overskrift6"/>
    <w:uiPriority w:val="99"/>
    <w:rsid w:val="00123F48"/>
    <w:rPr>
      <w:rFonts w:ascii="Calibri" w:hAnsi="Calibri" w:cs="Calibri"/>
      <w:b/>
      <w:bCs/>
      <w:lang w:val="en-GB"/>
    </w:rPr>
  </w:style>
  <w:style w:type="character" w:customStyle="1" w:styleId="Overskrift7Tegn">
    <w:name w:val="Overskrift 7 Tegn"/>
    <w:basedOn w:val="Standardskrifttypeiafsnit"/>
    <w:link w:val="Overskrift7"/>
    <w:uiPriority w:val="99"/>
    <w:rsid w:val="00123F48"/>
    <w:rPr>
      <w:rFonts w:ascii="Calibri" w:hAnsi="Calibri" w:cs="Calibri"/>
      <w:sz w:val="24"/>
      <w:szCs w:val="24"/>
      <w:lang w:val="en-GB"/>
    </w:rPr>
  </w:style>
  <w:style w:type="character" w:customStyle="1" w:styleId="Overskrift8Tegn">
    <w:name w:val="Overskrift 8 Tegn"/>
    <w:basedOn w:val="Standardskrifttypeiafsnit"/>
    <w:link w:val="Overskrift8"/>
    <w:uiPriority w:val="99"/>
    <w:rsid w:val="00123F48"/>
    <w:rPr>
      <w:rFonts w:ascii="Calibri" w:hAnsi="Calibri" w:cs="Calibri"/>
      <w:i/>
      <w:iCs/>
      <w:sz w:val="24"/>
      <w:szCs w:val="24"/>
      <w:lang w:val="en-GB"/>
    </w:rPr>
  </w:style>
  <w:style w:type="character" w:customStyle="1" w:styleId="Overskrift9Tegn">
    <w:name w:val="Overskrift 9 Tegn"/>
    <w:basedOn w:val="Standardskrifttypeiafsnit"/>
    <w:link w:val="Overskrift9"/>
    <w:uiPriority w:val="99"/>
    <w:rsid w:val="00123F48"/>
    <w:rPr>
      <w:rFonts w:ascii="Arial" w:hAnsi="Arial" w:cs="Arial"/>
      <w:lang w:val="en-GB"/>
    </w:rPr>
  </w:style>
  <w:style w:type="paragraph" w:styleId="Sidehoved">
    <w:name w:val="header"/>
    <w:basedOn w:val="Normal"/>
    <w:link w:val="SidehovedTegn"/>
    <w:uiPriority w:val="99"/>
    <w:rsid w:val="009B30D1"/>
    <w:pPr>
      <w:tabs>
        <w:tab w:val="center" w:pos="4819"/>
        <w:tab w:val="right" w:pos="9638"/>
      </w:tabs>
    </w:pPr>
  </w:style>
  <w:style w:type="character" w:customStyle="1" w:styleId="SidehovedTegn">
    <w:name w:val="Sidehoved Tegn"/>
    <w:basedOn w:val="Standardskrifttypeiafsnit"/>
    <w:link w:val="Sidehoved"/>
    <w:uiPriority w:val="99"/>
    <w:semiHidden/>
    <w:rsid w:val="00123F48"/>
    <w:rPr>
      <w:rFonts w:ascii="Calibri" w:hAnsi="Calibri" w:cs="Calibri"/>
      <w:sz w:val="24"/>
      <w:szCs w:val="24"/>
      <w:lang w:val="en-GB"/>
    </w:rPr>
  </w:style>
  <w:style w:type="paragraph" w:styleId="Sidefod">
    <w:name w:val="footer"/>
    <w:basedOn w:val="Normal"/>
    <w:link w:val="SidefodTegn"/>
    <w:uiPriority w:val="99"/>
    <w:rsid w:val="009B30D1"/>
    <w:pPr>
      <w:tabs>
        <w:tab w:val="center" w:pos="4819"/>
        <w:tab w:val="right" w:pos="9638"/>
      </w:tabs>
    </w:pPr>
  </w:style>
  <w:style w:type="character" w:customStyle="1" w:styleId="SidefodTegn">
    <w:name w:val="Sidefod Tegn"/>
    <w:basedOn w:val="Standardskrifttypeiafsnit"/>
    <w:link w:val="Sidefod"/>
    <w:uiPriority w:val="99"/>
    <w:locked/>
    <w:rsid w:val="00E22EA9"/>
    <w:rPr>
      <w:rFonts w:ascii="Calibri" w:hAnsi="Calibri" w:cs="Calibri"/>
      <w:sz w:val="24"/>
      <w:szCs w:val="24"/>
      <w:lang w:val="en-GB"/>
    </w:rPr>
  </w:style>
  <w:style w:type="table" w:styleId="Tabel-Gitter">
    <w:name w:val="Table Grid"/>
    <w:basedOn w:val="Tabel-Normal"/>
    <w:uiPriority w:val="99"/>
    <w:rsid w:val="009B30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rsid w:val="009B30D1"/>
  </w:style>
  <w:style w:type="paragraph" w:styleId="Markeringsbobletekst">
    <w:name w:val="Balloon Text"/>
    <w:basedOn w:val="Normal"/>
    <w:link w:val="MarkeringsbobletekstTegn"/>
    <w:uiPriority w:val="99"/>
    <w:semiHidden/>
    <w:rsid w:val="006E625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3F48"/>
    <w:rPr>
      <w:sz w:val="0"/>
      <w:szCs w:val="0"/>
      <w:lang w:val="en-GB"/>
    </w:rPr>
  </w:style>
  <w:style w:type="paragraph" w:styleId="Opstilling-punkttegn">
    <w:name w:val="List Bullet"/>
    <w:basedOn w:val="Normal"/>
    <w:uiPriority w:val="99"/>
    <w:rsid w:val="00506CB1"/>
    <w:pPr>
      <w:tabs>
        <w:tab w:val="num" w:pos="360"/>
      </w:tabs>
      <w:ind w:left="360" w:hanging="360"/>
    </w:pPr>
  </w:style>
  <w:style w:type="paragraph" w:styleId="Indholdsfortegnelse1">
    <w:name w:val="toc 1"/>
    <w:basedOn w:val="Normal"/>
    <w:next w:val="Normal"/>
    <w:autoRedefine/>
    <w:uiPriority w:val="99"/>
    <w:semiHidden/>
    <w:rsid w:val="00154BA8"/>
    <w:pPr>
      <w:tabs>
        <w:tab w:val="left" w:pos="360"/>
        <w:tab w:val="right" w:leader="dot" w:pos="9120"/>
      </w:tabs>
      <w:ind w:right="-50"/>
    </w:pPr>
  </w:style>
  <w:style w:type="paragraph" w:styleId="Indholdsfortegnelse2">
    <w:name w:val="toc 2"/>
    <w:basedOn w:val="Normal"/>
    <w:next w:val="Normal"/>
    <w:autoRedefine/>
    <w:uiPriority w:val="99"/>
    <w:semiHidden/>
    <w:rsid w:val="00154BA8"/>
    <w:pPr>
      <w:tabs>
        <w:tab w:val="left" w:pos="900"/>
        <w:tab w:val="right" w:leader="dot" w:pos="9120"/>
      </w:tabs>
      <w:ind w:left="240" w:right="-50" w:firstLine="120"/>
    </w:pPr>
  </w:style>
  <w:style w:type="paragraph" w:styleId="Indholdsfortegnelse3">
    <w:name w:val="toc 3"/>
    <w:basedOn w:val="Normal"/>
    <w:next w:val="Normal"/>
    <w:autoRedefine/>
    <w:uiPriority w:val="99"/>
    <w:semiHidden/>
    <w:rsid w:val="00154BA8"/>
    <w:pPr>
      <w:tabs>
        <w:tab w:val="left" w:pos="1440"/>
        <w:tab w:val="right" w:leader="dot" w:pos="9120"/>
      </w:tabs>
      <w:ind w:left="480" w:right="-50" w:firstLine="420"/>
    </w:pPr>
  </w:style>
  <w:style w:type="character" w:styleId="Hyperlink">
    <w:name w:val="Hyperlink"/>
    <w:basedOn w:val="Standardskrifttypeiafsnit"/>
    <w:uiPriority w:val="99"/>
    <w:rsid w:val="005309A5"/>
    <w:rPr>
      <w:color w:val="0000FF"/>
      <w:u w:val="single"/>
    </w:rPr>
  </w:style>
  <w:style w:type="paragraph" w:customStyle="1" w:styleId="Default">
    <w:name w:val="Default"/>
    <w:uiPriority w:val="99"/>
    <w:rsid w:val="007F7F1B"/>
    <w:pPr>
      <w:autoSpaceDE w:val="0"/>
      <w:autoSpaceDN w:val="0"/>
      <w:adjustRightInd w:val="0"/>
    </w:pPr>
    <w:rPr>
      <w:rFonts w:ascii="Calibri" w:hAnsi="Calibri" w:cs="Calibri"/>
      <w:color w:val="000000"/>
      <w:sz w:val="24"/>
      <w:szCs w:val="24"/>
    </w:rPr>
  </w:style>
  <w:style w:type="paragraph" w:styleId="Fodnotetekst">
    <w:name w:val="footnote text"/>
    <w:aliases w:val="ALTS FOOTNOTE,ft,ADB,single space,FOOTNOTES,fn,Footnote Text Char Char Char,Footnote Text1 Char,Footnote Text2,Footnote Text Char Char Char1 Char,Footnote Text Char Char Char1,Car1,ft2,f,Footnote Text Char Char,Footnote Text Char11"/>
    <w:basedOn w:val="Normal"/>
    <w:link w:val="FodnotetekstTegn"/>
    <w:semiHidden/>
    <w:rsid w:val="008A1FBE"/>
    <w:rPr>
      <w:rFonts w:ascii="Times New Roman" w:hAnsi="Times New Roman" w:cs="Times New Roman"/>
      <w:sz w:val="20"/>
      <w:szCs w:val="20"/>
      <w:lang w:eastAsia="es-ES"/>
    </w:rPr>
  </w:style>
  <w:style w:type="character" w:customStyle="1" w:styleId="FootnoteTextChar">
    <w:name w:val="Footnote Text Char"/>
    <w:aliases w:val="ALTS FOOTNOTE Char,ft Char,ADB Char,single space Char,FOOTNOTES Char,fn Char,Footnote Text Char Char Char Char,Footnote Text1 Char Char,Footnote Text2 Char,Footnote Text Char Char Char1 Char Char,Footnote Text Char Char Char1 Char1"/>
    <w:basedOn w:val="Standardskrifttypeiafsnit"/>
    <w:uiPriority w:val="99"/>
    <w:semiHidden/>
    <w:rsid w:val="00123F48"/>
    <w:rPr>
      <w:rFonts w:ascii="Calibri" w:hAnsi="Calibri" w:cs="Calibri"/>
      <w:sz w:val="20"/>
      <w:szCs w:val="20"/>
      <w:lang w:val="en-GB"/>
    </w:rPr>
  </w:style>
  <w:style w:type="character" w:customStyle="1" w:styleId="FodnotetekstTegn">
    <w:name w:val="Fodnotetekst Tegn"/>
    <w:aliases w:val="ALTS FOOTNOTE Tegn,ft Tegn,ADB Tegn,single space Tegn,FOOTNOTES Tegn,fn Tegn,Footnote Text Char Char Char Tegn,Footnote Text1 Char Tegn,Footnote Text2 Tegn,Footnote Text Char Char Char1 Char Tegn,Footnote Text Char Char Char1 Tegn"/>
    <w:link w:val="Fodnotetekst"/>
    <w:locked/>
    <w:rsid w:val="00CD0B21"/>
    <w:rPr>
      <w:lang w:val="en-GB" w:eastAsia="es-ES"/>
    </w:rPr>
  </w:style>
  <w:style w:type="character" w:styleId="Fodnotehenvisning">
    <w:name w:val="footnote reference"/>
    <w:aliases w:val="ftref Char Char,Footnotes refss Char Char,Footnote Reference1 Char Char,ftref Car Car Car Car1 Car Car Car Char Char,ftref Char Car Char Car Char Car Car Char Car Car Car Car Car Car Car Car Car Car Char Char,BVI fnr Char Char"/>
    <w:basedOn w:val="Standardskrifttypeiafsnit"/>
    <w:link w:val="ftrefChar"/>
    <w:semiHidden/>
    <w:locked/>
    <w:rsid w:val="007F7F1B"/>
    <w:rPr>
      <w:vertAlign w:val="superscript"/>
    </w:rPr>
  </w:style>
  <w:style w:type="paragraph" w:customStyle="1" w:styleId="ftrefChar">
    <w:name w:val="ftref Char"/>
    <w:aliases w:val="Footnotes refss Char,Footnote Reference1 Char,ftref Car Car Car Car1 Car Car Car Char,ftref Char Car Char Car Char Car Car Char Car Car Car Car Car Car Car Car Car Car Char,BVI fnr Char,16 Point Char,ftref Char Char1,Superscript 6 Point Char"/>
    <w:basedOn w:val="Normal"/>
    <w:link w:val="Fodnotehenvisning"/>
    <w:rsid w:val="00CD0B21"/>
    <w:pPr>
      <w:spacing w:after="160" w:line="240" w:lineRule="exact"/>
      <w:jc w:val="both"/>
    </w:pPr>
    <w:rPr>
      <w:rFonts w:ascii="Times New Roman" w:hAnsi="Times New Roman" w:cs="Times New Roman"/>
      <w:sz w:val="20"/>
      <w:szCs w:val="20"/>
      <w:vertAlign w:val="superscript"/>
      <w:lang w:val="da-DK"/>
    </w:rPr>
  </w:style>
  <w:style w:type="paragraph" w:styleId="Billedtekst">
    <w:name w:val="caption"/>
    <w:basedOn w:val="Normal"/>
    <w:next w:val="Normal"/>
    <w:uiPriority w:val="99"/>
    <w:qFormat/>
    <w:rsid w:val="00FD7F7C"/>
  </w:style>
  <w:style w:type="paragraph" w:styleId="Listeoverfigurer">
    <w:name w:val="table of figures"/>
    <w:basedOn w:val="Normal"/>
    <w:next w:val="Normal"/>
    <w:uiPriority w:val="99"/>
    <w:semiHidden/>
    <w:rsid w:val="00A364AA"/>
  </w:style>
  <w:style w:type="paragraph" w:customStyle="1" w:styleId="StyleHeading7Left0cmFirstline0cm">
    <w:name w:val="Style Heading 7 + Left:  0 cm First line:  0 cm"/>
    <w:basedOn w:val="Overskrift7"/>
    <w:autoRedefine/>
    <w:uiPriority w:val="99"/>
    <w:rsid w:val="00B4751F"/>
    <w:pPr>
      <w:ind w:left="0" w:firstLine="0"/>
    </w:pPr>
  </w:style>
  <w:style w:type="paragraph" w:styleId="Indholdsfortegnelse7">
    <w:name w:val="toc 7"/>
    <w:basedOn w:val="Normal"/>
    <w:next w:val="Normal"/>
    <w:autoRedefine/>
    <w:uiPriority w:val="99"/>
    <w:semiHidden/>
    <w:rsid w:val="00EC27CA"/>
  </w:style>
  <w:style w:type="paragraph" w:styleId="Indholdsfortegnelse9">
    <w:name w:val="toc 9"/>
    <w:basedOn w:val="Normal"/>
    <w:next w:val="Normal"/>
    <w:autoRedefine/>
    <w:uiPriority w:val="99"/>
    <w:semiHidden/>
    <w:rsid w:val="00EC27CA"/>
    <w:pPr>
      <w:ind w:left="1920"/>
    </w:pPr>
  </w:style>
  <w:style w:type="paragraph" w:customStyle="1" w:styleId="Pa3">
    <w:name w:val="Pa3"/>
    <w:basedOn w:val="Default"/>
    <w:next w:val="Default"/>
    <w:uiPriority w:val="99"/>
    <w:rsid w:val="000336B8"/>
    <w:pPr>
      <w:spacing w:line="221" w:lineRule="atLeast"/>
    </w:pPr>
    <w:rPr>
      <w:rFonts w:ascii="Arial" w:hAnsi="Arial" w:cs="Arial"/>
      <w:color w:val="auto"/>
    </w:rPr>
  </w:style>
  <w:style w:type="paragraph" w:styleId="Indholdsfortegnelse8">
    <w:name w:val="toc 8"/>
    <w:basedOn w:val="Normal"/>
    <w:next w:val="Normal"/>
    <w:autoRedefine/>
    <w:uiPriority w:val="99"/>
    <w:semiHidden/>
    <w:rsid w:val="00EC27CA"/>
  </w:style>
  <w:style w:type="paragraph" w:customStyle="1" w:styleId="Pa4">
    <w:name w:val="Pa4"/>
    <w:basedOn w:val="Default"/>
    <w:next w:val="Default"/>
    <w:uiPriority w:val="99"/>
    <w:rsid w:val="000336B8"/>
    <w:pPr>
      <w:spacing w:line="221" w:lineRule="atLeast"/>
    </w:pPr>
    <w:rPr>
      <w:rFonts w:ascii="Arial" w:hAnsi="Arial" w:cs="Arial"/>
      <w:color w:val="auto"/>
    </w:rPr>
  </w:style>
  <w:style w:type="paragraph" w:customStyle="1" w:styleId="Pa14">
    <w:name w:val="Pa14"/>
    <w:basedOn w:val="Default"/>
    <w:next w:val="Default"/>
    <w:uiPriority w:val="99"/>
    <w:rsid w:val="000336B8"/>
    <w:pPr>
      <w:spacing w:line="221" w:lineRule="atLeast"/>
    </w:pPr>
    <w:rPr>
      <w:rFonts w:ascii="HelveticaNeue LT 57 Cn" w:hAnsi="HelveticaNeue LT 57 Cn" w:cs="HelveticaNeue LT 57 Cn"/>
      <w:color w:val="auto"/>
    </w:rPr>
  </w:style>
  <w:style w:type="paragraph" w:customStyle="1" w:styleId="Pa2">
    <w:name w:val="Pa2"/>
    <w:basedOn w:val="Default"/>
    <w:next w:val="Default"/>
    <w:uiPriority w:val="99"/>
    <w:rsid w:val="00142CAC"/>
    <w:pPr>
      <w:spacing w:line="241" w:lineRule="atLeast"/>
    </w:pPr>
    <w:rPr>
      <w:rFonts w:ascii="Helvetica 55 Roman" w:hAnsi="Helvetica 55 Roman" w:cs="Helvetica 55 Roman"/>
      <w:color w:val="auto"/>
    </w:rPr>
  </w:style>
  <w:style w:type="character" w:customStyle="1" w:styleId="A3">
    <w:name w:val="A3"/>
    <w:uiPriority w:val="99"/>
    <w:rsid w:val="00142CAC"/>
    <w:rPr>
      <w:color w:val="000000"/>
      <w:sz w:val="19"/>
      <w:szCs w:val="19"/>
    </w:rPr>
  </w:style>
  <w:style w:type="paragraph" w:styleId="Brdtekst">
    <w:name w:val="Body Text"/>
    <w:basedOn w:val="Normal"/>
    <w:link w:val="BrdtekstTegn"/>
    <w:uiPriority w:val="99"/>
    <w:rsid w:val="00270649"/>
    <w:rPr>
      <w:rFonts w:ascii="Times New Roman" w:hAnsi="Times New Roman" w:cs="Times New Roman"/>
      <w:sz w:val="22"/>
      <w:szCs w:val="22"/>
    </w:rPr>
  </w:style>
  <w:style w:type="character" w:customStyle="1" w:styleId="BrdtekstTegn">
    <w:name w:val="Brødtekst Tegn"/>
    <w:basedOn w:val="Standardskrifttypeiafsnit"/>
    <w:link w:val="Brdtekst"/>
    <w:uiPriority w:val="99"/>
    <w:locked/>
    <w:rsid w:val="005277EB"/>
    <w:rPr>
      <w:sz w:val="22"/>
      <w:szCs w:val="22"/>
      <w:lang w:val="en-GB"/>
    </w:rPr>
  </w:style>
  <w:style w:type="paragraph" w:styleId="Brdtekst2">
    <w:name w:val="Body Text 2"/>
    <w:basedOn w:val="Normal"/>
    <w:link w:val="Brdtekst2Tegn"/>
    <w:uiPriority w:val="99"/>
    <w:rsid w:val="00411424"/>
    <w:pPr>
      <w:spacing w:after="120" w:line="480" w:lineRule="auto"/>
    </w:pPr>
  </w:style>
  <w:style w:type="character" w:customStyle="1" w:styleId="Brdtekst2Tegn">
    <w:name w:val="Brødtekst 2 Tegn"/>
    <w:basedOn w:val="Standardskrifttypeiafsnit"/>
    <w:link w:val="Brdtekst2"/>
    <w:uiPriority w:val="99"/>
    <w:semiHidden/>
    <w:rsid w:val="00123F48"/>
    <w:rPr>
      <w:rFonts w:ascii="Calibri" w:hAnsi="Calibri" w:cs="Calibri"/>
      <w:sz w:val="24"/>
      <w:szCs w:val="24"/>
      <w:lang w:val="en-GB"/>
    </w:rPr>
  </w:style>
  <w:style w:type="paragraph" w:styleId="Kommentartekst">
    <w:name w:val="annotation text"/>
    <w:basedOn w:val="Normal"/>
    <w:link w:val="KommentartekstTegn"/>
    <w:uiPriority w:val="99"/>
    <w:semiHidden/>
    <w:rsid w:val="00D5712C"/>
    <w:rPr>
      <w:rFonts w:ascii="Garamond" w:hAnsi="Garamond" w:cs="Garamond"/>
      <w:sz w:val="20"/>
      <w:szCs w:val="20"/>
      <w:lang w:val="da-DK"/>
    </w:rPr>
  </w:style>
  <w:style w:type="character" w:customStyle="1" w:styleId="KommentartekstTegn">
    <w:name w:val="Kommentartekst Tegn"/>
    <w:basedOn w:val="Standardskrifttypeiafsnit"/>
    <w:link w:val="Kommentartekst"/>
    <w:uiPriority w:val="99"/>
    <w:locked/>
    <w:rsid w:val="00D5712C"/>
    <w:rPr>
      <w:rFonts w:ascii="Garamond" w:hAnsi="Garamond" w:cs="Garamond"/>
      <w:lang w:val="da-DK" w:eastAsia="da-DK"/>
    </w:rPr>
  </w:style>
  <w:style w:type="character" w:styleId="Kommentarhenvisning">
    <w:name w:val="annotation reference"/>
    <w:basedOn w:val="Standardskrifttypeiafsnit"/>
    <w:uiPriority w:val="99"/>
    <w:semiHidden/>
    <w:rsid w:val="00965FF6"/>
    <w:rPr>
      <w:sz w:val="16"/>
      <w:szCs w:val="16"/>
    </w:rPr>
  </w:style>
  <w:style w:type="paragraph" w:customStyle="1" w:styleId="BrevTekst">
    <w:name w:val="BrevTekst"/>
    <w:basedOn w:val="Normal"/>
    <w:uiPriority w:val="99"/>
    <w:rsid w:val="00C71202"/>
    <w:rPr>
      <w:rFonts w:ascii="Arial" w:hAnsi="Arial" w:cs="Arial"/>
      <w:sz w:val="22"/>
      <w:szCs w:val="22"/>
      <w:lang w:val="en-US" w:eastAsia="en-US"/>
    </w:rPr>
  </w:style>
  <w:style w:type="paragraph" w:styleId="Listeafsnit">
    <w:name w:val="List Paragraph"/>
    <w:basedOn w:val="Normal"/>
    <w:link w:val="ListeafsnitTegn"/>
    <w:uiPriority w:val="99"/>
    <w:qFormat/>
    <w:rsid w:val="00A9409D"/>
    <w:pPr>
      <w:ind w:left="720"/>
    </w:pPr>
    <w:rPr>
      <w:rFonts w:ascii="Cambria" w:hAnsi="Cambria" w:cs="Cambria"/>
      <w:lang w:val="da-DK" w:eastAsia="en-US"/>
    </w:rPr>
  </w:style>
  <w:style w:type="paragraph" w:styleId="Brdtekstindrykning2">
    <w:name w:val="Body Text Indent 2"/>
    <w:basedOn w:val="Normal"/>
    <w:link w:val="Brdtekstindrykning2Tegn"/>
    <w:uiPriority w:val="99"/>
    <w:rsid w:val="00B8716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23F48"/>
    <w:rPr>
      <w:rFonts w:ascii="Calibri" w:hAnsi="Calibri" w:cs="Calibri"/>
      <w:sz w:val="24"/>
      <w:szCs w:val="24"/>
      <w:lang w:val="en-GB"/>
    </w:rPr>
  </w:style>
  <w:style w:type="paragraph" w:customStyle="1" w:styleId="Annexheading">
    <w:name w:val="Annex heading#"/>
    <w:basedOn w:val="Overskrift1"/>
    <w:uiPriority w:val="99"/>
    <w:rsid w:val="00B8716C"/>
    <w:pPr>
      <w:keepLines/>
      <w:pageBreakBefore/>
      <w:numPr>
        <w:numId w:val="0"/>
      </w:numPr>
      <w:pBdr>
        <w:top w:val="single" w:sz="6" w:space="6" w:color="808080"/>
        <w:bottom w:val="single" w:sz="6" w:space="6" w:color="808080"/>
      </w:pBdr>
      <w:spacing w:after="360" w:line="240" w:lineRule="atLeast"/>
      <w:jc w:val="center"/>
    </w:pPr>
    <w:rPr>
      <w:rFonts w:ascii="Arial" w:hAnsi="Arial" w:cs="Arial"/>
      <w:caps/>
      <w:color w:val="auto"/>
      <w:spacing w:val="20"/>
      <w:kern w:val="16"/>
      <w:sz w:val="24"/>
      <w:szCs w:val="24"/>
      <w:lang w:eastAsia="en-US"/>
    </w:rPr>
  </w:style>
  <w:style w:type="paragraph" w:customStyle="1" w:styleId="Contenudetableau">
    <w:name w:val="Contenu de tableau"/>
    <w:basedOn w:val="Normal"/>
    <w:uiPriority w:val="99"/>
    <w:rsid w:val="0090251A"/>
    <w:pPr>
      <w:widowControl w:val="0"/>
      <w:suppressLineNumbers/>
      <w:suppressAutoHyphens/>
    </w:pPr>
    <w:rPr>
      <w:kern w:val="1"/>
      <w:lang w:val="en-US" w:eastAsia="ar-LB" w:bidi="ar-LB"/>
    </w:rPr>
  </w:style>
  <w:style w:type="paragraph" w:styleId="Indholdsfortegnelse4">
    <w:name w:val="toc 4"/>
    <w:basedOn w:val="Normal"/>
    <w:next w:val="Normal"/>
    <w:autoRedefine/>
    <w:uiPriority w:val="99"/>
    <w:semiHidden/>
    <w:rsid w:val="00A403DE"/>
    <w:pPr>
      <w:spacing w:after="100" w:line="276" w:lineRule="auto"/>
      <w:ind w:left="660"/>
    </w:pPr>
    <w:rPr>
      <w:sz w:val="22"/>
      <w:szCs w:val="22"/>
      <w:lang w:val="da-DK"/>
    </w:rPr>
  </w:style>
  <w:style w:type="paragraph" w:styleId="Indholdsfortegnelse5">
    <w:name w:val="toc 5"/>
    <w:basedOn w:val="Normal"/>
    <w:next w:val="Normal"/>
    <w:autoRedefine/>
    <w:uiPriority w:val="99"/>
    <w:semiHidden/>
    <w:rsid w:val="00A403DE"/>
    <w:pPr>
      <w:spacing w:after="100" w:line="276" w:lineRule="auto"/>
      <w:ind w:left="880"/>
    </w:pPr>
    <w:rPr>
      <w:sz w:val="22"/>
      <w:szCs w:val="22"/>
      <w:lang w:val="da-DK"/>
    </w:rPr>
  </w:style>
  <w:style w:type="paragraph" w:styleId="Indholdsfortegnelse6">
    <w:name w:val="toc 6"/>
    <w:basedOn w:val="Normal"/>
    <w:next w:val="Normal"/>
    <w:autoRedefine/>
    <w:uiPriority w:val="99"/>
    <w:semiHidden/>
    <w:rsid w:val="00A403DE"/>
    <w:pPr>
      <w:spacing w:after="100" w:line="276" w:lineRule="auto"/>
      <w:ind w:left="1100"/>
    </w:pPr>
    <w:rPr>
      <w:sz w:val="22"/>
      <w:szCs w:val="22"/>
      <w:lang w:val="da-DK"/>
    </w:rPr>
  </w:style>
  <w:style w:type="character" w:customStyle="1" w:styleId="FootnoteTextChar2">
    <w:name w:val="Footnote Text Char2"/>
    <w:aliases w:val="f Char,Footnote Text Char1 Char,Footnote Text Char11 Char,Footnote Text Char Char1 Char,Footnote Text Char1 Char Char Char,Footnote Text Char Char Char Char Char,Footnote Text Char Char Char Char1,Char Char Char,single space Char Cha"/>
    <w:uiPriority w:val="99"/>
    <w:rsid w:val="007027D1"/>
    <w:rPr>
      <w:rFonts w:eastAsia="Times New Roman"/>
      <w:lang w:val="es-ES" w:eastAsia="es-ES"/>
    </w:rPr>
  </w:style>
  <w:style w:type="paragraph" w:styleId="Kommentaremne">
    <w:name w:val="annotation subject"/>
    <w:basedOn w:val="Kommentartekst"/>
    <w:next w:val="Kommentartekst"/>
    <w:link w:val="KommentaremneTegn"/>
    <w:uiPriority w:val="99"/>
    <w:semiHidden/>
    <w:rsid w:val="00347C51"/>
    <w:rPr>
      <w:b/>
      <w:bCs/>
      <w:lang w:val="en-GB"/>
    </w:rPr>
  </w:style>
  <w:style w:type="character" w:customStyle="1" w:styleId="KommentaremneTegn">
    <w:name w:val="Kommentaremne Tegn"/>
    <w:basedOn w:val="KommentartekstTegn"/>
    <w:link w:val="Kommentaremne"/>
    <w:uiPriority w:val="99"/>
    <w:locked/>
    <w:rsid w:val="00347C51"/>
    <w:rPr>
      <w:rFonts w:ascii="Garamond" w:hAnsi="Garamond" w:cs="Garamond"/>
      <w:b/>
      <w:bCs/>
      <w:lang w:val="en-GB" w:eastAsia="da-DK"/>
    </w:rPr>
  </w:style>
  <w:style w:type="character" w:customStyle="1" w:styleId="BesgtHyperlink1">
    <w:name w:val="BesøgtHyperlink1"/>
    <w:uiPriority w:val="99"/>
    <w:rsid w:val="004A74DA"/>
    <w:rPr>
      <w:color w:val="800080"/>
      <w:u w:val="single"/>
    </w:rPr>
  </w:style>
  <w:style w:type="paragraph" w:styleId="NormalWeb">
    <w:name w:val="Normal (Web)"/>
    <w:basedOn w:val="Normal"/>
    <w:uiPriority w:val="99"/>
    <w:rsid w:val="00FE2B76"/>
    <w:rPr>
      <w:lang w:eastAsia="ja-JP"/>
    </w:rPr>
  </w:style>
  <w:style w:type="paragraph" w:customStyle="1" w:styleId="Eriksbullets">
    <w:name w:val="Eriks_bullets"/>
    <w:basedOn w:val="Listeafsnit"/>
    <w:link w:val="EriksbulletsChar"/>
    <w:uiPriority w:val="99"/>
    <w:rsid w:val="00540E64"/>
    <w:pPr>
      <w:ind w:hanging="360"/>
    </w:pPr>
  </w:style>
  <w:style w:type="character" w:customStyle="1" w:styleId="ListeafsnitTegn">
    <w:name w:val="Listeafsnit Tegn"/>
    <w:link w:val="Listeafsnit"/>
    <w:uiPriority w:val="99"/>
    <w:locked/>
    <w:rsid w:val="00540E64"/>
    <w:rPr>
      <w:rFonts w:ascii="Cambria" w:hAnsi="Cambria" w:cs="Cambria"/>
      <w:sz w:val="24"/>
      <w:szCs w:val="24"/>
      <w:lang w:eastAsia="en-US"/>
    </w:rPr>
  </w:style>
  <w:style w:type="character" w:customStyle="1" w:styleId="EriksbulletsChar">
    <w:name w:val="Eriks_bullets Char"/>
    <w:link w:val="Eriksbullets"/>
    <w:uiPriority w:val="99"/>
    <w:locked/>
    <w:rsid w:val="00540E64"/>
    <w:rPr>
      <w:rFonts w:ascii="Cambria" w:hAnsi="Cambria" w:cs="Cambria"/>
      <w:sz w:val="24"/>
      <w:szCs w:val="24"/>
      <w:lang w:eastAsia="en-US"/>
    </w:rPr>
  </w:style>
  <w:style w:type="character" w:customStyle="1" w:styleId="apple-converted-space">
    <w:name w:val="apple-converted-space"/>
    <w:uiPriority w:val="99"/>
    <w:rsid w:val="007A2F95"/>
  </w:style>
  <w:style w:type="character" w:styleId="Strk">
    <w:name w:val="Strong"/>
    <w:basedOn w:val="Standardskrifttypeiafsnit"/>
    <w:uiPriority w:val="99"/>
    <w:qFormat/>
    <w:locked/>
    <w:rsid w:val="002B1810"/>
    <w:rPr>
      <w:b/>
      <w:bCs/>
    </w:rPr>
  </w:style>
  <w:style w:type="character" w:styleId="Fremhv">
    <w:name w:val="Emphasis"/>
    <w:basedOn w:val="Standardskrifttypeiafsnit"/>
    <w:uiPriority w:val="99"/>
    <w:qFormat/>
    <w:locked/>
    <w:rsid w:val="00EE6B91"/>
    <w:rPr>
      <w:i/>
      <w:iCs/>
    </w:rPr>
  </w:style>
  <w:style w:type="paragraph" w:customStyle="1" w:styleId="Level1">
    <w:name w:val="Level 1"/>
    <w:basedOn w:val="Normal"/>
    <w:uiPriority w:val="99"/>
    <w:rsid w:val="00E22EA9"/>
    <w:pPr>
      <w:widowControl w:val="0"/>
      <w:numPr>
        <w:numId w:val="5"/>
      </w:numPr>
      <w:autoSpaceDE w:val="0"/>
      <w:autoSpaceDN w:val="0"/>
      <w:adjustRightInd w:val="0"/>
      <w:ind w:left="850" w:hanging="850"/>
      <w:outlineLvl w:val="0"/>
    </w:pPr>
    <w:rPr>
      <w:rFonts w:ascii="Venetian301 BT" w:hAnsi="Venetian301 BT" w:cs="Venetian301 BT"/>
      <w:sz w:val="20"/>
      <w:szCs w:val="20"/>
      <w:lang w:val="en-US" w:eastAsia="en-US"/>
    </w:rPr>
  </w:style>
  <w:style w:type="paragraph" w:styleId="Ingenafstand">
    <w:name w:val="No Spacing"/>
    <w:link w:val="IngenafstandTegn"/>
    <w:uiPriority w:val="99"/>
    <w:qFormat/>
    <w:rsid w:val="004A65BC"/>
    <w:rPr>
      <w:rFonts w:ascii="Calibri" w:hAnsi="Calibri" w:cs="Calibri"/>
      <w:lang w:val="en-US" w:eastAsia="en-US"/>
    </w:rPr>
  </w:style>
  <w:style w:type="character" w:customStyle="1" w:styleId="IngenafstandTegn">
    <w:name w:val="Ingen afstand Tegn"/>
    <w:link w:val="Ingenafstand"/>
    <w:uiPriority w:val="99"/>
    <w:locked/>
    <w:rsid w:val="004A65BC"/>
    <w:rPr>
      <w:rFonts w:ascii="Calibri" w:hAnsi="Calibri" w:cs="Calibri"/>
      <w:sz w:val="22"/>
      <w:szCs w:val="22"/>
      <w:lang w:val="en-US" w:eastAsia="en-US"/>
    </w:rPr>
  </w:style>
  <w:style w:type="character" w:customStyle="1" w:styleId="CharChar4">
    <w:name w:val="Char Char4"/>
    <w:uiPriority w:val="99"/>
    <w:rsid w:val="004A65BC"/>
    <w:rPr>
      <w:color w:val="auto"/>
      <w:sz w:val="22"/>
      <w:szCs w:val="22"/>
      <w:lang w:eastAsia="nb-NO"/>
    </w:rPr>
  </w:style>
  <w:style w:type="character" w:customStyle="1" w:styleId="CharChar">
    <w:name w:val="Char Char"/>
    <w:uiPriority w:val="99"/>
    <w:semiHidden/>
    <w:rsid w:val="004A65BC"/>
    <w:rPr>
      <w:color w:val="auto"/>
      <w:lang w:eastAsia="nb-NO"/>
    </w:rPr>
  </w:style>
  <w:style w:type="paragraph" w:customStyle="1" w:styleId="Itadsectionheading">
    <w:name w:val="Itad section heading"/>
    <w:basedOn w:val="Overskrift2"/>
    <w:link w:val="ItadsectionheadingChar"/>
    <w:uiPriority w:val="99"/>
    <w:rsid w:val="00911643"/>
    <w:pPr>
      <w:keepLines/>
      <w:numPr>
        <w:ilvl w:val="0"/>
        <w:numId w:val="0"/>
      </w:numPr>
      <w:spacing w:before="0" w:after="160"/>
      <w:ind w:left="357" w:hanging="357"/>
    </w:pPr>
    <w:rPr>
      <w:color w:val="73B632"/>
      <w:lang w:val="en-US" w:eastAsia="en-GB"/>
    </w:rPr>
  </w:style>
  <w:style w:type="character" w:customStyle="1" w:styleId="ItadsectionheadingChar">
    <w:name w:val="Itad section heading Char"/>
    <w:link w:val="Itadsectionheading"/>
    <w:uiPriority w:val="99"/>
    <w:locked/>
    <w:rsid w:val="00911643"/>
    <w:rPr>
      <w:rFonts w:ascii="Calibri" w:hAnsi="Calibri" w:cs="Calibri"/>
      <w:b/>
      <w:bCs/>
      <w:color w:val="73B632"/>
      <w:sz w:val="28"/>
      <w:szCs w:val="28"/>
      <w:lang w:val="en-US" w:eastAsia="en-GB"/>
    </w:rPr>
  </w:style>
  <w:style w:type="paragraph" w:customStyle="1" w:styleId="Listeafsnit1">
    <w:name w:val="Listeafsnit1"/>
    <w:basedOn w:val="Normal"/>
    <w:uiPriority w:val="99"/>
    <w:rsid w:val="001701EA"/>
    <w:pPr>
      <w:ind w:left="720"/>
    </w:pPr>
    <w:rPr>
      <w:rFonts w:ascii="Cambria" w:hAnsi="Cambria" w:cs="Cambria"/>
      <w:sz w:val="18"/>
      <w:szCs w:val="18"/>
      <w:lang w:val="da-DK" w:eastAsia="en-US"/>
    </w:rPr>
  </w:style>
  <w:style w:type="paragraph" w:customStyle="1" w:styleId="CharChar1CharCharCharChar1CharCharCharCharCharCharCharCharCharCharCharCharCharCharCharCharCharCharTegnTegnCharCharCharCharCharCharCharCharCharCharCharChar">
    <w:name w:val="Char Char1 Char Char Char Char1 Char Char Char Char Char Char Char Char Char Char Char Char Char Char Char Char Char Char Tegn Tegn Char Char Char Char Char Char Char Char Char Char Char Char"/>
    <w:basedOn w:val="Normal"/>
    <w:next w:val="Normal"/>
    <w:uiPriority w:val="99"/>
    <w:rsid w:val="001701EA"/>
    <w:pPr>
      <w:spacing w:after="160" w:line="240" w:lineRule="exact"/>
    </w:pPr>
    <w:rPr>
      <w:rFonts w:ascii="Times New Roman" w:hAnsi="Times New Roman" w:cs="Times New Roman"/>
      <w:sz w:val="20"/>
      <w:szCs w:val="20"/>
      <w:vertAlign w:val="superscript"/>
    </w:rPr>
  </w:style>
  <w:style w:type="paragraph" w:customStyle="1" w:styleId="NoParagraphStyle">
    <w:name w:val="[No Paragraph Style]"/>
    <w:uiPriority w:val="99"/>
    <w:rsid w:val="001701E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paragraph" w:customStyle="1" w:styleId="tabletxtblackboxtables">
    <w:name w:val="tabletxt_black (box_tables)"/>
    <w:basedOn w:val="NoParagraphStyle"/>
    <w:uiPriority w:val="99"/>
    <w:rsid w:val="001701EA"/>
    <w:pPr>
      <w:suppressAutoHyphens/>
      <w:spacing w:line="228" w:lineRule="atLeast"/>
    </w:pPr>
    <w:rPr>
      <w:rFonts w:ascii="HelveticaNeueLTStd-Lt" w:hAnsi="HelveticaNeueLTStd-Lt" w:cs="HelveticaNeueLTStd-Lt"/>
      <w:spacing w:val="-1"/>
      <w:sz w:val="19"/>
      <w:szCs w:val="19"/>
    </w:rPr>
  </w:style>
  <w:style w:type="paragraph" w:customStyle="1" w:styleId="boxtitle95boxtables">
    <w:name w:val="box_title_9.5 (box_tables)"/>
    <w:basedOn w:val="NoParagraphStyle"/>
    <w:uiPriority w:val="99"/>
    <w:rsid w:val="001701EA"/>
    <w:pPr>
      <w:suppressAutoHyphens/>
      <w:ind w:left="567" w:hanging="567"/>
    </w:pPr>
    <w:rPr>
      <w:rFonts w:ascii="HelveticaNeueLTStd-Hv" w:hAnsi="HelveticaNeueLTStd-Hv" w:cs="HelveticaNeueLTStd-Hv"/>
      <w:color w:val="FFFFFF"/>
      <w:spacing w:val="-1"/>
      <w:sz w:val="19"/>
      <w:szCs w:val="19"/>
    </w:rPr>
  </w:style>
  <w:style w:type="paragraph" w:styleId="FormateretHTML">
    <w:name w:val="HTML Preformatted"/>
    <w:basedOn w:val="Normal"/>
    <w:link w:val="FormateretHTMLTegn"/>
    <w:uiPriority w:val="99"/>
    <w:rsid w:val="0017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locked/>
    <w:rsid w:val="001701EA"/>
    <w:rPr>
      <w:rFonts w:ascii="Courier New" w:hAnsi="Courier New" w:cs="Courier New"/>
    </w:rPr>
  </w:style>
  <w:style w:type="paragraph" w:customStyle="1" w:styleId="Listeafsnit2">
    <w:name w:val="Listeafsnit2"/>
    <w:basedOn w:val="Normal"/>
    <w:uiPriority w:val="99"/>
    <w:rsid w:val="001701EA"/>
    <w:pPr>
      <w:spacing w:before="100" w:beforeAutospacing="1" w:after="100" w:afterAutospacing="1"/>
    </w:pPr>
    <w:rPr>
      <w:rFonts w:ascii="Verdana" w:hAnsi="Verdana" w:cs="Verdana"/>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8966">
      <w:marLeft w:val="0"/>
      <w:marRight w:val="0"/>
      <w:marTop w:val="0"/>
      <w:marBottom w:val="0"/>
      <w:divBdr>
        <w:top w:val="none" w:sz="0" w:space="0" w:color="auto"/>
        <w:left w:val="none" w:sz="0" w:space="0" w:color="auto"/>
        <w:bottom w:val="none" w:sz="0" w:space="0" w:color="auto"/>
        <w:right w:val="none" w:sz="0" w:space="0" w:color="auto"/>
      </w:divBdr>
    </w:div>
    <w:div w:id="326788967">
      <w:marLeft w:val="0"/>
      <w:marRight w:val="0"/>
      <w:marTop w:val="0"/>
      <w:marBottom w:val="0"/>
      <w:divBdr>
        <w:top w:val="none" w:sz="0" w:space="0" w:color="auto"/>
        <w:left w:val="none" w:sz="0" w:space="0" w:color="auto"/>
        <w:bottom w:val="none" w:sz="0" w:space="0" w:color="auto"/>
        <w:right w:val="none" w:sz="0" w:space="0" w:color="auto"/>
      </w:divBdr>
    </w:div>
    <w:div w:id="326788968">
      <w:marLeft w:val="0"/>
      <w:marRight w:val="0"/>
      <w:marTop w:val="0"/>
      <w:marBottom w:val="0"/>
      <w:divBdr>
        <w:top w:val="none" w:sz="0" w:space="0" w:color="auto"/>
        <w:left w:val="none" w:sz="0" w:space="0" w:color="auto"/>
        <w:bottom w:val="none" w:sz="0" w:space="0" w:color="auto"/>
        <w:right w:val="none" w:sz="0" w:space="0" w:color="auto"/>
      </w:divBdr>
    </w:div>
    <w:div w:id="326788970">
      <w:marLeft w:val="0"/>
      <w:marRight w:val="0"/>
      <w:marTop w:val="0"/>
      <w:marBottom w:val="0"/>
      <w:divBdr>
        <w:top w:val="none" w:sz="0" w:space="0" w:color="auto"/>
        <w:left w:val="none" w:sz="0" w:space="0" w:color="auto"/>
        <w:bottom w:val="none" w:sz="0" w:space="0" w:color="auto"/>
        <w:right w:val="none" w:sz="0" w:space="0" w:color="auto"/>
      </w:divBdr>
    </w:div>
    <w:div w:id="326788972">
      <w:marLeft w:val="0"/>
      <w:marRight w:val="0"/>
      <w:marTop w:val="0"/>
      <w:marBottom w:val="0"/>
      <w:divBdr>
        <w:top w:val="none" w:sz="0" w:space="0" w:color="auto"/>
        <w:left w:val="none" w:sz="0" w:space="0" w:color="auto"/>
        <w:bottom w:val="none" w:sz="0" w:space="0" w:color="auto"/>
        <w:right w:val="none" w:sz="0" w:space="0" w:color="auto"/>
      </w:divBdr>
    </w:div>
    <w:div w:id="326788973">
      <w:marLeft w:val="0"/>
      <w:marRight w:val="0"/>
      <w:marTop w:val="0"/>
      <w:marBottom w:val="0"/>
      <w:divBdr>
        <w:top w:val="none" w:sz="0" w:space="0" w:color="auto"/>
        <w:left w:val="none" w:sz="0" w:space="0" w:color="auto"/>
        <w:bottom w:val="none" w:sz="0" w:space="0" w:color="auto"/>
        <w:right w:val="none" w:sz="0" w:space="0" w:color="auto"/>
      </w:divBdr>
      <w:divsChild>
        <w:div w:id="326788969">
          <w:marLeft w:val="0"/>
          <w:marRight w:val="0"/>
          <w:marTop w:val="0"/>
          <w:marBottom w:val="0"/>
          <w:divBdr>
            <w:top w:val="none" w:sz="0" w:space="0" w:color="auto"/>
            <w:left w:val="none" w:sz="0" w:space="0" w:color="auto"/>
            <w:bottom w:val="none" w:sz="0" w:space="0" w:color="auto"/>
            <w:right w:val="none" w:sz="0" w:space="0" w:color="auto"/>
          </w:divBdr>
        </w:div>
        <w:div w:id="326788971">
          <w:marLeft w:val="0"/>
          <w:marRight w:val="0"/>
          <w:marTop w:val="0"/>
          <w:marBottom w:val="0"/>
          <w:divBdr>
            <w:top w:val="none" w:sz="0" w:space="0" w:color="auto"/>
            <w:left w:val="none" w:sz="0" w:space="0" w:color="auto"/>
            <w:bottom w:val="none" w:sz="0" w:space="0" w:color="auto"/>
            <w:right w:val="none" w:sz="0" w:space="0" w:color="auto"/>
          </w:divBdr>
        </w:div>
        <w:div w:id="326788975">
          <w:marLeft w:val="0"/>
          <w:marRight w:val="0"/>
          <w:marTop w:val="0"/>
          <w:marBottom w:val="0"/>
          <w:divBdr>
            <w:top w:val="none" w:sz="0" w:space="0" w:color="auto"/>
            <w:left w:val="none" w:sz="0" w:space="0" w:color="auto"/>
            <w:bottom w:val="none" w:sz="0" w:space="0" w:color="auto"/>
            <w:right w:val="none" w:sz="0" w:space="0" w:color="auto"/>
          </w:divBdr>
        </w:div>
        <w:div w:id="326788977">
          <w:marLeft w:val="0"/>
          <w:marRight w:val="0"/>
          <w:marTop w:val="0"/>
          <w:marBottom w:val="0"/>
          <w:divBdr>
            <w:top w:val="none" w:sz="0" w:space="0" w:color="auto"/>
            <w:left w:val="none" w:sz="0" w:space="0" w:color="auto"/>
            <w:bottom w:val="none" w:sz="0" w:space="0" w:color="auto"/>
            <w:right w:val="none" w:sz="0" w:space="0" w:color="auto"/>
          </w:divBdr>
        </w:div>
      </w:divsChild>
    </w:div>
    <w:div w:id="326788974">
      <w:marLeft w:val="0"/>
      <w:marRight w:val="0"/>
      <w:marTop w:val="0"/>
      <w:marBottom w:val="0"/>
      <w:divBdr>
        <w:top w:val="none" w:sz="0" w:space="0" w:color="auto"/>
        <w:left w:val="none" w:sz="0" w:space="0" w:color="auto"/>
        <w:bottom w:val="none" w:sz="0" w:space="0" w:color="auto"/>
        <w:right w:val="none" w:sz="0" w:space="0" w:color="auto"/>
      </w:divBdr>
    </w:div>
    <w:div w:id="326788976">
      <w:marLeft w:val="0"/>
      <w:marRight w:val="0"/>
      <w:marTop w:val="0"/>
      <w:marBottom w:val="0"/>
      <w:divBdr>
        <w:top w:val="none" w:sz="0" w:space="0" w:color="auto"/>
        <w:left w:val="none" w:sz="0" w:space="0" w:color="auto"/>
        <w:bottom w:val="none" w:sz="0" w:space="0" w:color="auto"/>
        <w:right w:val="none" w:sz="0" w:space="0" w:color="auto"/>
      </w:divBdr>
    </w:div>
    <w:div w:id="326788978">
      <w:marLeft w:val="0"/>
      <w:marRight w:val="0"/>
      <w:marTop w:val="0"/>
      <w:marBottom w:val="0"/>
      <w:divBdr>
        <w:top w:val="none" w:sz="0" w:space="0" w:color="auto"/>
        <w:left w:val="none" w:sz="0" w:space="0" w:color="auto"/>
        <w:bottom w:val="none" w:sz="0" w:space="0" w:color="auto"/>
        <w:right w:val="none" w:sz="0" w:space="0" w:color="auto"/>
      </w:divBdr>
    </w:div>
    <w:div w:id="326788980">
      <w:marLeft w:val="0"/>
      <w:marRight w:val="0"/>
      <w:marTop w:val="0"/>
      <w:marBottom w:val="0"/>
      <w:divBdr>
        <w:top w:val="none" w:sz="0" w:space="0" w:color="auto"/>
        <w:left w:val="none" w:sz="0" w:space="0" w:color="auto"/>
        <w:bottom w:val="none" w:sz="0" w:space="0" w:color="auto"/>
        <w:right w:val="none" w:sz="0" w:space="0" w:color="auto"/>
      </w:divBdr>
    </w:div>
    <w:div w:id="326788982">
      <w:marLeft w:val="0"/>
      <w:marRight w:val="0"/>
      <w:marTop w:val="0"/>
      <w:marBottom w:val="0"/>
      <w:divBdr>
        <w:top w:val="none" w:sz="0" w:space="0" w:color="auto"/>
        <w:left w:val="none" w:sz="0" w:space="0" w:color="auto"/>
        <w:bottom w:val="none" w:sz="0" w:space="0" w:color="auto"/>
        <w:right w:val="none" w:sz="0" w:space="0" w:color="auto"/>
      </w:divBdr>
      <w:divsChild>
        <w:div w:id="326789009">
          <w:marLeft w:val="0"/>
          <w:marRight w:val="0"/>
          <w:marTop w:val="0"/>
          <w:marBottom w:val="0"/>
          <w:divBdr>
            <w:top w:val="none" w:sz="0" w:space="0" w:color="auto"/>
            <w:left w:val="none" w:sz="0" w:space="0" w:color="auto"/>
            <w:bottom w:val="none" w:sz="0" w:space="0" w:color="auto"/>
            <w:right w:val="none" w:sz="0" w:space="0" w:color="auto"/>
          </w:divBdr>
          <w:divsChild>
            <w:div w:id="326788991">
              <w:marLeft w:val="0"/>
              <w:marRight w:val="0"/>
              <w:marTop w:val="0"/>
              <w:marBottom w:val="0"/>
              <w:divBdr>
                <w:top w:val="none" w:sz="0" w:space="0" w:color="auto"/>
                <w:left w:val="none" w:sz="0" w:space="0" w:color="auto"/>
                <w:bottom w:val="none" w:sz="0" w:space="0" w:color="auto"/>
                <w:right w:val="none" w:sz="0" w:space="0" w:color="auto"/>
              </w:divBdr>
            </w:div>
            <w:div w:id="326789015">
              <w:marLeft w:val="0"/>
              <w:marRight w:val="0"/>
              <w:marTop w:val="0"/>
              <w:marBottom w:val="0"/>
              <w:divBdr>
                <w:top w:val="none" w:sz="0" w:space="0" w:color="auto"/>
                <w:left w:val="none" w:sz="0" w:space="0" w:color="auto"/>
                <w:bottom w:val="none" w:sz="0" w:space="0" w:color="auto"/>
                <w:right w:val="none" w:sz="0" w:space="0" w:color="auto"/>
              </w:divBdr>
            </w:div>
            <w:div w:id="3267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83">
      <w:marLeft w:val="0"/>
      <w:marRight w:val="0"/>
      <w:marTop w:val="0"/>
      <w:marBottom w:val="0"/>
      <w:divBdr>
        <w:top w:val="none" w:sz="0" w:space="0" w:color="auto"/>
        <w:left w:val="none" w:sz="0" w:space="0" w:color="auto"/>
        <w:bottom w:val="none" w:sz="0" w:space="0" w:color="auto"/>
        <w:right w:val="none" w:sz="0" w:space="0" w:color="auto"/>
      </w:divBdr>
      <w:divsChild>
        <w:div w:id="326789013">
          <w:marLeft w:val="0"/>
          <w:marRight w:val="0"/>
          <w:marTop w:val="0"/>
          <w:marBottom w:val="0"/>
          <w:divBdr>
            <w:top w:val="none" w:sz="0" w:space="0" w:color="auto"/>
            <w:left w:val="none" w:sz="0" w:space="0" w:color="auto"/>
            <w:bottom w:val="none" w:sz="0" w:space="0" w:color="auto"/>
            <w:right w:val="none" w:sz="0" w:space="0" w:color="auto"/>
          </w:divBdr>
          <w:divsChild>
            <w:div w:id="326789001">
              <w:marLeft w:val="0"/>
              <w:marRight w:val="0"/>
              <w:marTop w:val="0"/>
              <w:marBottom w:val="0"/>
              <w:divBdr>
                <w:top w:val="none" w:sz="0" w:space="0" w:color="auto"/>
                <w:left w:val="none" w:sz="0" w:space="0" w:color="auto"/>
                <w:bottom w:val="none" w:sz="0" w:space="0" w:color="auto"/>
                <w:right w:val="none" w:sz="0" w:space="0" w:color="auto"/>
              </w:divBdr>
            </w:div>
            <w:div w:id="3267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85">
      <w:marLeft w:val="0"/>
      <w:marRight w:val="0"/>
      <w:marTop w:val="0"/>
      <w:marBottom w:val="0"/>
      <w:divBdr>
        <w:top w:val="none" w:sz="0" w:space="0" w:color="auto"/>
        <w:left w:val="none" w:sz="0" w:space="0" w:color="auto"/>
        <w:bottom w:val="none" w:sz="0" w:space="0" w:color="auto"/>
        <w:right w:val="none" w:sz="0" w:space="0" w:color="auto"/>
      </w:divBdr>
    </w:div>
    <w:div w:id="326788987">
      <w:marLeft w:val="0"/>
      <w:marRight w:val="0"/>
      <w:marTop w:val="0"/>
      <w:marBottom w:val="0"/>
      <w:divBdr>
        <w:top w:val="none" w:sz="0" w:space="0" w:color="auto"/>
        <w:left w:val="none" w:sz="0" w:space="0" w:color="auto"/>
        <w:bottom w:val="none" w:sz="0" w:space="0" w:color="auto"/>
        <w:right w:val="none" w:sz="0" w:space="0" w:color="auto"/>
      </w:divBdr>
      <w:divsChild>
        <w:div w:id="326789012">
          <w:marLeft w:val="0"/>
          <w:marRight w:val="0"/>
          <w:marTop w:val="0"/>
          <w:marBottom w:val="0"/>
          <w:divBdr>
            <w:top w:val="none" w:sz="0" w:space="0" w:color="auto"/>
            <w:left w:val="none" w:sz="0" w:space="0" w:color="auto"/>
            <w:bottom w:val="none" w:sz="0" w:space="0" w:color="auto"/>
            <w:right w:val="none" w:sz="0" w:space="0" w:color="auto"/>
          </w:divBdr>
          <w:divsChild>
            <w:div w:id="326788996">
              <w:marLeft w:val="0"/>
              <w:marRight w:val="0"/>
              <w:marTop w:val="0"/>
              <w:marBottom w:val="0"/>
              <w:divBdr>
                <w:top w:val="none" w:sz="0" w:space="0" w:color="auto"/>
                <w:left w:val="none" w:sz="0" w:space="0" w:color="auto"/>
                <w:bottom w:val="none" w:sz="0" w:space="0" w:color="auto"/>
                <w:right w:val="none" w:sz="0" w:space="0" w:color="auto"/>
              </w:divBdr>
            </w:div>
            <w:div w:id="326789004">
              <w:marLeft w:val="0"/>
              <w:marRight w:val="0"/>
              <w:marTop w:val="0"/>
              <w:marBottom w:val="0"/>
              <w:divBdr>
                <w:top w:val="none" w:sz="0" w:space="0" w:color="auto"/>
                <w:left w:val="none" w:sz="0" w:space="0" w:color="auto"/>
                <w:bottom w:val="none" w:sz="0" w:space="0" w:color="auto"/>
                <w:right w:val="none" w:sz="0" w:space="0" w:color="auto"/>
              </w:divBdr>
            </w:div>
            <w:div w:id="326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88">
      <w:marLeft w:val="0"/>
      <w:marRight w:val="0"/>
      <w:marTop w:val="0"/>
      <w:marBottom w:val="0"/>
      <w:divBdr>
        <w:top w:val="none" w:sz="0" w:space="0" w:color="auto"/>
        <w:left w:val="none" w:sz="0" w:space="0" w:color="auto"/>
        <w:bottom w:val="none" w:sz="0" w:space="0" w:color="auto"/>
        <w:right w:val="none" w:sz="0" w:space="0" w:color="auto"/>
      </w:divBdr>
    </w:div>
    <w:div w:id="326788989">
      <w:marLeft w:val="0"/>
      <w:marRight w:val="0"/>
      <w:marTop w:val="0"/>
      <w:marBottom w:val="0"/>
      <w:divBdr>
        <w:top w:val="none" w:sz="0" w:space="0" w:color="auto"/>
        <w:left w:val="none" w:sz="0" w:space="0" w:color="auto"/>
        <w:bottom w:val="none" w:sz="0" w:space="0" w:color="auto"/>
        <w:right w:val="none" w:sz="0" w:space="0" w:color="auto"/>
      </w:divBdr>
    </w:div>
    <w:div w:id="326788993">
      <w:marLeft w:val="0"/>
      <w:marRight w:val="0"/>
      <w:marTop w:val="0"/>
      <w:marBottom w:val="0"/>
      <w:divBdr>
        <w:top w:val="none" w:sz="0" w:space="0" w:color="auto"/>
        <w:left w:val="none" w:sz="0" w:space="0" w:color="auto"/>
        <w:bottom w:val="none" w:sz="0" w:space="0" w:color="auto"/>
        <w:right w:val="none" w:sz="0" w:space="0" w:color="auto"/>
      </w:divBdr>
      <w:divsChild>
        <w:div w:id="326789025">
          <w:marLeft w:val="0"/>
          <w:marRight w:val="0"/>
          <w:marTop w:val="0"/>
          <w:marBottom w:val="0"/>
          <w:divBdr>
            <w:top w:val="none" w:sz="0" w:space="0" w:color="auto"/>
            <w:left w:val="none" w:sz="0" w:space="0" w:color="auto"/>
            <w:bottom w:val="none" w:sz="0" w:space="0" w:color="auto"/>
            <w:right w:val="none" w:sz="0" w:space="0" w:color="auto"/>
          </w:divBdr>
        </w:div>
      </w:divsChild>
    </w:div>
    <w:div w:id="326788994">
      <w:marLeft w:val="0"/>
      <w:marRight w:val="0"/>
      <w:marTop w:val="0"/>
      <w:marBottom w:val="0"/>
      <w:divBdr>
        <w:top w:val="none" w:sz="0" w:space="0" w:color="auto"/>
        <w:left w:val="none" w:sz="0" w:space="0" w:color="auto"/>
        <w:bottom w:val="none" w:sz="0" w:space="0" w:color="auto"/>
        <w:right w:val="none" w:sz="0" w:space="0" w:color="auto"/>
      </w:divBdr>
      <w:divsChild>
        <w:div w:id="326789003">
          <w:marLeft w:val="0"/>
          <w:marRight w:val="0"/>
          <w:marTop w:val="0"/>
          <w:marBottom w:val="0"/>
          <w:divBdr>
            <w:top w:val="none" w:sz="0" w:space="0" w:color="auto"/>
            <w:left w:val="none" w:sz="0" w:space="0" w:color="auto"/>
            <w:bottom w:val="none" w:sz="0" w:space="0" w:color="auto"/>
            <w:right w:val="none" w:sz="0" w:space="0" w:color="auto"/>
          </w:divBdr>
          <w:divsChild>
            <w:div w:id="326788992">
              <w:marLeft w:val="0"/>
              <w:marRight w:val="0"/>
              <w:marTop w:val="0"/>
              <w:marBottom w:val="0"/>
              <w:divBdr>
                <w:top w:val="none" w:sz="0" w:space="0" w:color="auto"/>
                <w:left w:val="none" w:sz="0" w:space="0" w:color="auto"/>
                <w:bottom w:val="none" w:sz="0" w:space="0" w:color="auto"/>
                <w:right w:val="none" w:sz="0" w:space="0" w:color="auto"/>
              </w:divBdr>
            </w:div>
            <w:div w:id="3267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95">
      <w:marLeft w:val="0"/>
      <w:marRight w:val="0"/>
      <w:marTop w:val="0"/>
      <w:marBottom w:val="0"/>
      <w:divBdr>
        <w:top w:val="none" w:sz="0" w:space="0" w:color="auto"/>
        <w:left w:val="none" w:sz="0" w:space="0" w:color="auto"/>
        <w:bottom w:val="none" w:sz="0" w:space="0" w:color="auto"/>
        <w:right w:val="none" w:sz="0" w:space="0" w:color="auto"/>
      </w:divBdr>
      <w:divsChild>
        <w:div w:id="326788984">
          <w:marLeft w:val="0"/>
          <w:marRight w:val="0"/>
          <w:marTop w:val="0"/>
          <w:marBottom w:val="0"/>
          <w:divBdr>
            <w:top w:val="none" w:sz="0" w:space="0" w:color="auto"/>
            <w:left w:val="none" w:sz="0" w:space="0" w:color="auto"/>
            <w:bottom w:val="none" w:sz="0" w:space="0" w:color="auto"/>
            <w:right w:val="none" w:sz="0" w:space="0" w:color="auto"/>
          </w:divBdr>
          <w:divsChild>
            <w:div w:id="326788999">
              <w:marLeft w:val="0"/>
              <w:marRight w:val="0"/>
              <w:marTop w:val="0"/>
              <w:marBottom w:val="0"/>
              <w:divBdr>
                <w:top w:val="none" w:sz="0" w:space="0" w:color="auto"/>
                <w:left w:val="none" w:sz="0" w:space="0" w:color="auto"/>
                <w:bottom w:val="none" w:sz="0" w:space="0" w:color="auto"/>
                <w:right w:val="none" w:sz="0" w:space="0" w:color="auto"/>
              </w:divBdr>
            </w:div>
            <w:div w:id="326789007">
              <w:marLeft w:val="0"/>
              <w:marRight w:val="0"/>
              <w:marTop w:val="0"/>
              <w:marBottom w:val="0"/>
              <w:divBdr>
                <w:top w:val="none" w:sz="0" w:space="0" w:color="auto"/>
                <w:left w:val="none" w:sz="0" w:space="0" w:color="auto"/>
                <w:bottom w:val="none" w:sz="0" w:space="0" w:color="auto"/>
                <w:right w:val="none" w:sz="0" w:space="0" w:color="auto"/>
              </w:divBdr>
            </w:div>
            <w:div w:id="326789016">
              <w:marLeft w:val="0"/>
              <w:marRight w:val="0"/>
              <w:marTop w:val="0"/>
              <w:marBottom w:val="0"/>
              <w:divBdr>
                <w:top w:val="none" w:sz="0" w:space="0" w:color="auto"/>
                <w:left w:val="none" w:sz="0" w:space="0" w:color="auto"/>
                <w:bottom w:val="none" w:sz="0" w:space="0" w:color="auto"/>
                <w:right w:val="none" w:sz="0" w:space="0" w:color="auto"/>
              </w:divBdr>
            </w:div>
            <w:div w:id="3267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98">
      <w:marLeft w:val="0"/>
      <w:marRight w:val="0"/>
      <w:marTop w:val="0"/>
      <w:marBottom w:val="0"/>
      <w:divBdr>
        <w:top w:val="none" w:sz="0" w:space="0" w:color="auto"/>
        <w:left w:val="none" w:sz="0" w:space="0" w:color="auto"/>
        <w:bottom w:val="none" w:sz="0" w:space="0" w:color="auto"/>
        <w:right w:val="none" w:sz="0" w:space="0" w:color="auto"/>
      </w:divBdr>
    </w:div>
    <w:div w:id="326789000">
      <w:marLeft w:val="0"/>
      <w:marRight w:val="0"/>
      <w:marTop w:val="0"/>
      <w:marBottom w:val="0"/>
      <w:divBdr>
        <w:top w:val="none" w:sz="0" w:space="0" w:color="auto"/>
        <w:left w:val="none" w:sz="0" w:space="0" w:color="auto"/>
        <w:bottom w:val="none" w:sz="0" w:space="0" w:color="auto"/>
        <w:right w:val="none" w:sz="0" w:space="0" w:color="auto"/>
      </w:divBdr>
    </w:div>
    <w:div w:id="326789005">
      <w:marLeft w:val="0"/>
      <w:marRight w:val="0"/>
      <w:marTop w:val="0"/>
      <w:marBottom w:val="0"/>
      <w:divBdr>
        <w:top w:val="none" w:sz="0" w:space="0" w:color="auto"/>
        <w:left w:val="none" w:sz="0" w:space="0" w:color="auto"/>
        <w:bottom w:val="none" w:sz="0" w:space="0" w:color="auto"/>
        <w:right w:val="none" w:sz="0" w:space="0" w:color="auto"/>
      </w:divBdr>
      <w:divsChild>
        <w:div w:id="326789002">
          <w:marLeft w:val="0"/>
          <w:marRight w:val="0"/>
          <w:marTop w:val="0"/>
          <w:marBottom w:val="0"/>
          <w:divBdr>
            <w:top w:val="none" w:sz="0" w:space="0" w:color="auto"/>
            <w:left w:val="none" w:sz="0" w:space="0" w:color="auto"/>
            <w:bottom w:val="none" w:sz="0" w:space="0" w:color="auto"/>
            <w:right w:val="none" w:sz="0" w:space="0" w:color="auto"/>
          </w:divBdr>
          <w:divsChild>
            <w:div w:id="326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06">
      <w:marLeft w:val="0"/>
      <w:marRight w:val="0"/>
      <w:marTop w:val="0"/>
      <w:marBottom w:val="0"/>
      <w:divBdr>
        <w:top w:val="none" w:sz="0" w:space="0" w:color="auto"/>
        <w:left w:val="none" w:sz="0" w:space="0" w:color="auto"/>
        <w:bottom w:val="none" w:sz="0" w:space="0" w:color="auto"/>
        <w:right w:val="none" w:sz="0" w:space="0" w:color="auto"/>
      </w:divBdr>
    </w:div>
    <w:div w:id="326789014">
      <w:marLeft w:val="0"/>
      <w:marRight w:val="0"/>
      <w:marTop w:val="0"/>
      <w:marBottom w:val="0"/>
      <w:divBdr>
        <w:top w:val="none" w:sz="0" w:space="0" w:color="auto"/>
        <w:left w:val="none" w:sz="0" w:space="0" w:color="auto"/>
        <w:bottom w:val="none" w:sz="0" w:space="0" w:color="auto"/>
        <w:right w:val="none" w:sz="0" w:space="0" w:color="auto"/>
      </w:divBdr>
      <w:divsChild>
        <w:div w:id="326788997">
          <w:marLeft w:val="0"/>
          <w:marRight w:val="0"/>
          <w:marTop w:val="0"/>
          <w:marBottom w:val="0"/>
          <w:divBdr>
            <w:top w:val="none" w:sz="0" w:space="0" w:color="auto"/>
            <w:left w:val="none" w:sz="0" w:space="0" w:color="auto"/>
            <w:bottom w:val="none" w:sz="0" w:space="0" w:color="auto"/>
            <w:right w:val="none" w:sz="0" w:space="0" w:color="auto"/>
          </w:divBdr>
          <w:divsChild>
            <w:div w:id="326788986">
              <w:marLeft w:val="0"/>
              <w:marRight w:val="0"/>
              <w:marTop w:val="0"/>
              <w:marBottom w:val="0"/>
              <w:divBdr>
                <w:top w:val="none" w:sz="0" w:space="0" w:color="auto"/>
                <w:left w:val="none" w:sz="0" w:space="0" w:color="auto"/>
                <w:bottom w:val="none" w:sz="0" w:space="0" w:color="auto"/>
                <w:right w:val="none" w:sz="0" w:space="0" w:color="auto"/>
              </w:divBdr>
            </w:div>
            <w:div w:id="326788990">
              <w:marLeft w:val="0"/>
              <w:marRight w:val="0"/>
              <w:marTop w:val="0"/>
              <w:marBottom w:val="0"/>
              <w:divBdr>
                <w:top w:val="none" w:sz="0" w:space="0" w:color="auto"/>
                <w:left w:val="none" w:sz="0" w:space="0" w:color="auto"/>
                <w:bottom w:val="none" w:sz="0" w:space="0" w:color="auto"/>
                <w:right w:val="none" w:sz="0" w:space="0" w:color="auto"/>
              </w:divBdr>
            </w:div>
            <w:div w:id="326789008">
              <w:marLeft w:val="0"/>
              <w:marRight w:val="0"/>
              <w:marTop w:val="0"/>
              <w:marBottom w:val="0"/>
              <w:divBdr>
                <w:top w:val="none" w:sz="0" w:space="0" w:color="auto"/>
                <w:left w:val="none" w:sz="0" w:space="0" w:color="auto"/>
                <w:bottom w:val="none" w:sz="0" w:space="0" w:color="auto"/>
                <w:right w:val="none" w:sz="0" w:space="0" w:color="auto"/>
              </w:divBdr>
            </w:div>
            <w:div w:id="3267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23">
      <w:marLeft w:val="0"/>
      <w:marRight w:val="0"/>
      <w:marTop w:val="0"/>
      <w:marBottom w:val="0"/>
      <w:divBdr>
        <w:top w:val="none" w:sz="0" w:space="0" w:color="auto"/>
        <w:left w:val="none" w:sz="0" w:space="0" w:color="auto"/>
        <w:bottom w:val="none" w:sz="0" w:space="0" w:color="auto"/>
        <w:right w:val="none" w:sz="0" w:space="0" w:color="auto"/>
      </w:divBdr>
    </w:div>
    <w:div w:id="326789024">
      <w:marLeft w:val="0"/>
      <w:marRight w:val="0"/>
      <w:marTop w:val="0"/>
      <w:marBottom w:val="0"/>
      <w:divBdr>
        <w:top w:val="none" w:sz="0" w:space="0" w:color="auto"/>
        <w:left w:val="none" w:sz="0" w:space="0" w:color="auto"/>
        <w:bottom w:val="none" w:sz="0" w:space="0" w:color="auto"/>
        <w:right w:val="none" w:sz="0" w:space="0" w:color="auto"/>
      </w:divBdr>
      <w:divsChild>
        <w:div w:id="326788979">
          <w:marLeft w:val="0"/>
          <w:marRight w:val="0"/>
          <w:marTop w:val="0"/>
          <w:marBottom w:val="0"/>
          <w:divBdr>
            <w:top w:val="none" w:sz="0" w:space="0" w:color="auto"/>
            <w:left w:val="none" w:sz="0" w:space="0" w:color="auto"/>
            <w:bottom w:val="none" w:sz="0" w:space="0" w:color="auto"/>
            <w:right w:val="none" w:sz="0" w:space="0" w:color="auto"/>
          </w:divBdr>
        </w:div>
        <w:div w:id="326788981">
          <w:marLeft w:val="0"/>
          <w:marRight w:val="0"/>
          <w:marTop w:val="0"/>
          <w:marBottom w:val="0"/>
          <w:divBdr>
            <w:top w:val="none" w:sz="0" w:space="0" w:color="auto"/>
            <w:left w:val="none" w:sz="0" w:space="0" w:color="auto"/>
            <w:bottom w:val="none" w:sz="0" w:space="0" w:color="auto"/>
            <w:right w:val="none" w:sz="0" w:space="0" w:color="auto"/>
          </w:divBdr>
        </w:div>
        <w:div w:id="326789021">
          <w:marLeft w:val="0"/>
          <w:marRight w:val="0"/>
          <w:marTop w:val="0"/>
          <w:marBottom w:val="0"/>
          <w:divBdr>
            <w:top w:val="none" w:sz="0" w:space="0" w:color="auto"/>
            <w:left w:val="none" w:sz="0" w:space="0" w:color="auto"/>
            <w:bottom w:val="none" w:sz="0" w:space="0" w:color="auto"/>
            <w:right w:val="none" w:sz="0" w:space="0" w:color="auto"/>
          </w:divBdr>
        </w:div>
      </w:divsChild>
    </w:div>
    <w:div w:id="326789027">
      <w:marLeft w:val="0"/>
      <w:marRight w:val="0"/>
      <w:marTop w:val="0"/>
      <w:marBottom w:val="0"/>
      <w:divBdr>
        <w:top w:val="none" w:sz="0" w:space="0" w:color="auto"/>
        <w:left w:val="none" w:sz="0" w:space="0" w:color="auto"/>
        <w:bottom w:val="none" w:sz="0" w:space="0" w:color="auto"/>
        <w:right w:val="none" w:sz="0" w:space="0" w:color="auto"/>
      </w:divBdr>
      <w:divsChild>
        <w:div w:id="326789109">
          <w:marLeft w:val="0"/>
          <w:marRight w:val="0"/>
          <w:marTop w:val="0"/>
          <w:marBottom w:val="0"/>
          <w:divBdr>
            <w:top w:val="none" w:sz="0" w:space="0" w:color="auto"/>
            <w:left w:val="none" w:sz="0" w:space="0" w:color="auto"/>
            <w:bottom w:val="none" w:sz="0" w:space="0" w:color="auto"/>
            <w:right w:val="none" w:sz="0" w:space="0" w:color="auto"/>
          </w:divBdr>
          <w:divsChild>
            <w:div w:id="326789034">
              <w:marLeft w:val="0"/>
              <w:marRight w:val="0"/>
              <w:marTop w:val="0"/>
              <w:marBottom w:val="0"/>
              <w:divBdr>
                <w:top w:val="none" w:sz="0" w:space="0" w:color="auto"/>
                <w:left w:val="none" w:sz="0" w:space="0" w:color="auto"/>
                <w:bottom w:val="none" w:sz="0" w:space="0" w:color="auto"/>
                <w:right w:val="none" w:sz="0" w:space="0" w:color="auto"/>
              </w:divBdr>
            </w:div>
            <w:div w:id="326789049">
              <w:marLeft w:val="0"/>
              <w:marRight w:val="0"/>
              <w:marTop w:val="0"/>
              <w:marBottom w:val="0"/>
              <w:divBdr>
                <w:top w:val="none" w:sz="0" w:space="0" w:color="auto"/>
                <w:left w:val="none" w:sz="0" w:space="0" w:color="auto"/>
                <w:bottom w:val="none" w:sz="0" w:space="0" w:color="auto"/>
                <w:right w:val="none" w:sz="0" w:space="0" w:color="auto"/>
              </w:divBdr>
            </w:div>
            <w:div w:id="326789060">
              <w:marLeft w:val="0"/>
              <w:marRight w:val="0"/>
              <w:marTop w:val="0"/>
              <w:marBottom w:val="0"/>
              <w:divBdr>
                <w:top w:val="none" w:sz="0" w:space="0" w:color="auto"/>
                <w:left w:val="none" w:sz="0" w:space="0" w:color="auto"/>
                <w:bottom w:val="none" w:sz="0" w:space="0" w:color="auto"/>
                <w:right w:val="none" w:sz="0" w:space="0" w:color="auto"/>
              </w:divBdr>
            </w:div>
            <w:div w:id="326789149">
              <w:marLeft w:val="0"/>
              <w:marRight w:val="0"/>
              <w:marTop w:val="0"/>
              <w:marBottom w:val="0"/>
              <w:divBdr>
                <w:top w:val="none" w:sz="0" w:space="0" w:color="auto"/>
                <w:left w:val="none" w:sz="0" w:space="0" w:color="auto"/>
                <w:bottom w:val="none" w:sz="0" w:space="0" w:color="auto"/>
                <w:right w:val="none" w:sz="0" w:space="0" w:color="auto"/>
              </w:divBdr>
            </w:div>
            <w:div w:id="326789151">
              <w:marLeft w:val="0"/>
              <w:marRight w:val="0"/>
              <w:marTop w:val="0"/>
              <w:marBottom w:val="0"/>
              <w:divBdr>
                <w:top w:val="none" w:sz="0" w:space="0" w:color="auto"/>
                <w:left w:val="none" w:sz="0" w:space="0" w:color="auto"/>
                <w:bottom w:val="none" w:sz="0" w:space="0" w:color="auto"/>
                <w:right w:val="none" w:sz="0" w:space="0" w:color="auto"/>
              </w:divBdr>
            </w:div>
            <w:div w:id="326789154">
              <w:marLeft w:val="0"/>
              <w:marRight w:val="0"/>
              <w:marTop w:val="0"/>
              <w:marBottom w:val="0"/>
              <w:divBdr>
                <w:top w:val="none" w:sz="0" w:space="0" w:color="auto"/>
                <w:left w:val="none" w:sz="0" w:space="0" w:color="auto"/>
                <w:bottom w:val="none" w:sz="0" w:space="0" w:color="auto"/>
                <w:right w:val="none" w:sz="0" w:space="0" w:color="auto"/>
              </w:divBdr>
            </w:div>
            <w:div w:id="326789161">
              <w:marLeft w:val="0"/>
              <w:marRight w:val="0"/>
              <w:marTop w:val="0"/>
              <w:marBottom w:val="0"/>
              <w:divBdr>
                <w:top w:val="none" w:sz="0" w:space="0" w:color="auto"/>
                <w:left w:val="none" w:sz="0" w:space="0" w:color="auto"/>
                <w:bottom w:val="none" w:sz="0" w:space="0" w:color="auto"/>
                <w:right w:val="none" w:sz="0" w:space="0" w:color="auto"/>
              </w:divBdr>
            </w:div>
            <w:div w:id="326789165">
              <w:marLeft w:val="0"/>
              <w:marRight w:val="0"/>
              <w:marTop w:val="0"/>
              <w:marBottom w:val="0"/>
              <w:divBdr>
                <w:top w:val="none" w:sz="0" w:space="0" w:color="auto"/>
                <w:left w:val="none" w:sz="0" w:space="0" w:color="auto"/>
                <w:bottom w:val="none" w:sz="0" w:space="0" w:color="auto"/>
                <w:right w:val="none" w:sz="0" w:space="0" w:color="auto"/>
              </w:divBdr>
            </w:div>
            <w:div w:id="326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28">
      <w:marLeft w:val="0"/>
      <w:marRight w:val="0"/>
      <w:marTop w:val="0"/>
      <w:marBottom w:val="0"/>
      <w:divBdr>
        <w:top w:val="none" w:sz="0" w:space="0" w:color="auto"/>
        <w:left w:val="none" w:sz="0" w:space="0" w:color="auto"/>
        <w:bottom w:val="none" w:sz="0" w:space="0" w:color="auto"/>
        <w:right w:val="none" w:sz="0" w:space="0" w:color="auto"/>
      </w:divBdr>
    </w:div>
    <w:div w:id="326789032">
      <w:marLeft w:val="0"/>
      <w:marRight w:val="0"/>
      <w:marTop w:val="0"/>
      <w:marBottom w:val="0"/>
      <w:divBdr>
        <w:top w:val="none" w:sz="0" w:space="0" w:color="auto"/>
        <w:left w:val="none" w:sz="0" w:space="0" w:color="auto"/>
        <w:bottom w:val="none" w:sz="0" w:space="0" w:color="auto"/>
        <w:right w:val="none" w:sz="0" w:space="0" w:color="auto"/>
      </w:divBdr>
      <w:divsChild>
        <w:div w:id="326789105">
          <w:marLeft w:val="0"/>
          <w:marRight w:val="0"/>
          <w:marTop w:val="0"/>
          <w:marBottom w:val="0"/>
          <w:divBdr>
            <w:top w:val="none" w:sz="0" w:space="0" w:color="auto"/>
            <w:left w:val="none" w:sz="0" w:space="0" w:color="auto"/>
            <w:bottom w:val="none" w:sz="0" w:space="0" w:color="auto"/>
            <w:right w:val="none" w:sz="0" w:space="0" w:color="auto"/>
          </w:divBdr>
          <w:divsChild>
            <w:div w:id="326789033">
              <w:marLeft w:val="0"/>
              <w:marRight w:val="0"/>
              <w:marTop w:val="0"/>
              <w:marBottom w:val="0"/>
              <w:divBdr>
                <w:top w:val="none" w:sz="0" w:space="0" w:color="auto"/>
                <w:left w:val="none" w:sz="0" w:space="0" w:color="auto"/>
                <w:bottom w:val="none" w:sz="0" w:space="0" w:color="auto"/>
                <w:right w:val="none" w:sz="0" w:space="0" w:color="auto"/>
              </w:divBdr>
            </w:div>
            <w:div w:id="326789074">
              <w:marLeft w:val="0"/>
              <w:marRight w:val="0"/>
              <w:marTop w:val="0"/>
              <w:marBottom w:val="0"/>
              <w:divBdr>
                <w:top w:val="none" w:sz="0" w:space="0" w:color="auto"/>
                <w:left w:val="none" w:sz="0" w:space="0" w:color="auto"/>
                <w:bottom w:val="none" w:sz="0" w:space="0" w:color="auto"/>
                <w:right w:val="none" w:sz="0" w:space="0" w:color="auto"/>
              </w:divBdr>
            </w:div>
            <w:div w:id="326789084">
              <w:marLeft w:val="0"/>
              <w:marRight w:val="0"/>
              <w:marTop w:val="0"/>
              <w:marBottom w:val="0"/>
              <w:divBdr>
                <w:top w:val="none" w:sz="0" w:space="0" w:color="auto"/>
                <w:left w:val="none" w:sz="0" w:space="0" w:color="auto"/>
                <w:bottom w:val="none" w:sz="0" w:space="0" w:color="auto"/>
                <w:right w:val="none" w:sz="0" w:space="0" w:color="auto"/>
              </w:divBdr>
            </w:div>
            <w:div w:id="326789146">
              <w:marLeft w:val="0"/>
              <w:marRight w:val="0"/>
              <w:marTop w:val="0"/>
              <w:marBottom w:val="0"/>
              <w:divBdr>
                <w:top w:val="none" w:sz="0" w:space="0" w:color="auto"/>
                <w:left w:val="none" w:sz="0" w:space="0" w:color="auto"/>
                <w:bottom w:val="none" w:sz="0" w:space="0" w:color="auto"/>
                <w:right w:val="none" w:sz="0" w:space="0" w:color="auto"/>
              </w:divBdr>
            </w:div>
            <w:div w:id="326789170">
              <w:marLeft w:val="0"/>
              <w:marRight w:val="0"/>
              <w:marTop w:val="0"/>
              <w:marBottom w:val="0"/>
              <w:divBdr>
                <w:top w:val="none" w:sz="0" w:space="0" w:color="auto"/>
                <w:left w:val="none" w:sz="0" w:space="0" w:color="auto"/>
                <w:bottom w:val="none" w:sz="0" w:space="0" w:color="auto"/>
                <w:right w:val="none" w:sz="0" w:space="0" w:color="auto"/>
              </w:divBdr>
            </w:div>
            <w:div w:id="3267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39">
      <w:marLeft w:val="0"/>
      <w:marRight w:val="0"/>
      <w:marTop w:val="0"/>
      <w:marBottom w:val="0"/>
      <w:divBdr>
        <w:top w:val="none" w:sz="0" w:space="0" w:color="auto"/>
        <w:left w:val="none" w:sz="0" w:space="0" w:color="auto"/>
        <w:bottom w:val="none" w:sz="0" w:space="0" w:color="auto"/>
        <w:right w:val="none" w:sz="0" w:space="0" w:color="auto"/>
      </w:divBdr>
    </w:div>
    <w:div w:id="326789041">
      <w:marLeft w:val="0"/>
      <w:marRight w:val="0"/>
      <w:marTop w:val="0"/>
      <w:marBottom w:val="0"/>
      <w:divBdr>
        <w:top w:val="none" w:sz="0" w:space="0" w:color="auto"/>
        <w:left w:val="none" w:sz="0" w:space="0" w:color="auto"/>
        <w:bottom w:val="none" w:sz="0" w:space="0" w:color="auto"/>
        <w:right w:val="none" w:sz="0" w:space="0" w:color="auto"/>
      </w:divBdr>
      <w:divsChild>
        <w:div w:id="326789081">
          <w:marLeft w:val="0"/>
          <w:marRight w:val="0"/>
          <w:marTop w:val="0"/>
          <w:marBottom w:val="0"/>
          <w:divBdr>
            <w:top w:val="none" w:sz="0" w:space="0" w:color="auto"/>
            <w:left w:val="none" w:sz="0" w:space="0" w:color="auto"/>
            <w:bottom w:val="none" w:sz="0" w:space="0" w:color="auto"/>
            <w:right w:val="none" w:sz="0" w:space="0" w:color="auto"/>
          </w:divBdr>
        </w:div>
        <w:div w:id="326789110">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26789181">
          <w:marLeft w:val="0"/>
          <w:marRight w:val="0"/>
          <w:marTop w:val="0"/>
          <w:marBottom w:val="0"/>
          <w:divBdr>
            <w:top w:val="none" w:sz="0" w:space="0" w:color="auto"/>
            <w:left w:val="none" w:sz="0" w:space="0" w:color="auto"/>
            <w:bottom w:val="none" w:sz="0" w:space="0" w:color="auto"/>
            <w:right w:val="none" w:sz="0" w:space="0" w:color="auto"/>
          </w:divBdr>
        </w:div>
      </w:divsChild>
    </w:div>
    <w:div w:id="326789044">
      <w:marLeft w:val="0"/>
      <w:marRight w:val="0"/>
      <w:marTop w:val="0"/>
      <w:marBottom w:val="0"/>
      <w:divBdr>
        <w:top w:val="none" w:sz="0" w:space="0" w:color="auto"/>
        <w:left w:val="none" w:sz="0" w:space="0" w:color="auto"/>
        <w:bottom w:val="none" w:sz="0" w:space="0" w:color="auto"/>
        <w:right w:val="none" w:sz="0" w:space="0" w:color="auto"/>
      </w:divBdr>
      <w:divsChild>
        <w:div w:id="326789094">
          <w:marLeft w:val="0"/>
          <w:marRight w:val="0"/>
          <w:marTop w:val="0"/>
          <w:marBottom w:val="0"/>
          <w:divBdr>
            <w:top w:val="none" w:sz="0" w:space="0" w:color="auto"/>
            <w:left w:val="none" w:sz="0" w:space="0" w:color="auto"/>
            <w:bottom w:val="none" w:sz="0" w:space="0" w:color="auto"/>
            <w:right w:val="none" w:sz="0" w:space="0" w:color="auto"/>
          </w:divBdr>
          <w:divsChild>
            <w:div w:id="326789030">
              <w:marLeft w:val="0"/>
              <w:marRight w:val="0"/>
              <w:marTop w:val="0"/>
              <w:marBottom w:val="0"/>
              <w:divBdr>
                <w:top w:val="none" w:sz="0" w:space="0" w:color="auto"/>
                <w:left w:val="none" w:sz="0" w:space="0" w:color="auto"/>
                <w:bottom w:val="none" w:sz="0" w:space="0" w:color="auto"/>
                <w:right w:val="none" w:sz="0" w:space="0" w:color="auto"/>
              </w:divBdr>
            </w:div>
            <w:div w:id="326789080">
              <w:marLeft w:val="0"/>
              <w:marRight w:val="0"/>
              <w:marTop w:val="0"/>
              <w:marBottom w:val="0"/>
              <w:divBdr>
                <w:top w:val="none" w:sz="0" w:space="0" w:color="auto"/>
                <w:left w:val="none" w:sz="0" w:space="0" w:color="auto"/>
                <w:bottom w:val="none" w:sz="0" w:space="0" w:color="auto"/>
                <w:right w:val="none" w:sz="0" w:space="0" w:color="auto"/>
              </w:divBdr>
            </w:div>
            <w:div w:id="326789089">
              <w:marLeft w:val="0"/>
              <w:marRight w:val="0"/>
              <w:marTop w:val="0"/>
              <w:marBottom w:val="0"/>
              <w:divBdr>
                <w:top w:val="none" w:sz="0" w:space="0" w:color="auto"/>
                <w:left w:val="none" w:sz="0" w:space="0" w:color="auto"/>
                <w:bottom w:val="none" w:sz="0" w:space="0" w:color="auto"/>
                <w:right w:val="none" w:sz="0" w:space="0" w:color="auto"/>
              </w:divBdr>
            </w:div>
            <w:div w:id="326789112">
              <w:marLeft w:val="0"/>
              <w:marRight w:val="0"/>
              <w:marTop w:val="0"/>
              <w:marBottom w:val="0"/>
              <w:divBdr>
                <w:top w:val="none" w:sz="0" w:space="0" w:color="auto"/>
                <w:left w:val="none" w:sz="0" w:space="0" w:color="auto"/>
                <w:bottom w:val="none" w:sz="0" w:space="0" w:color="auto"/>
                <w:right w:val="none" w:sz="0" w:space="0" w:color="auto"/>
              </w:divBdr>
            </w:div>
            <w:div w:id="326789121">
              <w:marLeft w:val="0"/>
              <w:marRight w:val="0"/>
              <w:marTop w:val="0"/>
              <w:marBottom w:val="0"/>
              <w:divBdr>
                <w:top w:val="none" w:sz="0" w:space="0" w:color="auto"/>
                <w:left w:val="none" w:sz="0" w:space="0" w:color="auto"/>
                <w:bottom w:val="none" w:sz="0" w:space="0" w:color="auto"/>
                <w:right w:val="none" w:sz="0" w:space="0" w:color="auto"/>
              </w:divBdr>
            </w:div>
            <w:div w:id="326789127">
              <w:marLeft w:val="0"/>
              <w:marRight w:val="0"/>
              <w:marTop w:val="0"/>
              <w:marBottom w:val="0"/>
              <w:divBdr>
                <w:top w:val="none" w:sz="0" w:space="0" w:color="auto"/>
                <w:left w:val="none" w:sz="0" w:space="0" w:color="auto"/>
                <w:bottom w:val="none" w:sz="0" w:space="0" w:color="auto"/>
                <w:right w:val="none" w:sz="0" w:space="0" w:color="auto"/>
              </w:divBdr>
            </w:div>
            <w:div w:id="326789129">
              <w:marLeft w:val="0"/>
              <w:marRight w:val="0"/>
              <w:marTop w:val="0"/>
              <w:marBottom w:val="0"/>
              <w:divBdr>
                <w:top w:val="none" w:sz="0" w:space="0" w:color="auto"/>
                <w:left w:val="none" w:sz="0" w:space="0" w:color="auto"/>
                <w:bottom w:val="none" w:sz="0" w:space="0" w:color="auto"/>
                <w:right w:val="none" w:sz="0" w:space="0" w:color="auto"/>
              </w:divBdr>
            </w:div>
            <w:div w:id="326789130">
              <w:marLeft w:val="0"/>
              <w:marRight w:val="0"/>
              <w:marTop w:val="0"/>
              <w:marBottom w:val="0"/>
              <w:divBdr>
                <w:top w:val="none" w:sz="0" w:space="0" w:color="auto"/>
                <w:left w:val="none" w:sz="0" w:space="0" w:color="auto"/>
                <w:bottom w:val="none" w:sz="0" w:space="0" w:color="auto"/>
                <w:right w:val="none" w:sz="0" w:space="0" w:color="auto"/>
              </w:divBdr>
            </w:div>
            <w:div w:id="326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55">
      <w:marLeft w:val="0"/>
      <w:marRight w:val="0"/>
      <w:marTop w:val="0"/>
      <w:marBottom w:val="0"/>
      <w:divBdr>
        <w:top w:val="none" w:sz="0" w:space="0" w:color="auto"/>
        <w:left w:val="none" w:sz="0" w:space="0" w:color="auto"/>
        <w:bottom w:val="none" w:sz="0" w:space="0" w:color="auto"/>
        <w:right w:val="none" w:sz="0" w:space="0" w:color="auto"/>
      </w:divBdr>
      <w:divsChild>
        <w:div w:id="326789070">
          <w:marLeft w:val="0"/>
          <w:marRight w:val="0"/>
          <w:marTop w:val="0"/>
          <w:marBottom w:val="0"/>
          <w:divBdr>
            <w:top w:val="none" w:sz="0" w:space="0" w:color="auto"/>
            <w:left w:val="none" w:sz="0" w:space="0" w:color="auto"/>
            <w:bottom w:val="none" w:sz="0" w:space="0" w:color="auto"/>
            <w:right w:val="none" w:sz="0" w:space="0" w:color="auto"/>
          </w:divBdr>
          <w:divsChild>
            <w:div w:id="326789045">
              <w:marLeft w:val="0"/>
              <w:marRight w:val="0"/>
              <w:marTop w:val="0"/>
              <w:marBottom w:val="0"/>
              <w:divBdr>
                <w:top w:val="none" w:sz="0" w:space="0" w:color="auto"/>
                <w:left w:val="none" w:sz="0" w:space="0" w:color="auto"/>
                <w:bottom w:val="none" w:sz="0" w:space="0" w:color="auto"/>
                <w:right w:val="none" w:sz="0" w:space="0" w:color="auto"/>
              </w:divBdr>
            </w:div>
            <w:div w:id="326789078">
              <w:marLeft w:val="0"/>
              <w:marRight w:val="0"/>
              <w:marTop w:val="0"/>
              <w:marBottom w:val="0"/>
              <w:divBdr>
                <w:top w:val="none" w:sz="0" w:space="0" w:color="auto"/>
                <w:left w:val="none" w:sz="0" w:space="0" w:color="auto"/>
                <w:bottom w:val="none" w:sz="0" w:space="0" w:color="auto"/>
                <w:right w:val="none" w:sz="0" w:space="0" w:color="auto"/>
              </w:divBdr>
            </w:div>
            <w:div w:id="326789091">
              <w:marLeft w:val="0"/>
              <w:marRight w:val="0"/>
              <w:marTop w:val="0"/>
              <w:marBottom w:val="0"/>
              <w:divBdr>
                <w:top w:val="none" w:sz="0" w:space="0" w:color="auto"/>
                <w:left w:val="none" w:sz="0" w:space="0" w:color="auto"/>
                <w:bottom w:val="none" w:sz="0" w:space="0" w:color="auto"/>
                <w:right w:val="none" w:sz="0" w:space="0" w:color="auto"/>
              </w:divBdr>
            </w:div>
            <w:div w:id="326789118">
              <w:marLeft w:val="0"/>
              <w:marRight w:val="0"/>
              <w:marTop w:val="0"/>
              <w:marBottom w:val="0"/>
              <w:divBdr>
                <w:top w:val="none" w:sz="0" w:space="0" w:color="auto"/>
                <w:left w:val="none" w:sz="0" w:space="0" w:color="auto"/>
                <w:bottom w:val="none" w:sz="0" w:space="0" w:color="auto"/>
                <w:right w:val="none" w:sz="0" w:space="0" w:color="auto"/>
              </w:divBdr>
            </w:div>
            <w:div w:id="326789143">
              <w:marLeft w:val="0"/>
              <w:marRight w:val="0"/>
              <w:marTop w:val="0"/>
              <w:marBottom w:val="0"/>
              <w:divBdr>
                <w:top w:val="none" w:sz="0" w:space="0" w:color="auto"/>
                <w:left w:val="none" w:sz="0" w:space="0" w:color="auto"/>
                <w:bottom w:val="none" w:sz="0" w:space="0" w:color="auto"/>
                <w:right w:val="none" w:sz="0" w:space="0" w:color="auto"/>
              </w:divBdr>
            </w:div>
            <w:div w:id="326789158">
              <w:marLeft w:val="0"/>
              <w:marRight w:val="0"/>
              <w:marTop w:val="0"/>
              <w:marBottom w:val="0"/>
              <w:divBdr>
                <w:top w:val="none" w:sz="0" w:space="0" w:color="auto"/>
                <w:left w:val="none" w:sz="0" w:space="0" w:color="auto"/>
                <w:bottom w:val="none" w:sz="0" w:space="0" w:color="auto"/>
                <w:right w:val="none" w:sz="0" w:space="0" w:color="auto"/>
              </w:divBdr>
            </w:div>
            <w:div w:id="3267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56">
      <w:marLeft w:val="0"/>
      <w:marRight w:val="0"/>
      <w:marTop w:val="0"/>
      <w:marBottom w:val="0"/>
      <w:divBdr>
        <w:top w:val="none" w:sz="0" w:space="0" w:color="auto"/>
        <w:left w:val="none" w:sz="0" w:space="0" w:color="auto"/>
        <w:bottom w:val="none" w:sz="0" w:space="0" w:color="auto"/>
        <w:right w:val="none" w:sz="0" w:space="0" w:color="auto"/>
      </w:divBdr>
      <w:divsChild>
        <w:div w:id="326789075">
          <w:marLeft w:val="0"/>
          <w:marRight w:val="0"/>
          <w:marTop w:val="0"/>
          <w:marBottom w:val="0"/>
          <w:divBdr>
            <w:top w:val="none" w:sz="0" w:space="0" w:color="auto"/>
            <w:left w:val="none" w:sz="0" w:space="0" w:color="auto"/>
            <w:bottom w:val="none" w:sz="0" w:space="0" w:color="auto"/>
            <w:right w:val="none" w:sz="0" w:space="0" w:color="auto"/>
          </w:divBdr>
          <w:divsChild>
            <w:div w:id="326789026">
              <w:marLeft w:val="0"/>
              <w:marRight w:val="0"/>
              <w:marTop w:val="0"/>
              <w:marBottom w:val="0"/>
              <w:divBdr>
                <w:top w:val="none" w:sz="0" w:space="0" w:color="auto"/>
                <w:left w:val="none" w:sz="0" w:space="0" w:color="auto"/>
                <w:bottom w:val="none" w:sz="0" w:space="0" w:color="auto"/>
                <w:right w:val="none" w:sz="0" w:space="0" w:color="auto"/>
              </w:divBdr>
            </w:div>
            <w:div w:id="326789047">
              <w:marLeft w:val="0"/>
              <w:marRight w:val="0"/>
              <w:marTop w:val="0"/>
              <w:marBottom w:val="0"/>
              <w:divBdr>
                <w:top w:val="none" w:sz="0" w:space="0" w:color="auto"/>
                <w:left w:val="none" w:sz="0" w:space="0" w:color="auto"/>
                <w:bottom w:val="none" w:sz="0" w:space="0" w:color="auto"/>
                <w:right w:val="none" w:sz="0" w:space="0" w:color="auto"/>
              </w:divBdr>
            </w:div>
            <w:div w:id="326789048">
              <w:marLeft w:val="0"/>
              <w:marRight w:val="0"/>
              <w:marTop w:val="0"/>
              <w:marBottom w:val="0"/>
              <w:divBdr>
                <w:top w:val="none" w:sz="0" w:space="0" w:color="auto"/>
                <w:left w:val="none" w:sz="0" w:space="0" w:color="auto"/>
                <w:bottom w:val="none" w:sz="0" w:space="0" w:color="auto"/>
                <w:right w:val="none" w:sz="0" w:space="0" w:color="auto"/>
              </w:divBdr>
            </w:div>
            <w:div w:id="326789052">
              <w:marLeft w:val="0"/>
              <w:marRight w:val="0"/>
              <w:marTop w:val="0"/>
              <w:marBottom w:val="0"/>
              <w:divBdr>
                <w:top w:val="none" w:sz="0" w:space="0" w:color="auto"/>
                <w:left w:val="none" w:sz="0" w:space="0" w:color="auto"/>
                <w:bottom w:val="none" w:sz="0" w:space="0" w:color="auto"/>
                <w:right w:val="none" w:sz="0" w:space="0" w:color="auto"/>
              </w:divBdr>
            </w:div>
            <w:div w:id="326789057">
              <w:marLeft w:val="0"/>
              <w:marRight w:val="0"/>
              <w:marTop w:val="0"/>
              <w:marBottom w:val="0"/>
              <w:divBdr>
                <w:top w:val="none" w:sz="0" w:space="0" w:color="auto"/>
                <w:left w:val="none" w:sz="0" w:space="0" w:color="auto"/>
                <w:bottom w:val="none" w:sz="0" w:space="0" w:color="auto"/>
                <w:right w:val="none" w:sz="0" w:space="0" w:color="auto"/>
              </w:divBdr>
            </w:div>
            <w:div w:id="326789061">
              <w:marLeft w:val="0"/>
              <w:marRight w:val="0"/>
              <w:marTop w:val="0"/>
              <w:marBottom w:val="0"/>
              <w:divBdr>
                <w:top w:val="none" w:sz="0" w:space="0" w:color="auto"/>
                <w:left w:val="none" w:sz="0" w:space="0" w:color="auto"/>
                <w:bottom w:val="none" w:sz="0" w:space="0" w:color="auto"/>
                <w:right w:val="none" w:sz="0" w:space="0" w:color="auto"/>
              </w:divBdr>
            </w:div>
            <w:div w:id="326789067">
              <w:marLeft w:val="0"/>
              <w:marRight w:val="0"/>
              <w:marTop w:val="0"/>
              <w:marBottom w:val="0"/>
              <w:divBdr>
                <w:top w:val="none" w:sz="0" w:space="0" w:color="auto"/>
                <w:left w:val="none" w:sz="0" w:space="0" w:color="auto"/>
                <w:bottom w:val="none" w:sz="0" w:space="0" w:color="auto"/>
                <w:right w:val="none" w:sz="0" w:space="0" w:color="auto"/>
              </w:divBdr>
            </w:div>
            <w:div w:id="326789077">
              <w:marLeft w:val="0"/>
              <w:marRight w:val="0"/>
              <w:marTop w:val="0"/>
              <w:marBottom w:val="0"/>
              <w:divBdr>
                <w:top w:val="none" w:sz="0" w:space="0" w:color="auto"/>
                <w:left w:val="none" w:sz="0" w:space="0" w:color="auto"/>
                <w:bottom w:val="none" w:sz="0" w:space="0" w:color="auto"/>
                <w:right w:val="none" w:sz="0" w:space="0" w:color="auto"/>
              </w:divBdr>
            </w:div>
            <w:div w:id="326789100">
              <w:marLeft w:val="0"/>
              <w:marRight w:val="0"/>
              <w:marTop w:val="0"/>
              <w:marBottom w:val="0"/>
              <w:divBdr>
                <w:top w:val="none" w:sz="0" w:space="0" w:color="auto"/>
                <w:left w:val="none" w:sz="0" w:space="0" w:color="auto"/>
                <w:bottom w:val="none" w:sz="0" w:space="0" w:color="auto"/>
                <w:right w:val="none" w:sz="0" w:space="0" w:color="auto"/>
              </w:divBdr>
            </w:div>
            <w:div w:id="326789102">
              <w:marLeft w:val="0"/>
              <w:marRight w:val="0"/>
              <w:marTop w:val="0"/>
              <w:marBottom w:val="0"/>
              <w:divBdr>
                <w:top w:val="none" w:sz="0" w:space="0" w:color="auto"/>
                <w:left w:val="none" w:sz="0" w:space="0" w:color="auto"/>
                <w:bottom w:val="none" w:sz="0" w:space="0" w:color="auto"/>
                <w:right w:val="none" w:sz="0" w:space="0" w:color="auto"/>
              </w:divBdr>
            </w:div>
            <w:div w:id="326789113">
              <w:marLeft w:val="0"/>
              <w:marRight w:val="0"/>
              <w:marTop w:val="0"/>
              <w:marBottom w:val="0"/>
              <w:divBdr>
                <w:top w:val="none" w:sz="0" w:space="0" w:color="auto"/>
                <w:left w:val="none" w:sz="0" w:space="0" w:color="auto"/>
                <w:bottom w:val="none" w:sz="0" w:space="0" w:color="auto"/>
                <w:right w:val="none" w:sz="0" w:space="0" w:color="auto"/>
              </w:divBdr>
            </w:div>
            <w:div w:id="326789147">
              <w:marLeft w:val="0"/>
              <w:marRight w:val="0"/>
              <w:marTop w:val="0"/>
              <w:marBottom w:val="0"/>
              <w:divBdr>
                <w:top w:val="none" w:sz="0" w:space="0" w:color="auto"/>
                <w:left w:val="none" w:sz="0" w:space="0" w:color="auto"/>
                <w:bottom w:val="none" w:sz="0" w:space="0" w:color="auto"/>
                <w:right w:val="none" w:sz="0" w:space="0" w:color="auto"/>
              </w:divBdr>
            </w:div>
            <w:div w:id="326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59">
      <w:marLeft w:val="0"/>
      <w:marRight w:val="0"/>
      <w:marTop w:val="0"/>
      <w:marBottom w:val="0"/>
      <w:divBdr>
        <w:top w:val="none" w:sz="0" w:space="0" w:color="auto"/>
        <w:left w:val="none" w:sz="0" w:space="0" w:color="auto"/>
        <w:bottom w:val="none" w:sz="0" w:space="0" w:color="auto"/>
        <w:right w:val="none" w:sz="0" w:space="0" w:color="auto"/>
      </w:divBdr>
    </w:div>
    <w:div w:id="326789063">
      <w:marLeft w:val="0"/>
      <w:marRight w:val="0"/>
      <w:marTop w:val="0"/>
      <w:marBottom w:val="0"/>
      <w:divBdr>
        <w:top w:val="none" w:sz="0" w:space="0" w:color="auto"/>
        <w:left w:val="none" w:sz="0" w:space="0" w:color="auto"/>
        <w:bottom w:val="none" w:sz="0" w:space="0" w:color="auto"/>
        <w:right w:val="none" w:sz="0" w:space="0" w:color="auto"/>
      </w:divBdr>
    </w:div>
    <w:div w:id="326789064">
      <w:marLeft w:val="0"/>
      <w:marRight w:val="0"/>
      <w:marTop w:val="0"/>
      <w:marBottom w:val="0"/>
      <w:divBdr>
        <w:top w:val="none" w:sz="0" w:space="0" w:color="auto"/>
        <w:left w:val="none" w:sz="0" w:space="0" w:color="auto"/>
        <w:bottom w:val="none" w:sz="0" w:space="0" w:color="auto"/>
        <w:right w:val="none" w:sz="0" w:space="0" w:color="auto"/>
      </w:divBdr>
    </w:div>
    <w:div w:id="326789065">
      <w:marLeft w:val="0"/>
      <w:marRight w:val="0"/>
      <w:marTop w:val="0"/>
      <w:marBottom w:val="0"/>
      <w:divBdr>
        <w:top w:val="none" w:sz="0" w:space="0" w:color="auto"/>
        <w:left w:val="none" w:sz="0" w:space="0" w:color="auto"/>
        <w:bottom w:val="none" w:sz="0" w:space="0" w:color="auto"/>
        <w:right w:val="none" w:sz="0" w:space="0" w:color="auto"/>
      </w:divBdr>
      <w:divsChild>
        <w:div w:id="326789179">
          <w:marLeft w:val="0"/>
          <w:marRight w:val="0"/>
          <w:marTop w:val="0"/>
          <w:marBottom w:val="0"/>
          <w:divBdr>
            <w:top w:val="none" w:sz="0" w:space="0" w:color="auto"/>
            <w:left w:val="none" w:sz="0" w:space="0" w:color="auto"/>
            <w:bottom w:val="none" w:sz="0" w:space="0" w:color="auto"/>
            <w:right w:val="none" w:sz="0" w:space="0" w:color="auto"/>
          </w:divBdr>
          <w:divsChild>
            <w:div w:id="326789072">
              <w:marLeft w:val="0"/>
              <w:marRight w:val="0"/>
              <w:marTop w:val="0"/>
              <w:marBottom w:val="0"/>
              <w:divBdr>
                <w:top w:val="none" w:sz="0" w:space="0" w:color="auto"/>
                <w:left w:val="none" w:sz="0" w:space="0" w:color="auto"/>
                <w:bottom w:val="none" w:sz="0" w:space="0" w:color="auto"/>
                <w:right w:val="none" w:sz="0" w:space="0" w:color="auto"/>
              </w:divBdr>
            </w:div>
            <w:div w:id="326789125">
              <w:marLeft w:val="0"/>
              <w:marRight w:val="0"/>
              <w:marTop w:val="0"/>
              <w:marBottom w:val="0"/>
              <w:divBdr>
                <w:top w:val="none" w:sz="0" w:space="0" w:color="auto"/>
                <w:left w:val="none" w:sz="0" w:space="0" w:color="auto"/>
                <w:bottom w:val="none" w:sz="0" w:space="0" w:color="auto"/>
                <w:right w:val="none" w:sz="0" w:space="0" w:color="auto"/>
              </w:divBdr>
            </w:div>
            <w:div w:id="326789155">
              <w:marLeft w:val="0"/>
              <w:marRight w:val="0"/>
              <w:marTop w:val="0"/>
              <w:marBottom w:val="0"/>
              <w:divBdr>
                <w:top w:val="none" w:sz="0" w:space="0" w:color="auto"/>
                <w:left w:val="none" w:sz="0" w:space="0" w:color="auto"/>
                <w:bottom w:val="none" w:sz="0" w:space="0" w:color="auto"/>
                <w:right w:val="none" w:sz="0" w:space="0" w:color="auto"/>
              </w:divBdr>
            </w:div>
            <w:div w:id="326789184">
              <w:marLeft w:val="0"/>
              <w:marRight w:val="0"/>
              <w:marTop w:val="0"/>
              <w:marBottom w:val="0"/>
              <w:divBdr>
                <w:top w:val="none" w:sz="0" w:space="0" w:color="auto"/>
                <w:left w:val="none" w:sz="0" w:space="0" w:color="auto"/>
                <w:bottom w:val="none" w:sz="0" w:space="0" w:color="auto"/>
                <w:right w:val="none" w:sz="0" w:space="0" w:color="auto"/>
              </w:divBdr>
            </w:div>
            <w:div w:id="3267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66">
      <w:marLeft w:val="0"/>
      <w:marRight w:val="0"/>
      <w:marTop w:val="0"/>
      <w:marBottom w:val="0"/>
      <w:divBdr>
        <w:top w:val="none" w:sz="0" w:space="0" w:color="auto"/>
        <w:left w:val="none" w:sz="0" w:space="0" w:color="auto"/>
        <w:bottom w:val="none" w:sz="0" w:space="0" w:color="auto"/>
        <w:right w:val="none" w:sz="0" w:space="0" w:color="auto"/>
      </w:divBdr>
    </w:div>
    <w:div w:id="326789068">
      <w:marLeft w:val="0"/>
      <w:marRight w:val="0"/>
      <w:marTop w:val="0"/>
      <w:marBottom w:val="0"/>
      <w:divBdr>
        <w:top w:val="none" w:sz="0" w:space="0" w:color="auto"/>
        <w:left w:val="none" w:sz="0" w:space="0" w:color="auto"/>
        <w:bottom w:val="none" w:sz="0" w:space="0" w:color="auto"/>
        <w:right w:val="none" w:sz="0" w:space="0" w:color="auto"/>
      </w:divBdr>
      <w:divsChild>
        <w:div w:id="326789186">
          <w:marLeft w:val="0"/>
          <w:marRight w:val="0"/>
          <w:marTop w:val="0"/>
          <w:marBottom w:val="0"/>
          <w:divBdr>
            <w:top w:val="none" w:sz="0" w:space="0" w:color="auto"/>
            <w:left w:val="none" w:sz="0" w:space="0" w:color="auto"/>
            <w:bottom w:val="none" w:sz="0" w:space="0" w:color="auto"/>
            <w:right w:val="none" w:sz="0" w:space="0" w:color="auto"/>
          </w:divBdr>
          <w:divsChild>
            <w:div w:id="326789037">
              <w:marLeft w:val="0"/>
              <w:marRight w:val="0"/>
              <w:marTop w:val="0"/>
              <w:marBottom w:val="0"/>
              <w:divBdr>
                <w:top w:val="none" w:sz="0" w:space="0" w:color="auto"/>
                <w:left w:val="none" w:sz="0" w:space="0" w:color="auto"/>
                <w:bottom w:val="none" w:sz="0" w:space="0" w:color="auto"/>
                <w:right w:val="none" w:sz="0" w:space="0" w:color="auto"/>
              </w:divBdr>
            </w:div>
            <w:div w:id="326789050">
              <w:marLeft w:val="0"/>
              <w:marRight w:val="0"/>
              <w:marTop w:val="0"/>
              <w:marBottom w:val="0"/>
              <w:divBdr>
                <w:top w:val="none" w:sz="0" w:space="0" w:color="auto"/>
                <w:left w:val="none" w:sz="0" w:space="0" w:color="auto"/>
                <w:bottom w:val="none" w:sz="0" w:space="0" w:color="auto"/>
                <w:right w:val="none" w:sz="0" w:space="0" w:color="auto"/>
              </w:divBdr>
            </w:div>
            <w:div w:id="326789101">
              <w:marLeft w:val="0"/>
              <w:marRight w:val="0"/>
              <w:marTop w:val="0"/>
              <w:marBottom w:val="0"/>
              <w:divBdr>
                <w:top w:val="none" w:sz="0" w:space="0" w:color="auto"/>
                <w:left w:val="none" w:sz="0" w:space="0" w:color="auto"/>
                <w:bottom w:val="none" w:sz="0" w:space="0" w:color="auto"/>
                <w:right w:val="none" w:sz="0" w:space="0" w:color="auto"/>
              </w:divBdr>
            </w:div>
            <w:div w:id="326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82">
      <w:marLeft w:val="0"/>
      <w:marRight w:val="0"/>
      <w:marTop w:val="0"/>
      <w:marBottom w:val="0"/>
      <w:divBdr>
        <w:top w:val="none" w:sz="0" w:space="0" w:color="auto"/>
        <w:left w:val="none" w:sz="0" w:space="0" w:color="auto"/>
        <w:bottom w:val="none" w:sz="0" w:space="0" w:color="auto"/>
        <w:right w:val="none" w:sz="0" w:space="0" w:color="auto"/>
      </w:divBdr>
    </w:div>
    <w:div w:id="326789085">
      <w:marLeft w:val="0"/>
      <w:marRight w:val="0"/>
      <w:marTop w:val="0"/>
      <w:marBottom w:val="0"/>
      <w:divBdr>
        <w:top w:val="none" w:sz="0" w:space="0" w:color="auto"/>
        <w:left w:val="none" w:sz="0" w:space="0" w:color="auto"/>
        <w:bottom w:val="none" w:sz="0" w:space="0" w:color="auto"/>
        <w:right w:val="none" w:sz="0" w:space="0" w:color="auto"/>
      </w:divBdr>
    </w:div>
    <w:div w:id="326789087">
      <w:marLeft w:val="0"/>
      <w:marRight w:val="0"/>
      <w:marTop w:val="0"/>
      <w:marBottom w:val="0"/>
      <w:divBdr>
        <w:top w:val="none" w:sz="0" w:space="0" w:color="auto"/>
        <w:left w:val="none" w:sz="0" w:space="0" w:color="auto"/>
        <w:bottom w:val="none" w:sz="0" w:space="0" w:color="auto"/>
        <w:right w:val="none" w:sz="0" w:space="0" w:color="auto"/>
      </w:divBdr>
    </w:div>
    <w:div w:id="326789104">
      <w:marLeft w:val="0"/>
      <w:marRight w:val="0"/>
      <w:marTop w:val="0"/>
      <w:marBottom w:val="0"/>
      <w:divBdr>
        <w:top w:val="none" w:sz="0" w:space="0" w:color="auto"/>
        <w:left w:val="none" w:sz="0" w:space="0" w:color="auto"/>
        <w:bottom w:val="none" w:sz="0" w:space="0" w:color="auto"/>
        <w:right w:val="none" w:sz="0" w:space="0" w:color="auto"/>
      </w:divBdr>
    </w:div>
    <w:div w:id="326789106">
      <w:marLeft w:val="0"/>
      <w:marRight w:val="0"/>
      <w:marTop w:val="0"/>
      <w:marBottom w:val="0"/>
      <w:divBdr>
        <w:top w:val="none" w:sz="0" w:space="0" w:color="auto"/>
        <w:left w:val="none" w:sz="0" w:space="0" w:color="auto"/>
        <w:bottom w:val="none" w:sz="0" w:space="0" w:color="auto"/>
        <w:right w:val="none" w:sz="0" w:space="0" w:color="auto"/>
      </w:divBdr>
    </w:div>
    <w:div w:id="326789111">
      <w:marLeft w:val="0"/>
      <w:marRight w:val="0"/>
      <w:marTop w:val="0"/>
      <w:marBottom w:val="0"/>
      <w:divBdr>
        <w:top w:val="none" w:sz="0" w:space="0" w:color="auto"/>
        <w:left w:val="none" w:sz="0" w:space="0" w:color="auto"/>
        <w:bottom w:val="none" w:sz="0" w:space="0" w:color="auto"/>
        <w:right w:val="none" w:sz="0" w:space="0" w:color="auto"/>
      </w:divBdr>
      <w:divsChild>
        <w:div w:id="326789083">
          <w:marLeft w:val="0"/>
          <w:marRight w:val="0"/>
          <w:marTop w:val="0"/>
          <w:marBottom w:val="0"/>
          <w:divBdr>
            <w:top w:val="none" w:sz="0" w:space="0" w:color="auto"/>
            <w:left w:val="none" w:sz="0" w:space="0" w:color="auto"/>
            <w:bottom w:val="none" w:sz="0" w:space="0" w:color="auto"/>
            <w:right w:val="none" w:sz="0" w:space="0" w:color="auto"/>
          </w:divBdr>
          <w:divsChild>
            <w:div w:id="326789036">
              <w:marLeft w:val="0"/>
              <w:marRight w:val="0"/>
              <w:marTop w:val="0"/>
              <w:marBottom w:val="0"/>
              <w:divBdr>
                <w:top w:val="none" w:sz="0" w:space="0" w:color="auto"/>
                <w:left w:val="none" w:sz="0" w:space="0" w:color="auto"/>
                <w:bottom w:val="none" w:sz="0" w:space="0" w:color="auto"/>
                <w:right w:val="none" w:sz="0" w:space="0" w:color="auto"/>
              </w:divBdr>
            </w:div>
            <w:div w:id="326789043">
              <w:marLeft w:val="0"/>
              <w:marRight w:val="0"/>
              <w:marTop w:val="0"/>
              <w:marBottom w:val="0"/>
              <w:divBdr>
                <w:top w:val="none" w:sz="0" w:space="0" w:color="auto"/>
                <w:left w:val="none" w:sz="0" w:space="0" w:color="auto"/>
                <w:bottom w:val="none" w:sz="0" w:space="0" w:color="auto"/>
                <w:right w:val="none" w:sz="0" w:space="0" w:color="auto"/>
              </w:divBdr>
            </w:div>
            <w:div w:id="326789051">
              <w:marLeft w:val="0"/>
              <w:marRight w:val="0"/>
              <w:marTop w:val="0"/>
              <w:marBottom w:val="0"/>
              <w:divBdr>
                <w:top w:val="none" w:sz="0" w:space="0" w:color="auto"/>
                <w:left w:val="none" w:sz="0" w:space="0" w:color="auto"/>
                <w:bottom w:val="none" w:sz="0" w:space="0" w:color="auto"/>
                <w:right w:val="none" w:sz="0" w:space="0" w:color="auto"/>
              </w:divBdr>
            </w:div>
            <w:div w:id="326789086">
              <w:marLeft w:val="0"/>
              <w:marRight w:val="0"/>
              <w:marTop w:val="0"/>
              <w:marBottom w:val="0"/>
              <w:divBdr>
                <w:top w:val="none" w:sz="0" w:space="0" w:color="auto"/>
                <w:left w:val="none" w:sz="0" w:space="0" w:color="auto"/>
                <w:bottom w:val="none" w:sz="0" w:space="0" w:color="auto"/>
                <w:right w:val="none" w:sz="0" w:space="0" w:color="auto"/>
              </w:divBdr>
            </w:div>
            <w:div w:id="326789107">
              <w:marLeft w:val="0"/>
              <w:marRight w:val="0"/>
              <w:marTop w:val="0"/>
              <w:marBottom w:val="0"/>
              <w:divBdr>
                <w:top w:val="none" w:sz="0" w:space="0" w:color="auto"/>
                <w:left w:val="none" w:sz="0" w:space="0" w:color="auto"/>
                <w:bottom w:val="none" w:sz="0" w:space="0" w:color="auto"/>
                <w:right w:val="none" w:sz="0" w:space="0" w:color="auto"/>
              </w:divBdr>
            </w:div>
            <w:div w:id="326789133">
              <w:marLeft w:val="0"/>
              <w:marRight w:val="0"/>
              <w:marTop w:val="0"/>
              <w:marBottom w:val="0"/>
              <w:divBdr>
                <w:top w:val="none" w:sz="0" w:space="0" w:color="auto"/>
                <w:left w:val="none" w:sz="0" w:space="0" w:color="auto"/>
                <w:bottom w:val="none" w:sz="0" w:space="0" w:color="auto"/>
                <w:right w:val="none" w:sz="0" w:space="0" w:color="auto"/>
              </w:divBdr>
            </w:div>
            <w:div w:id="326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14">
      <w:marLeft w:val="0"/>
      <w:marRight w:val="0"/>
      <w:marTop w:val="0"/>
      <w:marBottom w:val="0"/>
      <w:divBdr>
        <w:top w:val="none" w:sz="0" w:space="0" w:color="auto"/>
        <w:left w:val="none" w:sz="0" w:space="0" w:color="auto"/>
        <w:bottom w:val="none" w:sz="0" w:space="0" w:color="auto"/>
        <w:right w:val="none" w:sz="0" w:space="0" w:color="auto"/>
      </w:divBdr>
    </w:div>
    <w:div w:id="326789116">
      <w:marLeft w:val="0"/>
      <w:marRight w:val="0"/>
      <w:marTop w:val="0"/>
      <w:marBottom w:val="0"/>
      <w:divBdr>
        <w:top w:val="none" w:sz="0" w:space="0" w:color="auto"/>
        <w:left w:val="none" w:sz="0" w:space="0" w:color="auto"/>
        <w:bottom w:val="none" w:sz="0" w:space="0" w:color="auto"/>
        <w:right w:val="none" w:sz="0" w:space="0" w:color="auto"/>
      </w:divBdr>
    </w:div>
    <w:div w:id="326789117">
      <w:marLeft w:val="0"/>
      <w:marRight w:val="0"/>
      <w:marTop w:val="0"/>
      <w:marBottom w:val="0"/>
      <w:divBdr>
        <w:top w:val="none" w:sz="0" w:space="0" w:color="auto"/>
        <w:left w:val="none" w:sz="0" w:space="0" w:color="auto"/>
        <w:bottom w:val="none" w:sz="0" w:space="0" w:color="auto"/>
        <w:right w:val="none" w:sz="0" w:space="0" w:color="auto"/>
      </w:divBdr>
      <w:divsChild>
        <w:div w:id="326789175">
          <w:marLeft w:val="0"/>
          <w:marRight w:val="0"/>
          <w:marTop w:val="0"/>
          <w:marBottom w:val="0"/>
          <w:divBdr>
            <w:top w:val="none" w:sz="0" w:space="0" w:color="auto"/>
            <w:left w:val="none" w:sz="0" w:space="0" w:color="auto"/>
            <w:bottom w:val="none" w:sz="0" w:space="0" w:color="auto"/>
            <w:right w:val="none" w:sz="0" w:space="0" w:color="auto"/>
          </w:divBdr>
          <w:divsChild>
            <w:div w:id="326789029">
              <w:marLeft w:val="0"/>
              <w:marRight w:val="0"/>
              <w:marTop w:val="0"/>
              <w:marBottom w:val="0"/>
              <w:divBdr>
                <w:top w:val="none" w:sz="0" w:space="0" w:color="auto"/>
                <w:left w:val="none" w:sz="0" w:space="0" w:color="auto"/>
                <w:bottom w:val="none" w:sz="0" w:space="0" w:color="auto"/>
                <w:right w:val="none" w:sz="0" w:space="0" w:color="auto"/>
              </w:divBdr>
            </w:div>
            <w:div w:id="326789040">
              <w:marLeft w:val="0"/>
              <w:marRight w:val="0"/>
              <w:marTop w:val="0"/>
              <w:marBottom w:val="0"/>
              <w:divBdr>
                <w:top w:val="none" w:sz="0" w:space="0" w:color="auto"/>
                <w:left w:val="none" w:sz="0" w:space="0" w:color="auto"/>
                <w:bottom w:val="none" w:sz="0" w:space="0" w:color="auto"/>
                <w:right w:val="none" w:sz="0" w:space="0" w:color="auto"/>
              </w:divBdr>
            </w:div>
            <w:div w:id="326789042">
              <w:marLeft w:val="0"/>
              <w:marRight w:val="0"/>
              <w:marTop w:val="0"/>
              <w:marBottom w:val="0"/>
              <w:divBdr>
                <w:top w:val="none" w:sz="0" w:space="0" w:color="auto"/>
                <w:left w:val="none" w:sz="0" w:space="0" w:color="auto"/>
                <w:bottom w:val="none" w:sz="0" w:space="0" w:color="auto"/>
                <w:right w:val="none" w:sz="0" w:space="0" w:color="auto"/>
              </w:divBdr>
            </w:div>
            <w:div w:id="326789053">
              <w:marLeft w:val="0"/>
              <w:marRight w:val="0"/>
              <w:marTop w:val="0"/>
              <w:marBottom w:val="0"/>
              <w:divBdr>
                <w:top w:val="none" w:sz="0" w:space="0" w:color="auto"/>
                <w:left w:val="none" w:sz="0" w:space="0" w:color="auto"/>
                <w:bottom w:val="none" w:sz="0" w:space="0" w:color="auto"/>
                <w:right w:val="none" w:sz="0" w:space="0" w:color="auto"/>
              </w:divBdr>
            </w:div>
            <w:div w:id="326789093">
              <w:marLeft w:val="0"/>
              <w:marRight w:val="0"/>
              <w:marTop w:val="0"/>
              <w:marBottom w:val="0"/>
              <w:divBdr>
                <w:top w:val="none" w:sz="0" w:space="0" w:color="auto"/>
                <w:left w:val="none" w:sz="0" w:space="0" w:color="auto"/>
                <w:bottom w:val="none" w:sz="0" w:space="0" w:color="auto"/>
                <w:right w:val="none" w:sz="0" w:space="0" w:color="auto"/>
              </w:divBdr>
            </w:div>
            <w:div w:id="326789139">
              <w:marLeft w:val="0"/>
              <w:marRight w:val="0"/>
              <w:marTop w:val="0"/>
              <w:marBottom w:val="0"/>
              <w:divBdr>
                <w:top w:val="none" w:sz="0" w:space="0" w:color="auto"/>
                <w:left w:val="none" w:sz="0" w:space="0" w:color="auto"/>
                <w:bottom w:val="none" w:sz="0" w:space="0" w:color="auto"/>
                <w:right w:val="none" w:sz="0" w:space="0" w:color="auto"/>
              </w:divBdr>
            </w:div>
            <w:div w:id="326789142">
              <w:marLeft w:val="0"/>
              <w:marRight w:val="0"/>
              <w:marTop w:val="0"/>
              <w:marBottom w:val="0"/>
              <w:divBdr>
                <w:top w:val="none" w:sz="0" w:space="0" w:color="auto"/>
                <w:left w:val="none" w:sz="0" w:space="0" w:color="auto"/>
                <w:bottom w:val="none" w:sz="0" w:space="0" w:color="auto"/>
                <w:right w:val="none" w:sz="0" w:space="0" w:color="auto"/>
              </w:divBdr>
            </w:div>
            <w:div w:id="326789152">
              <w:marLeft w:val="0"/>
              <w:marRight w:val="0"/>
              <w:marTop w:val="0"/>
              <w:marBottom w:val="0"/>
              <w:divBdr>
                <w:top w:val="none" w:sz="0" w:space="0" w:color="auto"/>
                <w:left w:val="none" w:sz="0" w:space="0" w:color="auto"/>
                <w:bottom w:val="none" w:sz="0" w:space="0" w:color="auto"/>
                <w:right w:val="none" w:sz="0" w:space="0" w:color="auto"/>
              </w:divBdr>
            </w:div>
            <w:div w:id="326789168">
              <w:marLeft w:val="0"/>
              <w:marRight w:val="0"/>
              <w:marTop w:val="0"/>
              <w:marBottom w:val="0"/>
              <w:divBdr>
                <w:top w:val="none" w:sz="0" w:space="0" w:color="auto"/>
                <w:left w:val="none" w:sz="0" w:space="0" w:color="auto"/>
                <w:bottom w:val="none" w:sz="0" w:space="0" w:color="auto"/>
                <w:right w:val="none" w:sz="0" w:space="0" w:color="auto"/>
              </w:divBdr>
            </w:div>
            <w:div w:id="326789177">
              <w:marLeft w:val="0"/>
              <w:marRight w:val="0"/>
              <w:marTop w:val="0"/>
              <w:marBottom w:val="0"/>
              <w:divBdr>
                <w:top w:val="none" w:sz="0" w:space="0" w:color="auto"/>
                <w:left w:val="none" w:sz="0" w:space="0" w:color="auto"/>
                <w:bottom w:val="none" w:sz="0" w:space="0" w:color="auto"/>
                <w:right w:val="none" w:sz="0" w:space="0" w:color="auto"/>
              </w:divBdr>
            </w:div>
            <w:div w:id="326789185">
              <w:marLeft w:val="0"/>
              <w:marRight w:val="0"/>
              <w:marTop w:val="0"/>
              <w:marBottom w:val="0"/>
              <w:divBdr>
                <w:top w:val="none" w:sz="0" w:space="0" w:color="auto"/>
                <w:left w:val="none" w:sz="0" w:space="0" w:color="auto"/>
                <w:bottom w:val="none" w:sz="0" w:space="0" w:color="auto"/>
                <w:right w:val="none" w:sz="0" w:space="0" w:color="auto"/>
              </w:divBdr>
            </w:div>
            <w:div w:id="3267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19">
      <w:marLeft w:val="0"/>
      <w:marRight w:val="0"/>
      <w:marTop w:val="0"/>
      <w:marBottom w:val="0"/>
      <w:divBdr>
        <w:top w:val="none" w:sz="0" w:space="0" w:color="auto"/>
        <w:left w:val="none" w:sz="0" w:space="0" w:color="auto"/>
        <w:bottom w:val="none" w:sz="0" w:space="0" w:color="auto"/>
        <w:right w:val="none" w:sz="0" w:space="0" w:color="auto"/>
      </w:divBdr>
    </w:div>
    <w:div w:id="326789120">
      <w:marLeft w:val="0"/>
      <w:marRight w:val="0"/>
      <w:marTop w:val="0"/>
      <w:marBottom w:val="0"/>
      <w:divBdr>
        <w:top w:val="none" w:sz="0" w:space="0" w:color="auto"/>
        <w:left w:val="none" w:sz="0" w:space="0" w:color="auto"/>
        <w:bottom w:val="none" w:sz="0" w:space="0" w:color="auto"/>
        <w:right w:val="none" w:sz="0" w:space="0" w:color="auto"/>
      </w:divBdr>
    </w:div>
    <w:div w:id="326789123">
      <w:marLeft w:val="0"/>
      <w:marRight w:val="0"/>
      <w:marTop w:val="0"/>
      <w:marBottom w:val="0"/>
      <w:divBdr>
        <w:top w:val="none" w:sz="0" w:space="0" w:color="auto"/>
        <w:left w:val="none" w:sz="0" w:space="0" w:color="auto"/>
        <w:bottom w:val="none" w:sz="0" w:space="0" w:color="auto"/>
        <w:right w:val="none" w:sz="0" w:space="0" w:color="auto"/>
      </w:divBdr>
      <w:divsChild>
        <w:div w:id="326789115">
          <w:marLeft w:val="0"/>
          <w:marRight w:val="0"/>
          <w:marTop w:val="0"/>
          <w:marBottom w:val="0"/>
          <w:divBdr>
            <w:top w:val="none" w:sz="0" w:space="0" w:color="auto"/>
            <w:left w:val="none" w:sz="0" w:space="0" w:color="auto"/>
            <w:bottom w:val="none" w:sz="0" w:space="0" w:color="auto"/>
            <w:right w:val="none" w:sz="0" w:space="0" w:color="auto"/>
          </w:divBdr>
          <w:divsChild>
            <w:div w:id="326789035">
              <w:marLeft w:val="0"/>
              <w:marRight w:val="0"/>
              <w:marTop w:val="0"/>
              <w:marBottom w:val="0"/>
              <w:divBdr>
                <w:top w:val="none" w:sz="0" w:space="0" w:color="auto"/>
                <w:left w:val="none" w:sz="0" w:space="0" w:color="auto"/>
                <w:bottom w:val="none" w:sz="0" w:space="0" w:color="auto"/>
                <w:right w:val="none" w:sz="0" w:space="0" w:color="auto"/>
              </w:divBdr>
            </w:div>
            <w:div w:id="326789038">
              <w:marLeft w:val="0"/>
              <w:marRight w:val="0"/>
              <w:marTop w:val="0"/>
              <w:marBottom w:val="0"/>
              <w:divBdr>
                <w:top w:val="none" w:sz="0" w:space="0" w:color="auto"/>
                <w:left w:val="none" w:sz="0" w:space="0" w:color="auto"/>
                <w:bottom w:val="none" w:sz="0" w:space="0" w:color="auto"/>
                <w:right w:val="none" w:sz="0" w:space="0" w:color="auto"/>
              </w:divBdr>
            </w:div>
            <w:div w:id="326789071">
              <w:marLeft w:val="0"/>
              <w:marRight w:val="0"/>
              <w:marTop w:val="0"/>
              <w:marBottom w:val="0"/>
              <w:divBdr>
                <w:top w:val="none" w:sz="0" w:space="0" w:color="auto"/>
                <w:left w:val="none" w:sz="0" w:space="0" w:color="auto"/>
                <w:bottom w:val="none" w:sz="0" w:space="0" w:color="auto"/>
                <w:right w:val="none" w:sz="0" w:space="0" w:color="auto"/>
              </w:divBdr>
            </w:div>
            <w:div w:id="326789097">
              <w:marLeft w:val="0"/>
              <w:marRight w:val="0"/>
              <w:marTop w:val="0"/>
              <w:marBottom w:val="0"/>
              <w:divBdr>
                <w:top w:val="none" w:sz="0" w:space="0" w:color="auto"/>
                <w:left w:val="none" w:sz="0" w:space="0" w:color="auto"/>
                <w:bottom w:val="none" w:sz="0" w:space="0" w:color="auto"/>
                <w:right w:val="none" w:sz="0" w:space="0" w:color="auto"/>
              </w:divBdr>
            </w:div>
            <w:div w:id="326789108">
              <w:marLeft w:val="0"/>
              <w:marRight w:val="0"/>
              <w:marTop w:val="0"/>
              <w:marBottom w:val="0"/>
              <w:divBdr>
                <w:top w:val="none" w:sz="0" w:space="0" w:color="auto"/>
                <w:left w:val="none" w:sz="0" w:space="0" w:color="auto"/>
                <w:bottom w:val="none" w:sz="0" w:space="0" w:color="auto"/>
                <w:right w:val="none" w:sz="0" w:space="0" w:color="auto"/>
              </w:divBdr>
            </w:div>
            <w:div w:id="326789150">
              <w:marLeft w:val="0"/>
              <w:marRight w:val="0"/>
              <w:marTop w:val="0"/>
              <w:marBottom w:val="0"/>
              <w:divBdr>
                <w:top w:val="none" w:sz="0" w:space="0" w:color="auto"/>
                <w:left w:val="none" w:sz="0" w:space="0" w:color="auto"/>
                <w:bottom w:val="none" w:sz="0" w:space="0" w:color="auto"/>
                <w:right w:val="none" w:sz="0" w:space="0" w:color="auto"/>
              </w:divBdr>
            </w:div>
            <w:div w:id="3267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28">
      <w:marLeft w:val="0"/>
      <w:marRight w:val="0"/>
      <w:marTop w:val="0"/>
      <w:marBottom w:val="0"/>
      <w:divBdr>
        <w:top w:val="none" w:sz="0" w:space="0" w:color="auto"/>
        <w:left w:val="none" w:sz="0" w:space="0" w:color="auto"/>
        <w:bottom w:val="none" w:sz="0" w:space="0" w:color="auto"/>
        <w:right w:val="none" w:sz="0" w:space="0" w:color="auto"/>
      </w:divBdr>
      <w:divsChild>
        <w:div w:id="326789098">
          <w:marLeft w:val="0"/>
          <w:marRight w:val="0"/>
          <w:marTop w:val="0"/>
          <w:marBottom w:val="0"/>
          <w:divBdr>
            <w:top w:val="none" w:sz="0" w:space="0" w:color="auto"/>
            <w:left w:val="none" w:sz="0" w:space="0" w:color="auto"/>
            <w:bottom w:val="none" w:sz="0" w:space="0" w:color="auto"/>
            <w:right w:val="none" w:sz="0" w:space="0" w:color="auto"/>
          </w:divBdr>
          <w:divsChild>
            <w:div w:id="326789135">
              <w:marLeft w:val="0"/>
              <w:marRight w:val="0"/>
              <w:marTop w:val="0"/>
              <w:marBottom w:val="0"/>
              <w:divBdr>
                <w:top w:val="none" w:sz="0" w:space="0" w:color="auto"/>
                <w:left w:val="none" w:sz="0" w:space="0" w:color="auto"/>
                <w:bottom w:val="none" w:sz="0" w:space="0" w:color="auto"/>
                <w:right w:val="none" w:sz="0" w:space="0" w:color="auto"/>
              </w:divBdr>
            </w:div>
            <w:div w:id="326789137">
              <w:marLeft w:val="0"/>
              <w:marRight w:val="0"/>
              <w:marTop w:val="0"/>
              <w:marBottom w:val="0"/>
              <w:divBdr>
                <w:top w:val="none" w:sz="0" w:space="0" w:color="auto"/>
                <w:left w:val="none" w:sz="0" w:space="0" w:color="auto"/>
                <w:bottom w:val="none" w:sz="0" w:space="0" w:color="auto"/>
                <w:right w:val="none" w:sz="0" w:space="0" w:color="auto"/>
              </w:divBdr>
            </w:div>
            <w:div w:id="326789163">
              <w:marLeft w:val="0"/>
              <w:marRight w:val="0"/>
              <w:marTop w:val="0"/>
              <w:marBottom w:val="0"/>
              <w:divBdr>
                <w:top w:val="none" w:sz="0" w:space="0" w:color="auto"/>
                <w:left w:val="none" w:sz="0" w:space="0" w:color="auto"/>
                <w:bottom w:val="none" w:sz="0" w:space="0" w:color="auto"/>
                <w:right w:val="none" w:sz="0" w:space="0" w:color="auto"/>
              </w:divBdr>
            </w:div>
            <w:div w:id="326789178">
              <w:marLeft w:val="0"/>
              <w:marRight w:val="0"/>
              <w:marTop w:val="0"/>
              <w:marBottom w:val="0"/>
              <w:divBdr>
                <w:top w:val="none" w:sz="0" w:space="0" w:color="auto"/>
                <w:left w:val="none" w:sz="0" w:space="0" w:color="auto"/>
                <w:bottom w:val="none" w:sz="0" w:space="0" w:color="auto"/>
                <w:right w:val="none" w:sz="0" w:space="0" w:color="auto"/>
              </w:divBdr>
            </w:div>
            <w:div w:id="3267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36">
      <w:marLeft w:val="0"/>
      <w:marRight w:val="0"/>
      <w:marTop w:val="0"/>
      <w:marBottom w:val="0"/>
      <w:divBdr>
        <w:top w:val="none" w:sz="0" w:space="0" w:color="auto"/>
        <w:left w:val="none" w:sz="0" w:space="0" w:color="auto"/>
        <w:bottom w:val="none" w:sz="0" w:space="0" w:color="auto"/>
        <w:right w:val="none" w:sz="0" w:space="0" w:color="auto"/>
      </w:divBdr>
    </w:div>
    <w:div w:id="32678914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26789156">
      <w:marLeft w:val="0"/>
      <w:marRight w:val="0"/>
      <w:marTop w:val="0"/>
      <w:marBottom w:val="0"/>
      <w:divBdr>
        <w:top w:val="none" w:sz="0" w:space="0" w:color="auto"/>
        <w:left w:val="none" w:sz="0" w:space="0" w:color="auto"/>
        <w:bottom w:val="none" w:sz="0" w:space="0" w:color="auto"/>
        <w:right w:val="none" w:sz="0" w:space="0" w:color="auto"/>
      </w:divBdr>
    </w:div>
    <w:div w:id="326789160">
      <w:marLeft w:val="0"/>
      <w:marRight w:val="0"/>
      <w:marTop w:val="0"/>
      <w:marBottom w:val="0"/>
      <w:divBdr>
        <w:top w:val="none" w:sz="0" w:space="0" w:color="auto"/>
        <w:left w:val="none" w:sz="0" w:space="0" w:color="auto"/>
        <w:bottom w:val="none" w:sz="0" w:space="0" w:color="auto"/>
        <w:right w:val="none" w:sz="0" w:space="0" w:color="auto"/>
      </w:divBdr>
      <w:divsChild>
        <w:div w:id="326789122">
          <w:marLeft w:val="0"/>
          <w:marRight w:val="0"/>
          <w:marTop w:val="0"/>
          <w:marBottom w:val="0"/>
          <w:divBdr>
            <w:top w:val="none" w:sz="0" w:space="0" w:color="auto"/>
            <w:left w:val="none" w:sz="0" w:space="0" w:color="auto"/>
            <w:bottom w:val="none" w:sz="0" w:space="0" w:color="auto"/>
            <w:right w:val="none" w:sz="0" w:space="0" w:color="auto"/>
          </w:divBdr>
          <w:divsChild>
            <w:div w:id="326789058">
              <w:marLeft w:val="0"/>
              <w:marRight w:val="0"/>
              <w:marTop w:val="0"/>
              <w:marBottom w:val="0"/>
              <w:divBdr>
                <w:top w:val="none" w:sz="0" w:space="0" w:color="auto"/>
                <w:left w:val="none" w:sz="0" w:space="0" w:color="auto"/>
                <w:bottom w:val="none" w:sz="0" w:space="0" w:color="auto"/>
                <w:right w:val="none" w:sz="0" w:space="0" w:color="auto"/>
              </w:divBdr>
            </w:div>
            <w:div w:id="326789088">
              <w:marLeft w:val="0"/>
              <w:marRight w:val="0"/>
              <w:marTop w:val="0"/>
              <w:marBottom w:val="0"/>
              <w:divBdr>
                <w:top w:val="none" w:sz="0" w:space="0" w:color="auto"/>
                <w:left w:val="none" w:sz="0" w:space="0" w:color="auto"/>
                <w:bottom w:val="none" w:sz="0" w:space="0" w:color="auto"/>
                <w:right w:val="none" w:sz="0" w:space="0" w:color="auto"/>
              </w:divBdr>
            </w:div>
            <w:div w:id="326789096">
              <w:marLeft w:val="0"/>
              <w:marRight w:val="0"/>
              <w:marTop w:val="0"/>
              <w:marBottom w:val="0"/>
              <w:divBdr>
                <w:top w:val="none" w:sz="0" w:space="0" w:color="auto"/>
                <w:left w:val="none" w:sz="0" w:space="0" w:color="auto"/>
                <w:bottom w:val="none" w:sz="0" w:space="0" w:color="auto"/>
                <w:right w:val="none" w:sz="0" w:space="0" w:color="auto"/>
              </w:divBdr>
            </w:div>
            <w:div w:id="326789103">
              <w:marLeft w:val="0"/>
              <w:marRight w:val="0"/>
              <w:marTop w:val="0"/>
              <w:marBottom w:val="0"/>
              <w:divBdr>
                <w:top w:val="none" w:sz="0" w:space="0" w:color="auto"/>
                <w:left w:val="none" w:sz="0" w:space="0" w:color="auto"/>
                <w:bottom w:val="none" w:sz="0" w:space="0" w:color="auto"/>
                <w:right w:val="none" w:sz="0" w:space="0" w:color="auto"/>
              </w:divBdr>
            </w:div>
            <w:div w:id="326789124">
              <w:marLeft w:val="0"/>
              <w:marRight w:val="0"/>
              <w:marTop w:val="0"/>
              <w:marBottom w:val="0"/>
              <w:divBdr>
                <w:top w:val="none" w:sz="0" w:space="0" w:color="auto"/>
                <w:left w:val="none" w:sz="0" w:space="0" w:color="auto"/>
                <w:bottom w:val="none" w:sz="0" w:space="0" w:color="auto"/>
                <w:right w:val="none" w:sz="0" w:space="0" w:color="auto"/>
              </w:divBdr>
            </w:div>
            <w:div w:id="326789126">
              <w:marLeft w:val="0"/>
              <w:marRight w:val="0"/>
              <w:marTop w:val="0"/>
              <w:marBottom w:val="0"/>
              <w:divBdr>
                <w:top w:val="none" w:sz="0" w:space="0" w:color="auto"/>
                <w:left w:val="none" w:sz="0" w:space="0" w:color="auto"/>
                <w:bottom w:val="none" w:sz="0" w:space="0" w:color="auto"/>
                <w:right w:val="none" w:sz="0" w:space="0" w:color="auto"/>
              </w:divBdr>
            </w:div>
            <w:div w:id="326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67">
      <w:marLeft w:val="0"/>
      <w:marRight w:val="0"/>
      <w:marTop w:val="0"/>
      <w:marBottom w:val="0"/>
      <w:divBdr>
        <w:top w:val="none" w:sz="0" w:space="0" w:color="auto"/>
        <w:left w:val="none" w:sz="0" w:space="0" w:color="auto"/>
        <w:bottom w:val="none" w:sz="0" w:space="0" w:color="auto"/>
        <w:right w:val="none" w:sz="0" w:space="0" w:color="auto"/>
      </w:divBdr>
    </w:div>
    <w:div w:id="326789172">
      <w:marLeft w:val="0"/>
      <w:marRight w:val="0"/>
      <w:marTop w:val="0"/>
      <w:marBottom w:val="0"/>
      <w:divBdr>
        <w:top w:val="none" w:sz="0" w:space="0" w:color="auto"/>
        <w:left w:val="none" w:sz="0" w:space="0" w:color="auto"/>
        <w:bottom w:val="none" w:sz="0" w:space="0" w:color="auto"/>
        <w:right w:val="none" w:sz="0" w:space="0" w:color="auto"/>
      </w:divBdr>
      <w:divsChild>
        <w:div w:id="326789134">
          <w:marLeft w:val="0"/>
          <w:marRight w:val="0"/>
          <w:marTop w:val="0"/>
          <w:marBottom w:val="0"/>
          <w:divBdr>
            <w:top w:val="none" w:sz="0" w:space="0" w:color="auto"/>
            <w:left w:val="none" w:sz="0" w:space="0" w:color="auto"/>
            <w:bottom w:val="none" w:sz="0" w:space="0" w:color="auto"/>
            <w:right w:val="none" w:sz="0" w:space="0" w:color="auto"/>
          </w:divBdr>
          <w:divsChild>
            <w:div w:id="326789031">
              <w:marLeft w:val="0"/>
              <w:marRight w:val="0"/>
              <w:marTop w:val="0"/>
              <w:marBottom w:val="0"/>
              <w:divBdr>
                <w:top w:val="none" w:sz="0" w:space="0" w:color="auto"/>
                <w:left w:val="none" w:sz="0" w:space="0" w:color="auto"/>
                <w:bottom w:val="none" w:sz="0" w:space="0" w:color="auto"/>
                <w:right w:val="none" w:sz="0" w:space="0" w:color="auto"/>
              </w:divBdr>
            </w:div>
            <w:div w:id="326789069">
              <w:marLeft w:val="0"/>
              <w:marRight w:val="0"/>
              <w:marTop w:val="0"/>
              <w:marBottom w:val="0"/>
              <w:divBdr>
                <w:top w:val="none" w:sz="0" w:space="0" w:color="auto"/>
                <w:left w:val="none" w:sz="0" w:space="0" w:color="auto"/>
                <w:bottom w:val="none" w:sz="0" w:space="0" w:color="auto"/>
                <w:right w:val="none" w:sz="0" w:space="0" w:color="auto"/>
              </w:divBdr>
            </w:div>
            <w:div w:id="326789079">
              <w:marLeft w:val="0"/>
              <w:marRight w:val="0"/>
              <w:marTop w:val="0"/>
              <w:marBottom w:val="0"/>
              <w:divBdr>
                <w:top w:val="none" w:sz="0" w:space="0" w:color="auto"/>
                <w:left w:val="none" w:sz="0" w:space="0" w:color="auto"/>
                <w:bottom w:val="none" w:sz="0" w:space="0" w:color="auto"/>
                <w:right w:val="none" w:sz="0" w:space="0" w:color="auto"/>
              </w:divBdr>
            </w:div>
            <w:div w:id="326789092">
              <w:marLeft w:val="0"/>
              <w:marRight w:val="0"/>
              <w:marTop w:val="0"/>
              <w:marBottom w:val="0"/>
              <w:divBdr>
                <w:top w:val="none" w:sz="0" w:space="0" w:color="auto"/>
                <w:left w:val="none" w:sz="0" w:space="0" w:color="auto"/>
                <w:bottom w:val="none" w:sz="0" w:space="0" w:color="auto"/>
                <w:right w:val="none" w:sz="0" w:space="0" w:color="auto"/>
              </w:divBdr>
            </w:div>
            <w:div w:id="326789099">
              <w:marLeft w:val="0"/>
              <w:marRight w:val="0"/>
              <w:marTop w:val="0"/>
              <w:marBottom w:val="0"/>
              <w:divBdr>
                <w:top w:val="none" w:sz="0" w:space="0" w:color="auto"/>
                <w:left w:val="none" w:sz="0" w:space="0" w:color="auto"/>
                <w:bottom w:val="none" w:sz="0" w:space="0" w:color="auto"/>
                <w:right w:val="none" w:sz="0" w:space="0" w:color="auto"/>
              </w:divBdr>
            </w:div>
            <w:div w:id="326789138">
              <w:marLeft w:val="0"/>
              <w:marRight w:val="0"/>
              <w:marTop w:val="0"/>
              <w:marBottom w:val="0"/>
              <w:divBdr>
                <w:top w:val="none" w:sz="0" w:space="0" w:color="auto"/>
                <w:left w:val="none" w:sz="0" w:space="0" w:color="auto"/>
                <w:bottom w:val="none" w:sz="0" w:space="0" w:color="auto"/>
                <w:right w:val="none" w:sz="0" w:space="0" w:color="auto"/>
              </w:divBdr>
            </w:div>
            <w:div w:id="326789144">
              <w:marLeft w:val="0"/>
              <w:marRight w:val="0"/>
              <w:marTop w:val="0"/>
              <w:marBottom w:val="0"/>
              <w:divBdr>
                <w:top w:val="none" w:sz="0" w:space="0" w:color="auto"/>
                <w:left w:val="none" w:sz="0" w:space="0" w:color="auto"/>
                <w:bottom w:val="none" w:sz="0" w:space="0" w:color="auto"/>
                <w:right w:val="none" w:sz="0" w:space="0" w:color="auto"/>
              </w:divBdr>
            </w:div>
            <w:div w:id="32678916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73">
      <w:marLeft w:val="0"/>
      <w:marRight w:val="0"/>
      <w:marTop w:val="0"/>
      <w:marBottom w:val="0"/>
      <w:divBdr>
        <w:top w:val="none" w:sz="0" w:space="0" w:color="auto"/>
        <w:left w:val="none" w:sz="0" w:space="0" w:color="auto"/>
        <w:bottom w:val="none" w:sz="0" w:space="0" w:color="auto"/>
        <w:right w:val="none" w:sz="0" w:space="0" w:color="auto"/>
      </w:divBdr>
    </w:div>
    <w:div w:id="326789176">
      <w:marLeft w:val="0"/>
      <w:marRight w:val="0"/>
      <w:marTop w:val="0"/>
      <w:marBottom w:val="0"/>
      <w:divBdr>
        <w:top w:val="none" w:sz="0" w:space="0" w:color="auto"/>
        <w:left w:val="none" w:sz="0" w:space="0" w:color="auto"/>
        <w:bottom w:val="none" w:sz="0" w:space="0" w:color="auto"/>
        <w:right w:val="none" w:sz="0" w:space="0" w:color="auto"/>
      </w:divBdr>
    </w:div>
    <w:div w:id="326789180">
      <w:marLeft w:val="0"/>
      <w:marRight w:val="0"/>
      <w:marTop w:val="0"/>
      <w:marBottom w:val="0"/>
      <w:divBdr>
        <w:top w:val="none" w:sz="0" w:space="0" w:color="auto"/>
        <w:left w:val="none" w:sz="0" w:space="0" w:color="auto"/>
        <w:bottom w:val="none" w:sz="0" w:space="0" w:color="auto"/>
        <w:right w:val="none" w:sz="0" w:space="0" w:color="auto"/>
      </w:divBdr>
    </w:div>
    <w:div w:id="326789183">
      <w:marLeft w:val="0"/>
      <w:marRight w:val="0"/>
      <w:marTop w:val="0"/>
      <w:marBottom w:val="0"/>
      <w:divBdr>
        <w:top w:val="none" w:sz="0" w:space="0" w:color="auto"/>
        <w:left w:val="none" w:sz="0" w:space="0" w:color="auto"/>
        <w:bottom w:val="none" w:sz="0" w:space="0" w:color="auto"/>
        <w:right w:val="none" w:sz="0" w:space="0" w:color="auto"/>
      </w:divBdr>
    </w:div>
    <w:div w:id="326789188">
      <w:marLeft w:val="0"/>
      <w:marRight w:val="0"/>
      <w:marTop w:val="0"/>
      <w:marBottom w:val="0"/>
      <w:divBdr>
        <w:top w:val="none" w:sz="0" w:space="0" w:color="auto"/>
        <w:left w:val="none" w:sz="0" w:space="0" w:color="auto"/>
        <w:bottom w:val="none" w:sz="0" w:space="0" w:color="auto"/>
        <w:right w:val="none" w:sz="0" w:space="0" w:color="auto"/>
      </w:divBdr>
    </w:div>
    <w:div w:id="326789190">
      <w:marLeft w:val="0"/>
      <w:marRight w:val="0"/>
      <w:marTop w:val="0"/>
      <w:marBottom w:val="0"/>
      <w:divBdr>
        <w:top w:val="none" w:sz="0" w:space="0" w:color="auto"/>
        <w:left w:val="none" w:sz="0" w:space="0" w:color="auto"/>
        <w:bottom w:val="none" w:sz="0" w:space="0" w:color="auto"/>
        <w:right w:val="none" w:sz="0" w:space="0" w:color="auto"/>
      </w:divBdr>
    </w:div>
    <w:div w:id="326789191">
      <w:marLeft w:val="0"/>
      <w:marRight w:val="0"/>
      <w:marTop w:val="0"/>
      <w:marBottom w:val="0"/>
      <w:divBdr>
        <w:top w:val="none" w:sz="0" w:space="0" w:color="auto"/>
        <w:left w:val="none" w:sz="0" w:space="0" w:color="auto"/>
        <w:bottom w:val="none" w:sz="0" w:space="0" w:color="auto"/>
        <w:right w:val="none" w:sz="0" w:space="0" w:color="auto"/>
      </w:divBdr>
    </w:div>
    <w:div w:id="326789194">
      <w:marLeft w:val="0"/>
      <w:marRight w:val="0"/>
      <w:marTop w:val="0"/>
      <w:marBottom w:val="0"/>
      <w:divBdr>
        <w:top w:val="none" w:sz="0" w:space="0" w:color="auto"/>
        <w:left w:val="none" w:sz="0" w:space="0" w:color="auto"/>
        <w:bottom w:val="none" w:sz="0" w:space="0" w:color="auto"/>
        <w:right w:val="none" w:sz="0" w:space="0" w:color="auto"/>
      </w:divBdr>
      <w:divsChild>
        <w:div w:id="326789159">
          <w:marLeft w:val="0"/>
          <w:marRight w:val="0"/>
          <w:marTop w:val="0"/>
          <w:marBottom w:val="0"/>
          <w:divBdr>
            <w:top w:val="none" w:sz="0" w:space="0" w:color="auto"/>
            <w:left w:val="none" w:sz="0" w:space="0" w:color="auto"/>
            <w:bottom w:val="none" w:sz="0" w:space="0" w:color="auto"/>
            <w:right w:val="none" w:sz="0" w:space="0" w:color="auto"/>
          </w:divBdr>
          <w:divsChild>
            <w:div w:id="326789046">
              <w:marLeft w:val="0"/>
              <w:marRight w:val="0"/>
              <w:marTop w:val="0"/>
              <w:marBottom w:val="0"/>
              <w:divBdr>
                <w:top w:val="none" w:sz="0" w:space="0" w:color="auto"/>
                <w:left w:val="none" w:sz="0" w:space="0" w:color="auto"/>
                <w:bottom w:val="none" w:sz="0" w:space="0" w:color="auto"/>
                <w:right w:val="none" w:sz="0" w:space="0" w:color="auto"/>
              </w:divBdr>
            </w:div>
            <w:div w:id="326789054">
              <w:marLeft w:val="0"/>
              <w:marRight w:val="0"/>
              <w:marTop w:val="0"/>
              <w:marBottom w:val="0"/>
              <w:divBdr>
                <w:top w:val="none" w:sz="0" w:space="0" w:color="auto"/>
                <w:left w:val="none" w:sz="0" w:space="0" w:color="auto"/>
                <w:bottom w:val="none" w:sz="0" w:space="0" w:color="auto"/>
                <w:right w:val="none" w:sz="0" w:space="0" w:color="auto"/>
              </w:divBdr>
            </w:div>
            <w:div w:id="326789073">
              <w:marLeft w:val="0"/>
              <w:marRight w:val="0"/>
              <w:marTop w:val="0"/>
              <w:marBottom w:val="0"/>
              <w:divBdr>
                <w:top w:val="none" w:sz="0" w:space="0" w:color="auto"/>
                <w:left w:val="none" w:sz="0" w:space="0" w:color="auto"/>
                <w:bottom w:val="none" w:sz="0" w:space="0" w:color="auto"/>
                <w:right w:val="none" w:sz="0" w:space="0" w:color="auto"/>
              </w:divBdr>
            </w:div>
            <w:div w:id="326789193">
              <w:marLeft w:val="0"/>
              <w:marRight w:val="0"/>
              <w:marTop w:val="0"/>
              <w:marBottom w:val="0"/>
              <w:divBdr>
                <w:top w:val="none" w:sz="0" w:space="0" w:color="auto"/>
                <w:left w:val="none" w:sz="0" w:space="0" w:color="auto"/>
                <w:bottom w:val="none" w:sz="0" w:space="0" w:color="auto"/>
                <w:right w:val="none" w:sz="0" w:space="0" w:color="auto"/>
              </w:divBdr>
            </w:div>
            <w:div w:id="3267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96">
      <w:marLeft w:val="0"/>
      <w:marRight w:val="0"/>
      <w:marTop w:val="0"/>
      <w:marBottom w:val="0"/>
      <w:divBdr>
        <w:top w:val="none" w:sz="0" w:space="0" w:color="auto"/>
        <w:left w:val="none" w:sz="0" w:space="0" w:color="auto"/>
        <w:bottom w:val="none" w:sz="0" w:space="0" w:color="auto"/>
        <w:right w:val="none" w:sz="0" w:space="0" w:color="auto"/>
      </w:divBdr>
    </w:div>
    <w:div w:id="326789197">
      <w:marLeft w:val="0"/>
      <w:marRight w:val="0"/>
      <w:marTop w:val="0"/>
      <w:marBottom w:val="0"/>
      <w:divBdr>
        <w:top w:val="none" w:sz="0" w:space="0" w:color="auto"/>
        <w:left w:val="none" w:sz="0" w:space="0" w:color="auto"/>
        <w:bottom w:val="none" w:sz="0" w:space="0" w:color="auto"/>
        <w:right w:val="none" w:sz="0" w:space="0" w:color="auto"/>
      </w:divBdr>
    </w:div>
    <w:div w:id="326789198">
      <w:marLeft w:val="0"/>
      <w:marRight w:val="0"/>
      <w:marTop w:val="0"/>
      <w:marBottom w:val="0"/>
      <w:divBdr>
        <w:top w:val="none" w:sz="0" w:space="0" w:color="auto"/>
        <w:left w:val="none" w:sz="0" w:space="0" w:color="auto"/>
        <w:bottom w:val="none" w:sz="0" w:space="0" w:color="auto"/>
        <w:right w:val="none" w:sz="0" w:space="0" w:color="auto"/>
      </w:divBdr>
      <w:divsChild>
        <w:div w:id="326789062">
          <w:marLeft w:val="0"/>
          <w:marRight w:val="0"/>
          <w:marTop w:val="0"/>
          <w:marBottom w:val="0"/>
          <w:divBdr>
            <w:top w:val="none" w:sz="0" w:space="0" w:color="auto"/>
            <w:left w:val="none" w:sz="0" w:space="0" w:color="auto"/>
            <w:bottom w:val="none" w:sz="0" w:space="0" w:color="auto"/>
            <w:right w:val="none" w:sz="0" w:space="0" w:color="auto"/>
          </w:divBdr>
          <w:divsChild>
            <w:div w:id="326789076">
              <w:marLeft w:val="0"/>
              <w:marRight w:val="0"/>
              <w:marTop w:val="0"/>
              <w:marBottom w:val="0"/>
              <w:divBdr>
                <w:top w:val="none" w:sz="0" w:space="0" w:color="auto"/>
                <w:left w:val="none" w:sz="0" w:space="0" w:color="auto"/>
                <w:bottom w:val="none" w:sz="0" w:space="0" w:color="auto"/>
                <w:right w:val="none" w:sz="0" w:space="0" w:color="auto"/>
              </w:divBdr>
            </w:div>
            <w:div w:id="326789090">
              <w:marLeft w:val="0"/>
              <w:marRight w:val="0"/>
              <w:marTop w:val="0"/>
              <w:marBottom w:val="0"/>
              <w:divBdr>
                <w:top w:val="none" w:sz="0" w:space="0" w:color="auto"/>
                <w:left w:val="none" w:sz="0" w:space="0" w:color="auto"/>
                <w:bottom w:val="none" w:sz="0" w:space="0" w:color="auto"/>
                <w:right w:val="none" w:sz="0" w:space="0" w:color="auto"/>
              </w:divBdr>
            </w:div>
            <w:div w:id="326789095">
              <w:marLeft w:val="0"/>
              <w:marRight w:val="0"/>
              <w:marTop w:val="0"/>
              <w:marBottom w:val="0"/>
              <w:divBdr>
                <w:top w:val="none" w:sz="0" w:space="0" w:color="auto"/>
                <w:left w:val="none" w:sz="0" w:space="0" w:color="auto"/>
                <w:bottom w:val="none" w:sz="0" w:space="0" w:color="auto"/>
                <w:right w:val="none" w:sz="0" w:space="0" w:color="auto"/>
              </w:divBdr>
            </w:div>
            <w:div w:id="326789131">
              <w:marLeft w:val="0"/>
              <w:marRight w:val="0"/>
              <w:marTop w:val="0"/>
              <w:marBottom w:val="0"/>
              <w:divBdr>
                <w:top w:val="none" w:sz="0" w:space="0" w:color="auto"/>
                <w:left w:val="none" w:sz="0" w:space="0" w:color="auto"/>
                <w:bottom w:val="none" w:sz="0" w:space="0" w:color="auto"/>
                <w:right w:val="none" w:sz="0" w:space="0" w:color="auto"/>
              </w:divBdr>
            </w:div>
            <w:div w:id="326789132">
              <w:marLeft w:val="0"/>
              <w:marRight w:val="0"/>
              <w:marTop w:val="0"/>
              <w:marBottom w:val="0"/>
              <w:divBdr>
                <w:top w:val="none" w:sz="0" w:space="0" w:color="auto"/>
                <w:left w:val="none" w:sz="0" w:space="0" w:color="auto"/>
                <w:bottom w:val="none" w:sz="0" w:space="0" w:color="auto"/>
                <w:right w:val="none" w:sz="0" w:space="0" w:color="auto"/>
              </w:divBdr>
            </w:div>
            <w:div w:id="326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1211</Words>
  <Characters>7394</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Consultants for Development</vt:lpstr>
      <vt:lpstr>Consultants for Development</vt:lpstr>
    </vt:vector>
  </TitlesOfParts>
  <Company>Consultants for Development (CD)</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Development</dc:title>
  <dc:creator>Erik Toft</dc:creator>
  <cp:lastModifiedBy>Kristine Himmelstrup</cp:lastModifiedBy>
  <cp:revision>2</cp:revision>
  <cp:lastPrinted>2015-05-22T12:25:00Z</cp:lastPrinted>
  <dcterms:created xsi:type="dcterms:W3CDTF">2018-09-25T11:12:00Z</dcterms:created>
  <dcterms:modified xsi:type="dcterms:W3CDTF">2018-09-25T11:12:00Z</dcterms:modified>
</cp:coreProperties>
</file>