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9716A" w14:textId="14DFF4CC" w:rsidR="00231148" w:rsidRDefault="00231148" w:rsidP="00231148">
      <w:pPr>
        <w:pStyle w:val="Ingenafstand"/>
        <w:jc w:val="center"/>
      </w:pPr>
      <w:r>
        <w:rPr>
          <w:rFonts w:ascii="Times New Roman" w:hAnsi="Times New Roman"/>
          <w:sz w:val="32"/>
          <w:szCs w:val="32"/>
          <w:u w:val="single"/>
        </w:rPr>
        <w:t>Beretning for 2020/21 for DH – Tønder Kommune</w:t>
      </w:r>
    </w:p>
    <w:p w14:paraId="22C0E96C" w14:textId="77777777" w:rsidR="00231148" w:rsidRDefault="00231148" w:rsidP="00231148"/>
    <w:p w14:paraId="5DC78CA7" w14:textId="37B5F038" w:rsidR="00231148" w:rsidRDefault="00231148" w:rsidP="00231148">
      <w:r>
        <w:t>Denne beretning er min fjerde som koordinator/kontaktperson i DH Tønder. De sidste 4 år er der ikke blevet valgt formand og forretningsudvalg, og jeg har i den periode indvilliget mig til opgaven som koordinator/kontaktperson for DH Tønder.</w:t>
      </w:r>
    </w:p>
    <w:p w14:paraId="4B6BDA41" w14:textId="1D01ACC6" w:rsidR="00231148" w:rsidRDefault="00231148" w:rsidP="00231148">
      <w:r>
        <w:t>Beretningen beskriver hvad jeg har beskæftiget mig med i det forløbne år</w:t>
      </w:r>
      <w:r w:rsidR="00811934">
        <w:t xml:space="preserve"> fra marts 2020 til maj 2021</w:t>
      </w:r>
      <w:r>
        <w:t>.</w:t>
      </w:r>
    </w:p>
    <w:p w14:paraId="0FF75EBA" w14:textId="1979BB5F" w:rsidR="00231148" w:rsidRDefault="00231148" w:rsidP="00231148">
      <w:r>
        <w:t>Det har været et unormalt år, hvor coronaen har sat dagsordenen for det vi har kunnet lave i DH. Det har medført at fysiske møder ikke har kunnet afholdes, og der blev lavet virtuelle møder. Det planlagte årsmøde i DH i marts sidste år blev aflyst, og</w:t>
      </w:r>
      <w:r w:rsidR="002349FE">
        <w:t xml:space="preserve"> det</w:t>
      </w:r>
      <w:r>
        <w:t xml:space="preserve"> blev heldigvis gennemført fysisk </w:t>
      </w:r>
      <w:r w:rsidR="00EC7EAD">
        <w:t>den 21.</w:t>
      </w:r>
      <w:r>
        <w:t xml:space="preserve">september </w:t>
      </w:r>
      <w:r w:rsidR="00EC7EAD">
        <w:t>på Hagge´s</w:t>
      </w:r>
      <w:r>
        <w:t>. Mange borgere med handicaps har ikke kunnet få den hjælp de har haft behov for</w:t>
      </w:r>
      <w:r w:rsidR="000518DD">
        <w:t>. Der blev besøgsforbud og - restriktioner på institutioner, hvor handicappede borgere boede. Skoler og undervisningsinstitutioner lukkede</w:t>
      </w:r>
      <w:r w:rsidR="00EC7EAD">
        <w:t>,</w:t>
      </w:r>
      <w:r w:rsidR="000518DD">
        <w:t xml:space="preserve"> og der var kun begrænset adgang </w:t>
      </w:r>
      <w:r w:rsidR="00EC7EAD">
        <w:t xml:space="preserve">for de mest sårbare. DH centralt har været meget aktiv i forløbet med nedlukningen, og har kommet med gode input, </w:t>
      </w:r>
      <w:r w:rsidR="00811934">
        <w:t>så</w:t>
      </w:r>
      <w:r w:rsidR="00EC7EAD">
        <w:t xml:space="preserve"> situationen med de mest sårbare kunne bedres.</w:t>
      </w:r>
    </w:p>
    <w:p w14:paraId="6623488C" w14:textId="574FB92F" w:rsidR="00EC7EAD" w:rsidRDefault="00EC7EAD" w:rsidP="00231148">
      <w:r>
        <w:t>I maj måned</w:t>
      </w:r>
      <w:r w:rsidR="00E76245">
        <w:t xml:space="preserve"> 2020</w:t>
      </w:r>
      <w:r w:rsidRPr="00EC7EAD">
        <w:t xml:space="preserve"> har </w:t>
      </w:r>
      <w:r>
        <w:t xml:space="preserve">jeg </w:t>
      </w:r>
      <w:r w:rsidRPr="00EC7EAD">
        <w:t xml:space="preserve">svaret på spørgsmålene om COVID-19, som </w:t>
      </w:r>
      <w:r>
        <w:t>Thorkild Olesen havde sendt</w:t>
      </w:r>
      <w:r w:rsidR="00FC7BF0">
        <w:t xml:space="preserve"> til DH-afdelingerne</w:t>
      </w:r>
      <w:r>
        <w:t xml:space="preserve">, for at tage en </w:t>
      </w:r>
      <w:r w:rsidRPr="00EC7EAD">
        <w:t>temperaturmåling på, hvordan kommunerne håndtere</w:t>
      </w:r>
      <w:r>
        <w:t>de</w:t>
      </w:r>
      <w:r w:rsidRPr="00EC7EAD">
        <w:t xml:space="preserve"> den vanskelige situation, som COVID-19-krisen stiller os alle sammen i.</w:t>
      </w:r>
      <w:r>
        <w:t xml:space="preserve"> Thorkild Olesen var meget tilfreds </w:t>
      </w:r>
      <w:r w:rsidR="00FC7BF0">
        <w:t>med tilbagemeldingen</w:t>
      </w:r>
      <w:r w:rsidR="002349FE">
        <w:t xml:space="preserve"> fra de forskellige DH-afdelinger</w:t>
      </w:r>
      <w:r w:rsidR="00FC7BF0">
        <w:t xml:space="preserve">. Spørgsmålene drejede sig om </w:t>
      </w:r>
      <w:r w:rsidR="00FC7BF0" w:rsidRPr="00FC7BF0">
        <w:rPr>
          <w:bCs/>
        </w:rPr>
        <w:t>genoprettelse af aktivitets- og samværstilbud, beskyttet beskæftigelse og socialpædagogisk støtte, og andre ydelser, der er eller har været lukket ned, fx ledsagerordning, personlig hjælp mm.</w:t>
      </w:r>
      <w:r w:rsidR="00FC7BF0">
        <w:rPr>
          <w:bCs/>
        </w:rPr>
        <w:t xml:space="preserve"> Der var også o</w:t>
      </w:r>
      <w:r w:rsidR="00FC7BF0" w:rsidRPr="00FC7BF0">
        <w:rPr>
          <w:bCs/>
        </w:rPr>
        <w:t>psamling på spørgsmål om arbejdet i handicaprådet</w:t>
      </w:r>
      <w:r w:rsidR="00FC7BF0">
        <w:rPr>
          <w:bCs/>
        </w:rPr>
        <w:t>, og d</w:t>
      </w:r>
      <w:r w:rsidR="00FC7BF0" w:rsidRPr="00FC7BF0">
        <w:rPr>
          <w:bCs/>
        </w:rPr>
        <w:t>røftelse af kommunens håndtering af corona-krisen</w:t>
      </w:r>
      <w:r w:rsidR="00FC7BF0">
        <w:rPr>
          <w:bCs/>
        </w:rPr>
        <w:t>.</w:t>
      </w:r>
      <w:r w:rsidRPr="00EC7EAD">
        <w:br/>
      </w:r>
    </w:p>
    <w:p w14:paraId="105EE8F4" w14:textId="3BF48D8D" w:rsidR="006F1AC7" w:rsidRDefault="00231148" w:rsidP="00231148">
      <w:r>
        <w:t xml:space="preserve">Jeg har i det forløbne år deltaget i </w:t>
      </w:r>
      <w:r w:rsidR="003E15BF">
        <w:t>3</w:t>
      </w:r>
      <w:r>
        <w:t xml:space="preserve"> Formandsmøder virtuelt i DH. </w:t>
      </w:r>
    </w:p>
    <w:p w14:paraId="4B188F99" w14:textId="6E15E1AF" w:rsidR="006F1AC7" w:rsidRDefault="002349FE" w:rsidP="00231148">
      <w:r w:rsidRPr="002349FE">
        <w:rPr>
          <w:b/>
          <w:bCs/>
        </w:rPr>
        <w:t xml:space="preserve">Den </w:t>
      </w:r>
      <w:r w:rsidR="006F1AC7" w:rsidRPr="002349FE">
        <w:rPr>
          <w:b/>
          <w:bCs/>
        </w:rPr>
        <w:t>17.september</w:t>
      </w:r>
      <w:r>
        <w:t xml:space="preserve"> handlede det om </w:t>
      </w:r>
      <w:r w:rsidRPr="002349FE">
        <w:t>s</w:t>
      </w:r>
      <w:r w:rsidR="006F1AC7" w:rsidRPr="002349FE">
        <w:t>ituationen i DH-afdelingerne ifm. COVID-19</w:t>
      </w:r>
      <w:r>
        <w:t xml:space="preserve">, hvor afdelingerne kunne komme med input deres oplevelser </w:t>
      </w:r>
      <w:r w:rsidR="006F1AC7">
        <w:t>med COVID-19</w:t>
      </w:r>
      <w:r>
        <w:t xml:space="preserve"> i foråret og samtidig se frem til</w:t>
      </w:r>
      <w:r w:rsidR="006F1AC7">
        <w:t xml:space="preserve"> det kommende efterår.</w:t>
      </w:r>
      <w:r>
        <w:t xml:space="preserve"> </w:t>
      </w:r>
      <w:r w:rsidR="009332AD" w:rsidRPr="004251F5">
        <w:t xml:space="preserve">DH’s formand Thorkild Olesen indledte med at konstatere, at mange steder i samfundet er de almindelige fysiske møder afløst af online-møder. Det gælder også i DH og medlemsorganisationerne. </w:t>
      </w:r>
      <w:r>
        <w:t xml:space="preserve">DH har sat fokus på </w:t>
      </w:r>
      <w:r w:rsidR="009332AD" w:rsidRPr="002349FE">
        <w:t>det interne DH-arbejde i afdelingerne</w:t>
      </w:r>
      <w:r w:rsidRPr="002349FE">
        <w:t xml:space="preserve"> og </w:t>
      </w:r>
      <w:r w:rsidR="009332AD" w:rsidRPr="002349FE">
        <w:t>på handicapområdet i kommunerne</w:t>
      </w:r>
      <w:r w:rsidRPr="002349FE">
        <w:t>.</w:t>
      </w:r>
      <w:r w:rsidR="006F1AC7">
        <w:br/>
      </w:r>
      <w:r w:rsidR="006F1AC7">
        <w:rPr>
          <w:color w:val="000000"/>
          <w:shd w:val="clear" w:color="auto" w:fill="FFFFFF"/>
        </w:rPr>
        <w:t xml:space="preserve">Thorkild </w:t>
      </w:r>
      <w:r w:rsidR="009332AD" w:rsidRPr="004251F5">
        <w:t xml:space="preserve">Olesen sluttede mødet med kort at orientere om evaluering af det specialiserede socialområde. </w:t>
      </w:r>
      <w:r w:rsidR="009332AD" w:rsidRPr="004251F5">
        <w:rPr>
          <w:rFonts w:cstheme="minorHAnsi"/>
        </w:rPr>
        <w:t>Social- og indenrigsminister Astrid Krag offentliggjorde før sommerferien kommissoriet til evaluering af det specialiserede socialområde. Evalueringen skal danne grundlag for at gennemføre specialeplanlægning på socialområdet inspireret af sundhedsområdet. Evalueringen er sat i værk bl.a. på baggrund af, at DH og DH’s medlemsorganisationer i mange år har peget på en tiltagende afspecialisering af socialområdet.</w:t>
      </w:r>
      <w:r>
        <w:br/>
      </w:r>
      <w:r w:rsidR="009332AD" w:rsidRPr="004251F5">
        <w:rPr>
          <w:rFonts w:cstheme="minorHAnsi"/>
        </w:rPr>
        <w:t>DH er tilfreds med at være inddraget i evalueringen, hvor DH bl.a. sammen med nogle af medlemsorganisationerne deltager i en følgegruppe. Evalueringen gennemføres til og med 2021.</w:t>
      </w:r>
    </w:p>
    <w:p w14:paraId="528BA007" w14:textId="37D64897" w:rsidR="00F014A9" w:rsidRDefault="002349FE" w:rsidP="00F014A9">
      <w:r w:rsidRPr="002349FE">
        <w:rPr>
          <w:b/>
          <w:bCs/>
        </w:rPr>
        <w:t xml:space="preserve">Den </w:t>
      </w:r>
      <w:r w:rsidR="00700E87" w:rsidRPr="002349FE">
        <w:rPr>
          <w:b/>
          <w:bCs/>
        </w:rPr>
        <w:t>16.november</w:t>
      </w:r>
      <w:r w:rsidR="00700E87" w:rsidRPr="002349FE">
        <w:t xml:space="preserve"> </w:t>
      </w:r>
      <w:r w:rsidRPr="002349FE">
        <w:t>handlede det om d</w:t>
      </w:r>
      <w:r w:rsidR="00700E87" w:rsidRPr="002349FE">
        <w:t>en politiske situation</w:t>
      </w:r>
      <w:r>
        <w:t xml:space="preserve">. </w:t>
      </w:r>
      <w:r w:rsidR="00700E87">
        <w:t>Thorkild Olesen g</w:t>
      </w:r>
      <w:r>
        <w:t>av</w:t>
      </w:r>
      <w:r w:rsidR="00700E87">
        <w:t xml:space="preserve"> sin vurdering af den aktuelle politiske situation set i lyset af, at vi ved årsskiftet træder ind i et valgår. </w:t>
      </w:r>
      <w:r>
        <w:t xml:space="preserve">Covid 19 var igen på dagsordenen. </w:t>
      </w:r>
      <w:r w:rsidR="00086F30">
        <w:rPr>
          <w:rFonts w:cs="Open Sans Light"/>
        </w:rPr>
        <w:t xml:space="preserve">Anden bølge af corona-epidemien </w:t>
      </w:r>
      <w:r>
        <w:rPr>
          <w:rFonts w:cs="Open Sans Light"/>
        </w:rPr>
        <w:t>va</w:t>
      </w:r>
      <w:r w:rsidR="00086F30">
        <w:rPr>
          <w:rFonts w:cs="Open Sans Light"/>
        </w:rPr>
        <w:t>r over os, og det g</w:t>
      </w:r>
      <w:r>
        <w:rPr>
          <w:rFonts w:cs="Open Sans Light"/>
        </w:rPr>
        <w:t>av</w:t>
      </w:r>
      <w:r w:rsidR="00086F30">
        <w:rPr>
          <w:rFonts w:cs="Open Sans Light"/>
        </w:rPr>
        <w:t xml:space="preserve"> nye bekymringer og udfordringer for mennesker med handicap. </w:t>
      </w:r>
      <w:r>
        <w:rPr>
          <w:rFonts w:cs="Open Sans Light"/>
        </w:rPr>
        <w:br/>
      </w:r>
      <w:r w:rsidR="00086F30">
        <w:rPr>
          <w:rFonts w:cs="Open Sans Light"/>
        </w:rPr>
        <w:t>Covid-19 bet</w:t>
      </w:r>
      <w:r>
        <w:rPr>
          <w:rFonts w:cs="Open Sans Light"/>
        </w:rPr>
        <w:t>ød</w:t>
      </w:r>
      <w:r w:rsidR="00086F30">
        <w:rPr>
          <w:rFonts w:cs="Open Sans Light"/>
        </w:rPr>
        <w:t xml:space="preserve"> desværre også, at flere opleve</w:t>
      </w:r>
      <w:r>
        <w:rPr>
          <w:rFonts w:cs="Open Sans Light"/>
        </w:rPr>
        <w:t>de</w:t>
      </w:r>
      <w:r w:rsidR="00086F30">
        <w:rPr>
          <w:rFonts w:cs="Open Sans Light"/>
        </w:rPr>
        <w:t xml:space="preserve"> at være ensomme. Derfor </w:t>
      </w:r>
      <w:r>
        <w:rPr>
          <w:rFonts w:cs="Open Sans Light"/>
        </w:rPr>
        <w:t>va</w:t>
      </w:r>
      <w:r w:rsidR="00086F30">
        <w:rPr>
          <w:rFonts w:cs="Open Sans Light"/>
        </w:rPr>
        <w:t>r det positivt, at regeringen afsat</w:t>
      </w:r>
      <w:r>
        <w:rPr>
          <w:rFonts w:cs="Open Sans Light"/>
        </w:rPr>
        <w:t>te</w:t>
      </w:r>
      <w:r w:rsidR="00086F30">
        <w:rPr>
          <w:rFonts w:cs="Open Sans Light"/>
        </w:rPr>
        <w:t xml:space="preserve"> 50 mio. kroner til at modvirke ensomhed</w:t>
      </w:r>
      <w:r w:rsidR="00811934">
        <w:rPr>
          <w:rFonts w:cs="Open Sans Light"/>
        </w:rPr>
        <w:t xml:space="preserve"> med</w:t>
      </w:r>
      <w:r w:rsidR="00086F30">
        <w:rPr>
          <w:rFonts w:cs="Open Sans Light"/>
        </w:rPr>
        <w:t xml:space="preserve"> ensomhedsstrategier.</w:t>
      </w:r>
      <w:r>
        <w:rPr>
          <w:rFonts w:cs="Open Sans Light"/>
        </w:rPr>
        <w:br/>
      </w:r>
      <w:r w:rsidR="00086F30">
        <w:rPr>
          <w:rFonts w:cs="Open Sans Light"/>
        </w:rPr>
        <w:lastRenderedPageBreak/>
        <w:t xml:space="preserve">Retssikkerhed </w:t>
      </w:r>
      <w:r>
        <w:rPr>
          <w:rFonts w:cs="Open Sans Light"/>
        </w:rPr>
        <w:t>va</w:t>
      </w:r>
      <w:r w:rsidR="00086F30">
        <w:rPr>
          <w:rFonts w:cs="Open Sans Light"/>
        </w:rPr>
        <w:t xml:space="preserve">r desværre et tema, som altid er aktuelt. Der er fortsat problemer med fejl i de kommunale afgørelser, og borgere som ikke føler sig hørt. Et af de initiativer, som kan være et skridt i den rigtige retning, er borgerrådgivere. En borgerrådgiver kan bidrage til at forebygge fejl og mangler i sagsbehandlingen, og de kan vejlede borgerne.  </w:t>
      </w:r>
      <w:r>
        <w:rPr>
          <w:rFonts w:cs="Open Sans Light"/>
        </w:rPr>
        <w:br/>
      </w:r>
      <w:r w:rsidR="00700E87" w:rsidRPr="002349FE">
        <w:t>GDPR – Behandling af personfølsomme oplysninger i DH-afdelingerne</w:t>
      </w:r>
      <w:r>
        <w:t xml:space="preserve"> var også på dagsordenen, hvor </w:t>
      </w:r>
      <w:r w:rsidR="00700E87">
        <w:rPr>
          <w:color w:val="333333"/>
          <w:lang w:eastAsia="da-DK"/>
        </w:rPr>
        <w:t>de væsentligste elementer i EU’s persondataforordning (i daglig tale GDPR)</w:t>
      </w:r>
      <w:r>
        <w:rPr>
          <w:color w:val="333333"/>
          <w:lang w:eastAsia="da-DK"/>
        </w:rPr>
        <w:t xml:space="preserve"> blev gennemgået</w:t>
      </w:r>
      <w:r w:rsidR="00700E87">
        <w:rPr>
          <w:color w:val="333333"/>
          <w:lang w:eastAsia="da-DK"/>
        </w:rPr>
        <w:t xml:space="preserve">. </w:t>
      </w:r>
      <w:r>
        <w:t xml:space="preserve">Vi fik gode tips til hvad vi </w:t>
      </w:r>
      <w:r w:rsidR="00700E87">
        <w:rPr>
          <w:i/>
          <w:iCs/>
        </w:rPr>
        <w:t>bør</w:t>
      </w:r>
      <w:r w:rsidR="00700E87">
        <w:t xml:space="preserve"> og </w:t>
      </w:r>
      <w:r w:rsidR="00700E87">
        <w:rPr>
          <w:i/>
          <w:iCs/>
        </w:rPr>
        <w:t>skal</w:t>
      </w:r>
      <w:r w:rsidR="00700E87">
        <w:t xml:space="preserve"> være opmærksomme på</w:t>
      </w:r>
      <w:r>
        <w:t xml:space="preserve"> i forbindelse med</w:t>
      </w:r>
      <w:r w:rsidR="00700E87">
        <w:t xml:space="preserve"> personfølsomme oplysninger.</w:t>
      </w:r>
      <w:r w:rsidR="00F014A9">
        <w:br/>
      </w:r>
      <w:r w:rsidR="00F014A9">
        <w:rPr>
          <w:b/>
          <w:bCs/>
        </w:rPr>
        <w:t xml:space="preserve">Kort om GDPR </w:t>
      </w:r>
      <w:r w:rsidR="00F014A9">
        <w:rPr>
          <w:b/>
          <w:bCs/>
        </w:rPr>
        <w:t>–</w:t>
      </w:r>
      <w:r w:rsidR="00F014A9">
        <w:rPr>
          <w:b/>
          <w:bCs/>
        </w:rPr>
        <w:t xml:space="preserve"> </w:t>
      </w:r>
      <w:r w:rsidR="00F014A9">
        <w:t>Persondatareglerne</w:t>
      </w:r>
      <w:r w:rsidR="00F014A9">
        <w:t xml:space="preserve"> - </w:t>
      </w:r>
      <w:r w:rsidR="00F014A9">
        <w:t xml:space="preserve">Der skelnes mellem almindelige- og følsomme personoplysninger </w:t>
      </w:r>
      <w:r w:rsidR="00F014A9">
        <w:br/>
      </w:r>
      <w:r w:rsidR="00F014A9">
        <w:rPr>
          <w:b/>
          <w:bCs/>
        </w:rPr>
        <w:t xml:space="preserve">Almindelige Personoplysninger: </w:t>
      </w:r>
      <w:r w:rsidR="00F014A9">
        <w:t>Navn, adresse, mailadresse, stilling, telefonnummer, titel. Oplysninger man tidligere ville kunne finde i en telefonbog, på en postkasse eller slå op på internettet.</w:t>
      </w:r>
      <w:r w:rsidR="00F014A9">
        <w:br/>
      </w:r>
      <w:r w:rsidR="00F014A9">
        <w:rPr>
          <w:b/>
          <w:bCs/>
        </w:rPr>
        <w:t xml:space="preserve">Følsomme Personoplysninger: </w:t>
      </w:r>
      <w:r w:rsidR="00F014A9">
        <w:t>Oplysninger om race, religion, handicap, seksualitet, politisk tilhørsforhold, helbredsoplysninger, cpr. nummer, medlemskab af foreninger</w:t>
      </w:r>
      <w:r w:rsidR="00811934">
        <w:t>.</w:t>
      </w:r>
    </w:p>
    <w:p w14:paraId="692C65CB" w14:textId="5021E8C9" w:rsidR="003E15BF" w:rsidRDefault="002349FE" w:rsidP="003E15BF">
      <w:r w:rsidRPr="002349FE">
        <w:rPr>
          <w:b/>
          <w:bCs/>
        </w:rPr>
        <w:t>D</w:t>
      </w:r>
      <w:r w:rsidR="0027468C" w:rsidRPr="002349FE">
        <w:rPr>
          <w:b/>
          <w:bCs/>
        </w:rPr>
        <w:t xml:space="preserve">en 14. april </w:t>
      </w:r>
      <w:r>
        <w:t>var p</w:t>
      </w:r>
      <w:r w:rsidR="003E15BF">
        <w:t xml:space="preserve">rogrammet </w:t>
      </w:r>
      <w:r>
        <w:t>sat med</w:t>
      </w:r>
      <w:r w:rsidR="003E15BF">
        <w:t xml:space="preserve"> fokus på kommunalvalget, og vi sk</w:t>
      </w:r>
      <w:r>
        <w:t>ulle</w:t>
      </w:r>
      <w:r w:rsidR="003E15BF">
        <w:t xml:space="preserve"> også vælge deltagere til DH’s repræsentantskabsmøde i oktober 2021. På repræsentantskabsmødet skal der vedtages en ny 4-årig </w:t>
      </w:r>
      <w:r w:rsidR="005639E1">
        <w:t xml:space="preserve">strategi- og </w:t>
      </w:r>
      <w:r w:rsidR="003E15BF">
        <w:t>handlingsplan for DH, og på formandsmødet t</w:t>
      </w:r>
      <w:r>
        <w:t>og</w:t>
      </w:r>
      <w:r w:rsidR="003E15BF">
        <w:t xml:space="preserve"> vi en drøftelse af grundlaget for handlingsplanen. På mødet delt</w:t>
      </w:r>
      <w:r>
        <w:t>og</w:t>
      </w:r>
      <w:r w:rsidR="003E15BF">
        <w:t xml:space="preserve"> DH’s formand Thorkild Olesen og DH’s direktør Katrine Mandrup Tang.</w:t>
      </w:r>
      <w:r w:rsidR="00BB1261">
        <w:t xml:space="preserve"> </w:t>
      </w:r>
      <w:r w:rsidR="00BB1261">
        <w:t>Her kom gode input bl.a. til, hvordan vi styrker samarbejdet mellem det national</w:t>
      </w:r>
      <w:r w:rsidR="00811934">
        <w:t>e-</w:t>
      </w:r>
      <w:r w:rsidR="00BB1261">
        <w:t xml:space="preserve"> og kommunale handicappolitiske arbejde</w:t>
      </w:r>
      <w:r w:rsidR="00BB1261">
        <w:t xml:space="preserve">. </w:t>
      </w:r>
      <w:r w:rsidR="00BB1261">
        <w:t>Afslutningsvis blev der opfordret til at være aktiv i det kommende kommunalvalg</w:t>
      </w:r>
      <w:r w:rsidR="00BB1261">
        <w:t xml:space="preserve">. </w:t>
      </w:r>
      <w:r w:rsidR="00BB1261">
        <w:t xml:space="preserve">Der er udarbejdet forskelligt inspirationsmateriale, som DH-afdelingerne kan vælge at bruge. Læs mere her: </w:t>
      </w:r>
      <w:hyperlink r:id="rId6" w:history="1">
        <w:r w:rsidR="00BB1261">
          <w:rPr>
            <w:rStyle w:val="Hyperlink"/>
          </w:rPr>
          <w:t>https://www.handicap.dk/lokalafdelinger/bliv-klar-til-kommunalvalg</w:t>
        </w:r>
      </w:hyperlink>
    </w:p>
    <w:p w14:paraId="01E2D84D" w14:textId="468E7511" w:rsidR="000518DD" w:rsidRDefault="000518DD">
      <w:r w:rsidRPr="002349FE">
        <w:rPr>
          <w:b/>
          <w:bCs/>
        </w:rPr>
        <w:t>Netværksmøde</w:t>
      </w:r>
      <w:r w:rsidR="002349FE">
        <w:rPr>
          <w:b/>
          <w:bCs/>
        </w:rPr>
        <w:t>t</w:t>
      </w:r>
      <w:r w:rsidRPr="002349FE">
        <w:rPr>
          <w:b/>
          <w:bCs/>
        </w:rPr>
        <w:t xml:space="preserve"> i DH</w:t>
      </w:r>
      <w:r w:rsidR="00700E87" w:rsidRPr="002349FE">
        <w:rPr>
          <w:b/>
          <w:bCs/>
        </w:rPr>
        <w:t xml:space="preserve"> Sydjylland</w:t>
      </w:r>
      <w:r>
        <w:t xml:space="preserve"> </w:t>
      </w:r>
      <w:r w:rsidR="002349FE">
        <w:t xml:space="preserve">som jeg havde meldt mig til </w:t>
      </w:r>
      <w:r>
        <w:t>den 21.</w:t>
      </w:r>
      <w:r w:rsidR="002349FE">
        <w:t>april,</w:t>
      </w:r>
      <w:r>
        <w:t xml:space="preserve"> blev aflyst. </w:t>
      </w:r>
      <w:r w:rsidR="002349FE">
        <w:t xml:space="preserve">Det blev </w:t>
      </w:r>
      <w:r w:rsidR="00902836">
        <w:t xml:space="preserve">i stedet </w:t>
      </w:r>
      <w:r w:rsidR="002349FE">
        <w:t xml:space="preserve">afholdt virtuelt den </w:t>
      </w:r>
      <w:r w:rsidR="00902836">
        <w:t>5.oktober</w:t>
      </w:r>
      <w:r w:rsidR="002349FE">
        <w:t>. Rasmus fra DH Kolding fortalte om hvordan man kunne få politisk indflydelse, og hvordan man kunne samarbejde mellem afdelingerne. Vi kom ind på hvordan det så ud på afdelingerne lokalt i coronatiden. Jeg havde en del tekniske problemer med det møde, så jeg fik ikke så meget ud af det.</w:t>
      </w:r>
      <w:r w:rsidR="002349FE">
        <w:br/>
        <w:t>Det næste netværksmøde afholdes den 31.maj, og den kan vi desværre ikke deltage i på grund af årsmødet i Tønder.</w:t>
      </w:r>
    </w:p>
    <w:p w14:paraId="0069D4C7" w14:textId="573D20CF" w:rsidR="00381ADF" w:rsidRDefault="00707393" w:rsidP="002349FE">
      <w:r>
        <w:br/>
      </w:r>
      <w:r w:rsidR="002349FE">
        <w:t xml:space="preserve">Jeg fik i foråret 2020 en henvendelse fra </w:t>
      </w:r>
      <w:r w:rsidR="002349FE" w:rsidRPr="002349FE">
        <w:t>Henrik H. Ottesen</w:t>
      </w:r>
      <w:r w:rsidR="002349FE" w:rsidRPr="002349FE">
        <w:t xml:space="preserve"> </w:t>
      </w:r>
      <w:r w:rsidR="002349FE" w:rsidRPr="002349FE">
        <w:t xml:space="preserve">Foreningen Danske DøvBlinde </w:t>
      </w:r>
      <w:r w:rsidR="002349FE" w:rsidRPr="002349FE">
        <w:t>–</w:t>
      </w:r>
      <w:r w:rsidR="002349FE" w:rsidRPr="002349FE">
        <w:t xml:space="preserve"> FDDB</w:t>
      </w:r>
      <w:r w:rsidR="002349FE" w:rsidRPr="002349FE">
        <w:t xml:space="preserve"> om </w:t>
      </w:r>
      <w:r w:rsidR="002349FE">
        <w:t xml:space="preserve">lydfyr med vibration, som </w:t>
      </w:r>
      <w:r w:rsidR="002349FE">
        <w:t xml:space="preserve">han bad om vi kunne </w:t>
      </w:r>
      <w:r w:rsidR="002349FE">
        <w:t>behandle i handicaprådet.</w:t>
      </w:r>
      <w:r w:rsidR="002349FE">
        <w:t xml:space="preserve"> I Handicaprådet var vi positiv om nytten af det, og gav det videre til Teknisk forvaltning</w:t>
      </w:r>
      <w:r w:rsidR="00811934">
        <w:t xml:space="preserve"> i Tønder Kommune</w:t>
      </w:r>
      <w:r w:rsidR="002349FE">
        <w:t>.</w:t>
      </w:r>
    </w:p>
    <w:p w14:paraId="18D1D2E4" w14:textId="0B6AEB15" w:rsidR="002349FE" w:rsidRPr="002349FE" w:rsidRDefault="002349FE" w:rsidP="002349FE">
      <w:r w:rsidRPr="002349FE">
        <w:t xml:space="preserve">I </w:t>
      </w:r>
      <w:r>
        <w:t>2020</w:t>
      </w:r>
      <w:r w:rsidRPr="002349FE">
        <w:t xml:space="preserve"> ha</w:t>
      </w:r>
      <w:r>
        <w:t>vde</w:t>
      </w:r>
      <w:r w:rsidRPr="002349FE">
        <w:t xml:space="preserve"> DH 5,2 millioner kroner </w:t>
      </w:r>
      <w:r w:rsidR="00811934">
        <w:t xml:space="preserve">til </w:t>
      </w:r>
      <w:r w:rsidRPr="002349FE">
        <w:t>at bevilge til det lokale frivillige foreningsliv indenfor handicapområdet. Puljen k</w:t>
      </w:r>
      <w:r>
        <w:t>u</w:t>
      </w:r>
      <w:r w:rsidRPr="002349FE">
        <w:t>n</w:t>
      </w:r>
      <w:r>
        <w:t>ne</w:t>
      </w:r>
      <w:r w:rsidRPr="002349FE">
        <w:t xml:space="preserve"> søges af alle lokale handicaporganisationer og handicapforeninger, og pengene k</w:t>
      </w:r>
      <w:r>
        <w:t>unne</w:t>
      </w:r>
      <w:r w:rsidRPr="002349FE">
        <w:t xml:space="preserve"> </w:t>
      </w:r>
      <w:r w:rsidR="00381ADF" w:rsidRPr="002349FE">
        <w:t>f.eks.</w:t>
      </w:r>
      <w:r w:rsidRPr="002349FE">
        <w:t xml:space="preserve"> bruges til kurser, oplæg, møder med lokalpolitikere eller til andre aktiviteter, der er med til at synliggøre handicapområdet.</w:t>
      </w:r>
      <w:r>
        <w:t xml:space="preserve"> </w:t>
      </w:r>
      <w:r w:rsidRPr="002349FE">
        <w:t>DH udarbejde</w:t>
      </w:r>
      <w:r>
        <w:t>de</w:t>
      </w:r>
      <w:r w:rsidRPr="002349FE">
        <w:t xml:space="preserve"> fem nemme kurser, hvor man blandt andet k</w:t>
      </w:r>
      <w:r>
        <w:t>unne</w:t>
      </w:r>
      <w:r w:rsidRPr="002349FE">
        <w:t xml:space="preserve"> lære om at få indflydelse på lokalpolitik,</w:t>
      </w:r>
      <w:r>
        <w:t xml:space="preserve"> </w:t>
      </w:r>
      <w:r w:rsidRPr="002349FE">
        <w:t>blive god til at sætte dagsordenen i medierne</w:t>
      </w:r>
      <w:r>
        <w:t>,</w:t>
      </w:r>
      <w:r w:rsidRPr="002349FE">
        <w:t xml:space="preserve"> </w:t>
      </w:r>
      <w:r>
        <w:t>samt</w:t>
      </w:r>
      <w:r w:rsidRPr="002349FE">
        <w:t xml:space="preserve"> hvordan </w:t>
      </w:r>
      <w:r>
        <w:t>man kan</w:t>
      </w:r>
      <w:r w:rsidRPr="002349FE">
        <w:t xml:space="preserve"> </w:t>
      </w:r>
      <w:r w:rsidRPr="002349FE">
        <w:t>rekruttere</w:t>
      </w:r>
      <w:r w:rsidRPr="002349FE">
        <w:t xml:space="preserve"> flere frivillige.</w:t>
      </w:r>
      <w:r>
        <w:t xml:space="preserve"> Der var d</w:t>
      </w:r>
      <w:r w:rsidRPr="002349FE">
        <w:t xml:space="preserve">eadline </w:t>
      </w:r>
      <w:r>
        <w:t xml:space="preserve">for de lokale foreninger </w:t>
      </w:r>
      <w:r w:rsidRPr="002349FE">
        <w:t>d. 18. september 2020</w:t>
      </w:r>
      <w:r>
        <w:t>, og jeg har ikke hørt om der var nogen der søgte.</w:t>
      </w:r>
      <w:r w:rsidRPr="002349FE">
        <w:t> </w:t>
      </w:r>
      <w:r w:rsidR="008B3B4E">
        <w:t>I år er puljen på 4,2 millioner kr</w:t>
      </w:r>
      <w:r w:rsidR="00381ADF">
        <w:t xml:space="preserve">oner og på nuværende tidspunkt i første runde kan man søge inden den 4.juni. </w:t>
      </w:r>
      <w:r w:rsidR="00DD65E8">
        <w:t xml:space="preserve">Fristen for </w:t>
      </w:r>
      <w:r w:rsidR="00381ADF">
        <w:t xml:space="preserve">2. runde ansøgninger </w:t>
      </w:r>
      <w:r w:rsidR="00DD65E8">
        <w:t xml:space="preserve">i år </w:t>
      </w:r>
      <w:r w:rsidR="00381ADF">
        <w:t xml:space="preserve">er den 1.oktober. </w:t>
      </w:r>
      <w:hyperlink r:id="rId7" w:history="1">
        <w:r w:rsidR="00381ADF" w:rsidRPr="00381ADF">
          <w:rPr>
            <w:rStyle w:val="Hyperlink"/>
          </w:rPr>
          <w:t>Se her</w:t>
        </w:r>
      </w:hyperlink>
      <w:r w:rsidR="00381ADF">
        <w:t>.</w:t>
      </w:r>
    </w:p>
    <w:p w14:paraId="698BC106" w14:textId="75A5A271" w:rsidR="00381ADF" w:rsidRDefault="00381ADF" w:rsidP="00FC7BF0">
      <w:r>
        <w:t xml:space="preserve">Handicappolitikken for Tønder Kommune har været til høring flere steder, bl.a. også foreningerne under DH Tønder. Jeg sendte høringsmaterialet ud til foreningerne med høringssvar den 14.september 2020. Det er </w:t>
      </w:r>
      <w:r w:rsidR="00E76245">
        <w:t>en godt gennembearbejdet handicappolitik</w:t>
      </w:r>
      <w:r>
        <w:t xml:space="preserve">, der nu er vedtaget af Tønder Kommune. Vi ser frem til at handicappolitikken bliver </w:t>
      </w:r>
      <w:r w:rsidR="006A16B7">
        <w:t>en naturlig del</w:t>
      </w:r>
      <w:r>
        <w:t xml:space="preserve"> af </w:t>
      </w:r>
      <w:r w:rsidR="006A16B7">
        <w:t>Tønder Kommunes politik alle områder.</w:t>
      </w:r>
    </w:p>
    <w:p w14:paraId="3E6C692C" w14:textId="433C5027" w:rsidR="00FC7BF0" w:rsidRPr="008B3B4E" w:rsidRDefault="008B3B4E" w:rsidP="00FC7BF0">
      <w:r w:rsidRPr="008B3B4E">
        <w:lastRenderedPageBreak/>
        <w:t>DH har været optaget af</w:t>
      </w:r>
      <w:r w:rsidR="00FC7BF0" w:rsidRPr="008B3B4E">
        <w:t xml:space="preserve"> Danmarkskort</w:t>
      </w:r>
      <w:r>
        <w:t>et</w:t>
      </w:r>
      <w:r w:rsidR="00FC7BF0" w:rsidRPr="008B3B4E">
        <w:t xml:space="preserve"> for klagesager på socialområdet i 2019. Danmarkskortene viser tal pr. kommune for de klagesager, Ankestyrelsen har truffet afgørelse om. Kommunalbestyrelsen skal behandle Danmarkskortet på et møde inden udgangen af det år, hvor omgørelsesprocenterne på socialområdet offentliggøres. Dette følger af retssikkerhedslovens § 79 b. </w:t>
      </w:r>
      <w:r>
        <w:t>DH o</w:t>
      </w:r>
      <w:r w:rsidR="00FC7BF0" w:rsidRPr="008B3B4E">
        <w:t xml:space="preserve">pfordrer til, at </w:t>
      </w:r>
      <w:r>
        <w:t>vi</w:t>
      </w:r>
      <w:r w:rsidR="00FC7BF0" w:rsidRPr="008B3B4E">
        <w:t xml:space="preserve"> drøfter de lokale tal i handicaprådet og på baggrund heraf tager en drøftelse af, hvordan kvaliteten af sagsbehandlingen kan styrkes, hvis der er behov for det</w:t>
      </w:r>
      <w:r>
        <w:t xml:space="preserve">. </w:t>
      </w:r>
      <w:r w:rsidR="00FC7BF0" w:rsidRPr="008B3B4E">
        <w:t>De nye tal viser, at der på voksenområdet for udvalgte paragraffer er omgjort 46 % af sagerne, på børneområdet for udvalgte paragraffer er omgjort 51 % af sagerne, og på socialområdet generelt er omgjort 41 % af sagerne. Tallene er på landsplan.</w:t>
      </w:r>
      <w:r w:rsidR="006A16B7">
        <w:br/>
      </w:r>
      <w:r w:rsidR="00FC7BF0" w:rsidRPr="008B3B4E">
        <w:t>I 2018 var tallene på voksenområdet 32 %, på børneområdet 47 % og på socialområdet generelt 36 %.</w:t>
      </w:r>
    </w:p>
    <w:p w14:paraId="687B32EB" w14:textId="5DAA3F3E" w:rsidR="008D6259" w:rsidRDefault="006A16B7" w:rsidP="006F1AC7">
      <w:r>
        <w:t>Jeg har i efteråret d</w:t>
      </w:r>
      <w:r w:rsidR="00902836" w:rsidRPr="006A16B7">
        <w:t>eltag</w:t>
      </w:r>
      <w:r>
        <w:t>et</w:t>
      </w:r>
      <w:r w:rsidR="00902836" w:rsidRPr="006A16B7">
        <w:t xml:space="preserve"> i </w:t>
      </w:r>
      <w:r>
        <w:t xml:space="preserve">en </w:t>
      </w:r>
      <w:r w:rsidRPr="006A16B7">
        <w:t>interessentanalyse</w:t>
      </w:r>
      <w:r w:rsidR="00902836" w:rsidRPr="006A16B7">
        <w:t xml:space="preserve"> om DH’s fremtid</w:t>
      </w:r>
      <w:r>
        <w:t>, hvordan jeg ser</w:t>
      </w:r>
      <w:r w:rsidR="00902836" w:rsidRPr="006A16B7">
        <w:t xml:space="preserve"> DH i dag og om 5 år - og hvordan får vi skabt mere synlighed om DH og det vigtige handicappolitiske arbejde? </w:t>
      </w:r>
      <w:r>
        <w:t xml:space="preserve">Det </w:t>
      </w:r>
      <w:r w:rsidR="00902836" w:rsidRPr="006A16B7">
        <w:t>sk</w:t>
      </w:r>
      <w:r>
        <w:t>ulle</w:t>
      </w:r>
      <w:r w:rsidR="00902836" w:rsidRPr="006A16B7">
        <w:t xml:space="preserve"> danne baggrund for DH’s nye strategi og handlingsplan</w:t>
      </w:r>
      <w:r>
        <w:t xml:space="preserve">.  </w:t>
      </w:r>
      <w:r w:rsidR="009332AD" w:rsidRPr="006A16B7">
        <w:t xml:space="preserve">DH er optaget af at understøtte DH's lokale afdelinger, så </w:t>
      </w:r>
      <w:r>
        <w:t>vi</w:t>
      </w:r>
      <w:r w:rsidR="009332AD" w:rsidRPr="006A16B7">
        <w:t xml:space="preserve"> kan skabe politiske resultater til gavn for mennesker og pårørende med handicap.</w:t>
      </w:r>
    </w:p>
    <w:p w14:paraId="39164A3B" w14:textId="2FC83BED" w:rsidR="006F1AC7" w:rsidRPr="006A16B7" w:rsidRDefault="006A16B7" w:rsidP="006F1AC7">
      <w:r>
        <w:t>I efteråret kom der en melding på, at kommunernes b</w:t>
      </w:r>
      <w:r w:rsidRPr="006A16B7">
        <w:t>rug af resultatlønnede konsulenter er ulovligt</w:t>
      </w:r>
      <w:r>
        <w:t>. D</w:t>
      </w:r>
      <w:r w:rsidR="006F1AC7" w:rsidRPr="006A16B7">
        <w:t>et slår Ankestyrelsen nu fast i en generel udtalelse efter at have undersøgt 30 kommuners brug af private konsulenter på socialområdet efter "no cure no pay"-modellen. Det er således ulovligt, når konsulentfirmaerne forbereder afgørelser i socialsager. Det skyldes, at firmaerne er </w:t>
      </w:r>
      <w:r w:rsidR="006F1AC7" w:rsidRPr="006A16B7">
        <w:rPr>
          <w:i/>
          <w:iCs/>
        </w:rPr>
        <w:t>inhabile</w:t>
      </w:r>
      <w:r w:rsidR="006F1AC7" w:rsidRPr="006A16B7">
        <w:t>, fordi de har en økonomisk interesse i at opnå et bestemt resultat. </w:t>
      </w:r>
      <w:r w:rsidR="00DE7658">
        <w:t>Tønder Kommune har heldigvis ikke brugt den model.</w:t>
      </w:r>
    </w:p>
    <w:p w14:paraId="55B8BB66" w14:textId="7A8BC996" w:rsidR="006F1AC7" w:rsidRDefault="00DE7658" w:rsidP="006F1AC7">
      <w:r>
        <w:t xml:space="preserve">DH Tønder er medlem af </w:t>
      </w:r>
      <w:r>
        <w:t>Frivilligcentret</w:t>
      </w:r>
      <w:r>
        <w:t xml:space="preserve"> i Tønder. De havde generalforsamling </w:t>
      </w:r>
      <w:r w:rsidR="00A36AB8">
        <w:t>t</w:t>
      </w:r>
      <w:r w:rsidRPr="00DE7658">
        <w:t>irsdag d. 1. sept. 2020 kl. 17.00. </w:t>
      </w:r>
      <w:r w:rsidRPr="00DE7658">
        <w:t>Jeg kunne desværre ikke deltage.</w:t>
      </w:r>
    </w:p>
    <w:p w14:paraId="447F98E1" w14:textId="55ED67F1" w:rsidR="006F1AC7" w:rsidRPr="00DE7658" w:rsidRDefault="006F1AC7" w:rsidP="006F1AC7">
      <w:r w:rsidRPr="00DE7658">
        <w:t>Jeg</w:t>
      </w:r>
      <w:r w:rsidR="00DE7658">
        <w:t xml:space="preserve"> har fået en </w:t>
      </w:r>
      <w:r w:rsidRPr="00DE7658">
        <w:t>skrive</w:t>
      </w:r>
      <w:r w:rsidR="00DE7658">
        <w:t xml:space="preserve">lse fra </w:t>
      </w:r>
      <w:r w:rsidR="00DE7658" w:rsidRPr="00DE7658">
        <w:t>#enmillionstemmer</w:t>
      </w:r>
      <w:r w:rsidR="00DD65E8">
        <w:t xml:space="preserve"> i efteråret med en </w:t>
      </w:r>
      <w:r w:rsidRPr="00DE7658">
        <w:t>orienter</w:t>
      </w:r>
      <w:r w:rsidR="00DD65E8">
        <w:t>ing</w:t>
      </w:r>
      <w:r w:rsidRPr="00DE7658">
        <w:t xml:space="preserve"> om, at der </w:t>
      </w:r>
      <w:r w:rsidR="00DE7658">
        <w:t>var</w:t>
      </w:r>
      <w:r w:rsidRPr="00DE7658">
        <w:t xml:space="preserve"> et nyt borgerforslag på vej med titlen “Handicapområdet skal væk fra kommunerne”. Det </w:t>
      </w:r>
      <w:r w:rsidR="00DE7658">
        <w:t>va</w:t>
      </w:r>
      <w:r w:rsidRPr="00DE7658">
        <w:t xml:space="preserve">r </w:t>
      </w:r>
      <w:r w:rsidR="00DE7658">
        <w:t>de</w:t>
      </w:r>
      <w:r w:rsidRPr="00DE7658">
        <w:t>res opfattelse, at handicapområdet ikke hør</w:t>
      </w:r>
      <w:r w:rsidR="00DE7658">
        <w:t>te</w:t>
      </w:r>
      <w:r w:rsidRPr="00DE7658">
        <w:t xml:space="preserve"> til i kommunerne, hvilket </w:t>
      </w:r>
      <w:r w:rsidR="00DE7658">
        <w:t>de</w:t>
      </w:r>
      <w:r w:rsidRPr="00DE7658">
        <w:t xml:space="preserve"> nu</w:t>
      </w:r>
      <w:r w:rsidR="00DE7658">
        <w:t xml:space="preserve"> ville</w:t>
      </w:r>
      <w:r w:rsidRPr="00DE7658">
        <w:t xml:space="preserve"> forsøge at sætte fokus på.</w:t>
      </w:r>
      <w:r w:rsidR="00DE7658">
        <w:t xml:space="preserve"> Der er </w:t>
      </w:r>
      <w:r w:rsidRPr="00DE7658">
        <w:t>mange årsager til, hvorfor området aldrig har hørt til i kommunerne, herunder manglende specialiseret viden, vilkårlighed mellem 98 kommuner, budgetteringen og tilgangen til handicapområdet i øvrigt.</w:t>
      </w:r>
      <w:r w:rsidR="00DE7658">
        <w:t xml:space="preserve"> </w:t>
      </w:r>
      <w:r w:rsidRPr="00DE7658">
        <w:t>I borger</w:t>
      </w:r>
      <w:r w:rsidR="00DD65E8">
        <w:t>-</w:t>
      </w:r>
      <w:r w:rsidRPr="00DE7658">
        <w:t>forslaget lægges der primært vægt på vilkårligheden, den manglende specialiserede viden og de mange fejl i afgørelserne samt konflikten mellem kommuner og regioner.</w:t>
      </w:r>
      <w:r w:rsidR="00A36AB8">
        <w:t xml:space="preserve"> De vil gerne have</w:t>
      </w:r>
      <w:r w:rsidR="00DD65E8">
        <w:t>,</w:t>
      </w:r>
      <w:r w:rsidR="00A36AB8">
        <w:t xml:space="preserve"> at vi bakkede op om borgerforslaget.</w:t>
      </w:r>
      <w:r w:rsidRPr="00DE7658">
        <w:br/>
      </w:r>
      <w:r w:rsidR="008D6259">
        <w:t>J</w:t>
      </w:r>
      <w:r w:rsidR="00DE7658">
        <w:t>eg har fået en melding fra DH</w:t>
      </w:r>
      <w:r w:rsidR="00A36AB8">
        <w:t xml:space="preserve">, at </w:t>
      </w:r>
      <w:r w:rsidRPr="00DE7658">
        <w:t xml:space="preserve">DH’s udgangspunkt for det politiske arbejde er dog de dokumenter, der er udarbejdet sammen med </w:t>
      </w:r>
      <w:r w:rsidR="008D6259">
        <w:t>de</w:t>
      </w:r>
      <w:r w:rsidRPr="00DE7658">
        <w:t>res medlemsorganisationer. Det gælder blandt andet socialpolitik</w:t>
      </w:r>
      <w:r w:rsidR="00A36AB8">
        <w:t>ken</w:t>
      </w:r>
      <w:r w:rsidRPr="00DE7658">
        <w:t xml:space="preserve"> og </w:t>
      </w:r>
      <w:r w:rsidR="00A36AB8">
        <w:t>de</w:t>
      </w:r>
      <w:r w:rsidRPr="00DE7658">
        <w:t xml:space="preserve">res forslag til en specialeplanlægning. Derfor støtter </w:t>
      </w:r>
      <w:r w:rsidR="00A36AB8">
        <w:t>DH</w:t>
      </w:r>
      <w:r w:rsidRPr="00DE7658">
        <w:t xml:space="preserve"> generelt ikke borgerforslag og heller ikke i dette tilfælde. </w:t>
      </w:r>
      <w:r w:rsidR="00A36AB8">
        <w:br/>
        <w:t>Borgerforslaget kommer i Folketinget den 4.maj, og det er spændende at høre om politikernes holdning til forslaget.</w:t>
      </w:r>
    </w:p>
    <w:p w14:paraId="49BC2D71" w14:textId="0FB9617E" w:rsidR="00086F30" w:rsidRDefault="00A36AB8" w:rsidP="00A36AB8">
      <w:r>
        <w:t xml:space="preserve">Jeg har fået en henvendelse fra </w:t>
      </w:r>
      <w:r w:rsidR="009332AD" w:rsidRPr="00A36AB8">
        <w:t>DH</w:t>
      </w:r>
      <w:r>
        <w:t xml:space="preserve"> om at i</w:t>
      </w:r>
      <w:r w:rsidR="009332AD" w:rsidRPr="00A36AB8">
        <w:t>ndfør</w:t>
      </w:r>
      <w:r>
        <w:t>e</w:t>
      </w:r>
      <w:r w:rsidR="009332AD" w:rsidRPr="00A36AB8">
        <w:t xml:space="preserve"> kommunal borgerrådgiver og udbred</w:t>
      </w:r>
      <w:r>
        <w:t>e</w:t>
      </w:r>
      <w:r w:rsidR="009332AD" w:rsidRPr="00A36AB8">
        <w:t xml:space="preserve"> taskforce</w:t>
      </w:r>
      <w:r>
        <w:t>n, da der</w:t>
      </w:r>
      <w:r w:rsidR="009332AD" w:rsidRPr="00A36AB8">
        <w:t xml:space="preserve"> sker alt for mange fejl, når kommunerne sagsbehandler klagesager om børn og voksne på handicap</w:t>
      </w:r>
      <w:r w:rsidR="00DD65E8">
        <w:t>-</w:t>
      </w:r>
      <w:r w:rsidR="009332AD" w:rsidRPr="00A36AB8">
        <w:t>området. Det viser nye tal fra Ankestyrelsen. I sagerne med børn er det stadig halvdelen, der omgøres. På voksenområdet er tallet for omgjorte sager steget eksplosivt fra 21 procent i 2017 til 46 procent i 2019. Derudover er der store kommunale forskelle. Tallene taler sit tydelige sprog: retssikkerheden trænger til et markant løft. DH foreslår, at alle kommuner får en borgerrådgiver, og at taskforcen på handicapområdet udbredes</w:t>
      </w:r>
      <w:r>
        <w:t xml:space="preserve"> for</w:t>
      </w:r>
      <w:r w:rsidR="00086F30">
        <w:t xml:space="preserve"> at sikre bedre kvalitet i den kommunale sagsbehandling. </w:t>
      </w:r>
      <w:r w:rsidR="00086F30">
        <w:rPr>
          <w:lang w:eastAsia="da-DK"/>
        </w:rPr>
        <w:t>Borgerrådgiveren kan ikke ændre en kommunal afgørelse, og kan heller ikke behandle klager.</w:t>
      </w:r>
      <w:r>
        <w:rPr>
          <w:lang w:eastAsia="da-DK"/>
        </w:rPr>
        <w:br/>
      </w:r>
      <w:r w:rsidR="00E77C87">
        <w:rPr>
          <w:lang w:eastAsia="da-DK"/>
        </w:rPr>
        <w:lastRenderedPageBreak/>
        <w:t xml:space="preserve">Tønder kommune har haft en ansat, men vedkommende har sagt op. Der er pt. </w:t>
      </w:r>
      <w:r w:rsidR="008D6259">
        <w:rPr>
          <w:lang w:eastAsia="da-DK"/>
        </w:rPr>
        <w:t>ingen</w:t>
      </w:r>
      <w:r w:rsidR="00E77C87">
        <w:rPr>
          <w:lang w:eastAsia="da-DK"/>
        </w:rPr>
        <w:t xml:space="preserve"> borgerrådgiver i Tønder Kommune.</w:t>
      </w:r>
    </w:p>
    <w:p w14:paraId="637D01F9" w14:textId="4037E3ED" w:rsidR="00086F30" w:rsidRDefault="00707393" w:rsidP="006F1AC7">
      <w:r>
        <w:rPr>
          <w:lang w:eastAsia="da-DK"/>
        </w:rPr>
        <w:t>I</w:t>
      </w:r>
      <w:r w:rsidR="00700E87" w:rsidRPr="008D6259">
        <w:rPr>
          <w:lang w:eastAsia="da-DK"/>
        </w:rPr>
        <w:t xml:space="preserve"> mange måneder med Covid-19 har for nogle mennesker med handicap ført til øget ensomhed.</w:t>
      </w:r>
      <w:r w:rsidR="008D6259">
        <w:rPr>
          <w:lang w:eastAsia="da-DK"/>
        </w:rPr>
        <w:t xml:space="preserve"> DH har i den forbindelse lavet et kursus </w:t>
      </w:r>
      <w:r w:rsidR="008D6259">
        <w:rPr>
          <w:lang w:eastAsia="da-DK"/>
        </w:rPr>
        <w:t xml:space="preserve">”Sæt ensomhed på den politiske dagsorden”. Kurset </w:t>
      </w:r>
      <w:r w:rsidR="008D6259">
        <w:rPr>
          <w:lang w:eastAsia="da-DK"/>
        </w:rPr>
        <w:t>va</w:t>
      </w:r>
      <w:r w:rsidR="008D6259">
        <w:rPr>
          <w:lang w:eastAsia="da-DK"/>
        </w:rPr>
        <w:t xml:space="preserve">r for </w:t>
      </w:r>
      <w:r w:rsidR="008D6259" w:rsidRPr="008D6259">
        <w:rPr>
          <w:lang w:eastAsia="da-DK"/>
        </w:rPr>
        <w:t>alle aktive</w:t>
      </w:r>
      <w:r w:rsidR="008D6259">
        <w:rPr>
          <w:lang w:eastAsia="da-DK"/>
        </w:rPr>
        <w:t xml:space="preserve"> i DH-afdelingerne.</w:t>
      </w:r>
      <w:r w:rsidR="008D6259">
        <w:rPr>
          <w:lang w:eastAsia="da-DK"/>
        </w:rPr>
        <w:t xml:space="preserve">, og det blev afholdt i begyndelsen af december. </w:t>
      </w:r>
      <w:r w:rsidR="008D6259">
        <w:rPr>
          <w:lang w:eastAsia="da-DK"/>
        </w:rPr>
        <w:t xml:space="preserve">Corona-krisen har fået mange menneskers øjne op for vigtigheden af fællesskab. </w:t>
      </w:r>
      <w:r w:rsidR="00DD65E8">
        <w:rPr>
          <w:lang w:eastAsia="da-DK"/>
        </w:rPr>
        <w:t>D</w:t>
      </w:r>
      <w:r w:rsidR="008D6259">
        <w:rPr>
          <w:lang w:eastAsia="da-DK"/>
        </w:rPr>
        <w:t xml:space="preserve">er er kommet et helt nyt fokus på bekæmpelse af ensomhed. Hvis </w:t>
      </w:r>
      <w:r w:rsidR="008D6259">
        <w:rPr>
          <w:lang w:eastAsia="da-DK"/>
        </w:rPr>
        <w:t>man har et</w:t>
      </w:r>
      <w:r w:rsidR="008D6259">
        <w:rPr>
          <w:lang w:eastAsia="da-DK"/>
        </w:rPr>
        <w:t xml:space="preserve"> handicap, er der større risiko for at opleve ensomhed, og det har store negative konsekvenser at være ufrivilligt alene. Med udgangspunkt i et forslag om en kommunal ensomhedsstrategi s</w:t>
      </w:r>
      <w:r w:rsidR="00DD65E8">
        <w:rPr>
          <w:lang w:eastAsia="da-DK"/>
        </w:rPr>
        <w:t>å</w:t>
      </w:r>
      <w:r w:rsidR="008D6259">
        <w:rPr>
          <w:lang w:eastAsia="da-DK"/>
        </w:rPr>
        <w:t xml:space="preserve"> vi på, hvordan vi </w:t>
      </w:r>
      <w:r w:rsidR="00DD65E8">
        <w:rPr>
          <w:lang w:eastAsia="da-DK"/>
        </w:rPr>
        <w:t>kunne få</w:t>
      </w:r>
      <w:r w:rsidR="008D6259">
        <w:rPr>
          <w:lang w:eastAsia="da-DK"/>
        </w:rPr>
        <w:t xml:space="preserve"> politikerne til at arbejde for, at flere mennesker med handicap bliver en del af hverdagens fællesskaber.</w:t>
      </w:r>
      <w:r w:rsidR="008D6259">
        <w:rPr>
          <w:lang w:eastAsia="da-DK"/>
        </w:rPr>
        <w:t xml:space="preserve"> Der var </w:t>
      </w:r>
      <w:r w:rsidR="00086F30">
        <w:t>3 deltagere fra Tønder</w:t>
      </w:r>
      <w:r>
        <w:t xml:space="preserve"> med</w:t>
      </w:r>
      <w:r w:rsidR="008D6259">
        <w:t xml:space="preserve"> på kurset.</w:t>
      </w:r>
    </w:p>
    <w:p w14:paraId="43246FEB" w14:textId="559ED5B6" w:rsidR="00B21C20" w:rsidRPr="00E76245" w:rsidRDefault="00E76245" w:rsidP="00B21C20">
      <w:pPr>
        <w:rPr>
          <w:lang w:eastAsia="da-DK"/>
        </w:rPr>
      </w:pPr>
      <w:r w:rsidRPr="00E76245">
        <w:rPr>
          <w:lang w:eastAsia="da-DK"/>
        </w:rPr>
        <w:t xml:space="preserve">I forbindelse med udrulning af vaccinen </w:t>
      </w:r>
      <w:r>
        <w:rPr>
          <w:lang w:eastAsia="da-DK"/>
        </w:rPr>
        <w:t xml:space="preserve">mod Covid-19 har DH været aktiv med at få de sårbare vaccineret hurtigst muligt. Det er også lykkedes at få rykket flere frem i vaccinationskøen. </w:t>
      </w:r>
      <w:r w:rsidR="00B21C20" w:rsidRPr="00E76245">
        <w:rPr>
          <w:lang w:eastAsia="da-DK"/>
        </w:rPr>
        <w:t xml:space="preserve">Det gælder blandt andre mennesker med psykiske udfordringer eller kognitive funktionsnedsættelser, som også har underliggende fysiske lidelser. Det kan fx være beboere på varige botilbud. Personale, som er i tæt kontakt med borgere, som har svært ved at følge anbefalinger om f.eks. hygiejne og afstand, er </w:t>
      </w:r>
      <w:r>
        <w:rPr>
          <w:lang w:eastAsia="da-DK"/>
        </w:rPr>
        <w:t>også blevet rykket frem.</w:t>
      </w:r>
      <w:r w:rsidR="00B21C20" w:rsidRPr="00E76245">
        <w:rPr>
          <w:lang w:eastAsia="da-DK"/>
        </w:rPr>
        <w:t xml:space="preserve"> Det kan fx være personale på botilbud, udvalgt personale ved døgntilbud inden for misbrugsbehandling, BPA-medarbejdere med flere.</w:t>
      </w:r>
    </w:p>
    <w:p w14:paraId="14F766C9" w14:textId="71320676" w:rsidR="003E15BF" w:rsidRDefault="003E15BF" w:rsidP="003E15BF">
      <w:pPr>
        <w:rPr>
          <w:lang w:eastAsia="da-DK"/>
        </w:rPr>
      </w:pPr>
      <w:r w:rsidRPr="00E76245">
        <w:rPr>
          <w:lang w:eastAsia="da-DK"/>
        </w:rPr>
        <w:t xml:space="preserve">På DH’s hjemmeside kan </w:t>
      </w:r>
      <w:r w:rsidR="00E76245">
        <w:rPr>
          <w:lang w:eastAsia="da-DK"/>
        </w:rPr>
        <w:t>man</w:t>
      </w:r>
      <w:r w:rsidRPr="00E76245">
        <w:rPr>
          <w:lang w:eastAsia="da-DK"/>
        </w:rPr>
        <w:t xml:space="preserve"> nu blive klogere på nogle af DH’s forslag til at forbedre forholdene på handicapområdet. Fx skal handicapområdet lære af sundhedsområdet ved også at indføre en såkaldt specialeplan. På </w:t>
      </w:r>
      <w:r w:rsidR="005D24B6">
        <w:rPr>
          <w:lang w:eastAsia="da-DK"/>
        </w:rPr>
        <w:t>hjemme</w:t>
      </w:r>
      <w:r w:rsidRPr="00E76245">
        <w:rPr>
          <w:lang w:eastAsia="da-DK"/>
        </w:rPr>
        <w:t>siden kan du også finde DH’s forslag til en bedre visitation, mere viden og ny finansieringsmodel på handicapområdet.</w:t>
      </w:r>
      <w:r w:rsidR="005D24B6">
        <w:rPr>
          <w:lang w:eastAsia="da-DK"/>
        </w:rPr>
        <w:t xml:space="preserve"> Se her: </w:t>
      </w:r>
      <w:hyperlink r:id="rId8" w:history="1">
        <w:r w:rsidR="005D24B6" w:rsidRPr="002068C6">
          <w:rPr>
            <w:rStyle w:val="Hyperlink"/>
            <w:lang w:eastAsia="da-DK"/>
          </w:rPr>
          <w:t>https://www.handicap.dk/saadan-skal-specialeplan-se-ud</w:t>
        </w:r>
      </w:hyperlink>
    </w:p>
    <w:p w14:paraId="285F4453" w14:textId="54B50E25" w:rsidR="003E15BF" w:rsidRPr="00BB1261" w:rsidRDefault="00BB1261" w:rsidP="00ED1E80">
      <w:r>
        <w:t xml:space="preserve">DH-Tønder har nu fået adgang til </w:t>
      </w:r>
      <w:r w:rsidR="00ED1E80">
        <w:t xml:space="preserve">at afholde møder i Zoom, så </w:t>
      </w:r>
      <w:r>
        <w:t>vi kan afholde virtuelle møder. Jeg har deltaget i et 2-timers grundkursus i</w:t>
      </w:r>
      <w:r w:rsidR="003E15BF">
        <w:t xml:space="preserve"> brugen af Zoom</w:t>
      </w:r>
      <w:r>
        <w:t>, så jeg er rimelig godt klædt på til at afholde møder i Zoom.</w:t>
      </w:r>
    </w:p>
    <w:p w14:paraId="15EE346A" w14:textId="3F2C15C3" w:rsidR="003E15BF" w:rsidRPr="00D4222F" w:rsidRDefault="00BB1261" w:rsidP="00D4222F">
      <w:r w:rsidRPr="00BB1261">
        <w:t xml:space="preserve">Den 3.marts deltog jeg </w:t>
      </w:r>
      <w:r>
        <w:t xml:space="preserve">i </w:t>
      </w:r>
      <w:r w:rsidR="00D4222F">
        <w:t>en temadag</w:t>
      </w:r>
      <w:r>
        <w:t xml:space="preserve"> i Zoom</w:t>
      </w:r>
      <w:r w:rsidR="00D4222F">
        <w:t>, hvor der var</w:t>
      </w:r>
      <w:r w:rsidR="00D4222F">
        <w:rPr>
          <w:color w:val="000000"/>
        </w:rPr>
        <w:t xml:space="preserve"> fokus på, hvordan </w:t>
      </w:r>
      <w:r w:rsidR="00D4222F">
        <w:rPr>
          <w:color w:val="000000"/>
        </w:rPr>
        <w:t>vi</w:t>
      </w:r>
      <w:r w:rsidR="00D4222F">
        <w:rPr>
          <w:color w:val="000000"/>
        </w:rPr>
        <w:t xml:space="preserve"> kan sætte handicappolitik på dagsordenen i </w:t>
      </w:r>
      <w:r w:rsidR="00D4222F">
        <w:rPr>
          <w:color w:val="000000"/>
        </w:rPr>
        <w:t>vo</w:t>
      </w:r>
      <w:r w:rsidR="00D4222F">
        <w:rPr>
          <w:color w:val="000000"/>
        </w:rPr>
        <w:t>res kommune</w:t>
      </w:r>
      <w:r w:rsidR="00D4222F">
        <w:t xml:space="preserve">. Vi fik en </w:t>
      </w:r>
      <w:r w:rsidR="003E15BF" w:rsidRPr="00D4222F">
        <w:t>Introduktion til de politiske temaer, som DH vil sætte på dagsordenen.</w:t>
      </w:r>
      <w:r w:rsidR="00D4222F">
        <w:t xml:space="preserve"> Dernæst fik vi g</w:t>
      </w:r>
      <w:r w:rsidR="003E15BF" w:rsidRPr="00D4222F">
        <w:t xml:space="preserve">ode råd fra en udvalgsformand til, hvordan </w:t>
      </w:r>
      <w:r w:rsidR="00D4222F">
        <w:t>v</w:t>
      </w:r>
      <w:r w:rsidR="003E15BF" w:rsidRPr="00D4222F">
        <w:t xml:space="preserve">i </w:t>
      </w:r>
      <w:r w:rsidR="00D4222F">
        <w:t xml:space="preserve">kan </w:t>
      </w:r>
      <w:r w:rsidR="003E15BF" w:rsidRPr="00D4222F">
        <w:t>fange politikernes opmærksomhed.</w:t>
      </w:r>
      <w:r w:rsidR="00D4222F">
        <w:t xml:space="preserve"> Vi fik i</w:t>
      </w:r>
      <w:r w:rsidR="003E15BF" w:rsidRPr="00D4222F">
        <w:t xml:space="preserve">nspiration og hjælp til at udarbejde en 3-trins plan for, hvordan </w:t>
      </w:r>
      <w:r w:rsidR="00D4222F">
        <w:t>vi kan</w:t>
      </w:r>
      <w:r w:rsidR="003E15BF" w:rsidRPr="00D4222F">
        <w:t xml:space="preserve"> indflydelse lokalt og påvirke valgkampen.</w:t>
      </w:r>
      <w:r w:rsidR="00D4222F">
        <w:t xml:space="preserve"> Se mere her: </w:t>
      </w:r>
      <w:hyperlink r:id="rId9" w:history="1">
        <w:r w:rsidR="00D4222F">
          <w:rPr>
            <w:rStyle w:val="Hyperlink"/>
          </w:rPr>
          <w:t>https://www.handicap.dk/lokalafdelinger/bliv-klar-til-kommunalvalg</w:t>
        </w:r>
      </w:hyperlink>
      <w:r w:rsidR="00D4222F">
        <w:t xml:space="preserve">. Vi sluttede af med </w:t>
      </w:r>
      <w:r w:rsidR="003E15BF" w:rsidRPr="00D4222F">
        <w:t xml:space="preserve">at dele </w:t>
      </w:r>
      <w:r w:rsidR="00D4222F">
        <w:t>vo</w:t>
      </w:r>
      <w:r w:rsidR="003E15BF" w:rsidRPr="00D4222F">
        <w:t>res lokalpolitiske erfaringer og sparre med hinanden om den kommende valgkamp.</w:t>
      </w:r>
    </w:p>
    <w:p w14:paraId="2C25D405" w14:textId="77777777" w:rsidR="0027468C" w:rsidRDefault="0027468C" w:rsidP="0027468C">
      <w:r>
        <w:rPr>
          <w:u w:val="single"/>
        </w:rPr>
        <w:t>I løbet af maj og juni udbyder DH kurser i følgende emner</w:t>
      </w:r>
      <w:r>
        <w:t xml:space="preserve">: </w:t>
      </w:r>
    </w:p>
    <w:p w14:paraId="42439B1C" w14:textId="77777777" w:rsidR="0027468C" w:rsidRPr="00372946" w:rsidRDefault="0027468C" w:rsidP="0027468C">
      <w:pPr>
        <w:pStyle w:val="Listeafsnit"/>
        <w:numPr>
          <w:ilvl w:val="0"/>
          <w:numId w:val="4"/>
        </w:numPr>
        <w:spacing w:after="160" w:line="252" w:lineRule="auto"/>
        <w:rPr>
          <w:sz w:val="22"/>
        </w:rPr>
      </w:pPr>
      <w:r w:rsidRPr="00372946">
        <w:rPr>
          <w:sz w:val="22"/>
        </w:rPr>
        <w:t xml:space="preserve">Kvalitet i sagsbehandlingen på børnehandicapområdet </w:t>
      </w:r>
    </w:p>
    <w:p w14:paraId="36A24C1A" w14:textId="77777777" w:rsidR="0027468C" w:rsidRPr="00372946" w:rsidRDefault="0027468C" w:rsidP="0027468C">
      <w:pPr>
        <w:pStyle w:val="Listeafsnit"/>
        <w:numPr>
          <w:ilvl w:val="0"/>
          <w:numId w:val="4"/>
        </w:numPr>
        <w:spacing w:after="160" w:line="252" w:lineRule="auto"/>
        <w:rPr>
          <w:sz w:val="22"/>
        </w:rPr>
      </w:pPr>
      <w:r w:rsidRPr="00372946">
        <w:rPr>
          <w:sz w:val="22"/>
        </w:rPr>
        <w:t xml:space="preserve">Ansæt en borgerrådgiver i jeres kommune </w:t>
      </w:r>
    </w:p>
    <w:p w14:paraId="0B4E4D80" w14:textId="77777777" w:rsidR="0027468C" w:rsidRPr="00372946" w:rsidRDefault="0027468C" w:rsidP="0027468C">
      <w:pPr>
        <w:pStyle w:val="Listeafsnit"/>
        <w:numPr>
          <w:ilvl w:val="0"/>
          <w:numId w:val="4"/>
        </w:numPr>
        <w:spacing w:after="160" w:line="252" w:lineRule="auto"/>
        <w:rPr>
          <w:sz w:val="22"/>
        </w:rPr>
      </w:pPr>
      <w:r w:rsidRPr="00372946">
        <w:rPr>
          <w:sz w:val="22"/>
        </w:rPr>
        <w:t xml:space="preserve">Flere med handicap i job </w:t>
      </w:r>
    </w:p>
    <w:p w14:paraId="55FFE8FC" w14:textId="77777777" w:rsidR="0027468C" w:rsidRPr="00372946" w:rsidRDefault="0027468C" w:rsidP="0027468C">
      <w:pPr>
        <w:pStyle w:val="Listeafsnit"/>
        <w:numPr>
          <w:ilvl w:val="0"/>
          <w:numId w:val="4"/>
        </w:numPr>
        <w:spacing w:after="160" w:line="252" w:lineRule="auto"/>
        <w:rPr>
          <w:sz w:val="22"/>
        </w:rPr>
      </w:pPr>
      <w:r w:rsidRPr="00372946">
        <w:rPr>
          <w:sz w:val="22"/>
        </w:rPr>
        <w:t>Sæt dagsordenen i den lokale presse</w:t>
      </w:r>
    </w:p>
    <w:p w14:paraId="2BAB424C" w14:textId="092DF18B" w:rsidR="0027468C" w:rsidRDefault="0027468C" w:rsidP="0027468C">
      <w:r>
        <w:t xml:space="preserve">Vi har som nyt i år mulighed for at fremføre ønsker til budgettet for 2022 på vores næste handicaprådsmøde i </w:t>
      </w:r>
      <w:r w:rsidR="00D4222F">
        <w:t>juni måned</w:t>
      </w:r>
      <w:r>
        <w:t>.</w:t>
      </w:r>
      <w:r w:rsidR="00D4222F">
        <w:t xml:space="preserve"> Vores ønsker vil blive taget med til </w:t>
      </w:r>
      <w:r w:rsidR="00D4222F" w:rsidRPr="00D4222F">
        <w:t xml:space="preserve">Minibudgetseminaret </w:t>
      </w:r>
      <w:r w:rsidR="00D4222F">
        <w:t xml:space="preserve">i Tønder kommune </w:t>
      </w:r>
      <w:r w:rsidR="00D4222F" w:rsidRPr="00D4222F">
        <w:t>den 30. juni</w:t>
      </w:r>
      <w:r w:rsidR="00D4222F">
        <w:t xml:space="preserve">. </w:t>
      </w:r>
      <w:r>
        <w:t xml:space="preserve">Hvis I som forening har nogle ønsker til forbedringer på næste års budget, hører vi det gerne inden vores næste møde, </w:t>
      </w:r>
      <w:r w:rsidR="00D4222F">
        <w:t>så</w:t>
      </w:r>
      <w:r>
        <w:t xml:space="preserve"> vi kan tage det med.</w:t>
      </w:r>
      <w:r w:rsidR="00D4222F">
        <w:t xml:space="preserve"> </w:t>
      </w:r>
      <w:r w:rsidR="00372946">
        <w:t xml:space="preserve">Jeg har fra </w:t>
      </w:r>
      <w:r w:rsidR="00D4222F">
        <w:t xml:space="preserve">Lungeforeningen </w:t>
      </w:r>
      <w:r w:rsidR="00372946">
        <w:t xml:space="preserve">fået </w:t>
      </w:r>
      <w:r w:rsidR="00D4222F">
        <w:t xml:space="preserve">et stort ønske </w:t>
      </w:r>
      <w:r w:rsidR="00D4222F">
        <w:lastRenderedPageBreak/>
        <w:t>om at forbedre parkeringsforholdene i Medborgerhuset, så de har nemmere adgang til deres ugentlige træning.</w:t>
      </w:r>
    </w:p>
    <w:p w14:paraId="2D01A5F3" w14:textId="77777777" w:rsidR="00372946" w:rsidRDefault="00372946" w:rsidP="00372946">
      <w:r>
        <w:t>Op til Handicaprådets nye periode 2018-21 drøftede vi i DH også hvilke fokuspunkter vi kunne ønske os i forbindelse med Handicaprådets arbejde i de kommende år. Vi kom rundt om mange emner, og der blev lavet en oversigt med fokuspunkter, og jeg syntes vi er kommet godt i gang og vi har en god dialog med politikerne. Formand for Handicaprådet Jens Petersen vil bagefter komme ind på hvad vi har beskæftiget os med i det forløbne år.</w:t>
      </w:r>
      <w:r w:rsidRPr="00D770A1">
        <w:t xml:space="preserve"> </w:t>
      </w:r>
    </w:p>
    <w:p w14:paraId="33482981" w14:textId="77777777" w:rsidR="00372946" w:rsidRDefault="00372946" w:rsidP="00372946">
      <w:r>
        <w:t>Fokuspunkerne som blev lavet forrige år (dog er de fokuspunkter der er opnået taget væk):</w:t>
      </w:r>
    </w:p>
    <w:p w14:paraId="72CEB1D0" w14:textId="77777777" w:rsidR="00372946" w:rsidRPr="00FC2D3F" w:rsidRDefault="00372946" w:rsidP="00372946">
      <w:pPr>
        <w:pStyle w:val="Listeafsnit"/>
        <w:numPr>
          <w:ilvl w:val="0"/>
          <w:numId w:val="5"/>
        </w:numPr>
        <w:spacing w:after="160" w:line="259" w:lineRule="auto"/>
      </w:pPr>
      <w:r w:rsidRPr="00FC2D3F">
        <w:t>Ferie for handicappede hvert år skal være en mulighed – mindst 8 dage.</w:t>
      </w:r>
    </w:p>
    <w:p w14:paraId="7E88637B" w14:textId="77777777" w:rsidR="00372946" w:rsidRPr="00FC2D3F" w:rsidRDefault="00372946" w:rsidP="00372946">
      <w:pPr>
        <w:pStyle w:val="Listeafsnit"/>
        <w:numPr>
          <w:ilvl w:val="0"/>
          <w:numId w:val="5"/>
        </w:numPr>
        <w:spacing w:after="160" w:line="259" w:lineRule="auto"/>
      </w:pPr>
      <w:r w:rsidRPr="00FC2D3F">
        <w:t>Tidlig opsporing af neurologiske handicap. Autisme, ADHD, OCD, m.fl. Diagnosen skal stilles i aldersgruppen 0 til max. 3-årsalderen.</w:t>
      </w:r>
    </w:p>
    <w:p w14:paraId="515D6DAD" w14:textId="77777777" w:rsidR="00372946" w:rsidRPr="00FC2D3F" w:rsidRDefault="00372946" w:rsidP="00372946">
      <w:pPr>
        <w:pStyle w:val="Listeafsnit"/>
        <w:numPr>
          <w:ilvl w:val="0"/>
          <w:numId w:val="5"/>
        </w:numPr>
        <w:spacing w:after="160" w:line="259" w:lineRule="auto"/>
      </w:pPr>
      <w:r w:rsidRPr="00FC2D3F">
        <w:t xml:space="preserve">Der skal være en ordentlig visitation fra kommune til kommune. </w:t>
      </w:r>
    </w:p>
    <w:p w14:paraId="084579C4" w14:textId="77777777" w:rsidR="00372946" w:rsidRPr="00FC2D3F" w:rsidRDefault="00372946" w:rsidP="00372946">
      <w:pPr>
        <w:pStyle w:val="Listeafsnit"/>
        <w:numPr>
          <w:ilvl w:val="0"/>
          <w:numId w:val="5"/>
        </w:numPr>
        <w:spacing w:after="160" w:line="259" w:lineRule="auto"/>
      </w:pPr>
      <w:r w:rsidRPr="00FC2D3F">
        <w:t>Ordentlig velkomstpakke til familier med handicappede børn. Skal være tydelig på kommunens hjemmeside.</w:t>
      </w:r>
    </w:p>
    <w:p w14:paraId="6C5D079A" w14:textId="77777777" w:rsidR="00372946" w:rsidRPr="00FC2D3F" w:rsidRDefault="00372946" w:rsidP="00372946">
      <w:pPr>
        <w:pStyle w:val="Listeafsnit"/>
        <w:numPr>
          <w:ilvl w:val="0"/>
          <w:numId w:val="5"/>
        </w:numPr>
        <w:spacing w:after="160" w:line="259" w:lineRule="auto"/>
      </w:pPr>
      <w:r w:rsidRPr="00FC2D3F">
        <w:t>Aflastning til dem der har behov. Kommunen skal være opsøgende.</w:t>
      </w:r>
    </w:p>
    <w:p w14:paraId="47F99003" w14:textId="77777777" w:rsidR="00372946" w:rsidRPr="00FC2D3F" w:rsidRDefault="00372946" w:rsidP="00372946">
      <w:pPr>
        <w:pStyle w:val="Listeafsnit"/>
        <w:numPr>
          <w:ilvl w:val="0"/>
          <w:numId w:val="5"/>
        </w:numPr>
        <w:spacing w:after="160" w:line="259" w:lineRule="auto"/>
      </w:pPr>
      <w:r w:rsidRPr="00FC2D3F">
        <w:t xml:space="preserve">Hjælp til resten af familien til handicappede børn. </w:t>
      </w:r>
    </w:p>
    <w:p w14:paraId="4C16A0AD" w14:textId="77777777" w:rsidR="00372946" w:rsidRPr="00FC2D3F" w:rsidRDefault="00372946" w:rsidP="00372946">
      <w:pPr>
        <w:pStyle w:val="Listeafsnit"/>
        <w:numPr>
          <w:ilvl w:val="0"/>
          <w:numId w:val="5"/>
        </w:numPr>
        <w:spacing w:after="160" w:line="259" w:lineRule="auto"/>
      </w:pPr>
      <w:r>
        <w:t xml:space="preserve">Ansøgning til </w:t>
      </w:r>
      <w:r w:rsidRPr="00FC2D3F">
        <w:t>Ledsagerordning § 97 bortfalder ved 67 år – der skal arbejdes for at ansøgning om ledsageordningen fortsætter efter det 67.år. Ifølge Servicelovens § 97 er det kun muligt at blive tildelt kommunal ledsagelse i op til 15 timer om måneder, hvis borgeren er mellem 18 og 67 år på ansøgningstidspunktet. </w:t>
      </w:r>
    </w:p>
    <w:p w14:paraId="2249E664" w14:textId="77777777" w:rsidR="00372946" w:rsidRPr="00FC2D3F" w:rsidRDefault="00372946" w:rsidP="00372946">
      <w:pPr>
        <w:pStyle w:val="Listeafsnit"/>
        <w:numPr>
          <w:ilvl w:val="0"/>
          <w:numId w:val="5"/>
        </w:numPr>
        <w:spacing w:after="160" w:line="259" w:lineRule="auto"/>
      </w:pPr>
      <w:r w:rsidRPr="00FC2D3F">
        <w:t xml:space="preserve">Inklusionen skal der følges op på. </w:t>
      </w:r>
    </w:p>
    <w:p w14:paraId="254716AA" w14:textId="77777777" w:rsidR="00372946" w:rsidRPr="00FC2D3F" w:rsidRDefault="00372946" w:rsidP="00372946">
      <w:pPr>
        <w:pStyle w:val="Listeafsnit"/>
        <w:numPr>
          <w:ilvl w:val="0"/>
          <w:numId w:val="5"/>
        </w:numPr>
        <w:spacing w:after="160" w:line="259" w:lineRule="auto"/>
      </w:pPr>
      <w:r w:rsidRPr="00FC2D3F">
        <w:t>Ny Café 9 til udviklingshæmmede og sent udviklede.</w:t>
      </w:r>
    </w:p>
    <w:p w14:paraId="333D4336" w14:textId="77777777" w:rsidR="00372946" w:rsidRPr="00FC2D3F" w:rsidRDefault="00372946" w:rsidP="00372946">
      <w:pPr>
        <w:pStyle w:val="Listeafsnit"/>
        <w:numPr>
          <w:ilvl w:val="0"/>
          <w:numId w:val="5"/>
        </w:numPr>
        <w:spacing w:after="160" w:line="259" w:lineRule="auto"/>
      </w:pPr>
      <w:r w:rsidRPr="00FC2D3F">
        <w:t>Førtidspension – problematikker med dem der ikke får tilkendt førtidspension.</w:t>
      </w:r>
    </w:p>
    <w:p w14:paraId="50484515" w14:textId="77777777" w:rsidR="00372946" w:rsidRPr="00FC2D3F" w:rsidRDefault="00372946" w:rsidP="00372946">
      <w:pPr>
        <w:pStyle w:val="Listeafsnit"/>
        <w:numPr>
          <w:ilvl w:val="0"/>
          <w:numId w:val="5"/>
        </w:numPr>
        <w:spacing w:after="160" w:line="259" w:lineRule="auto"/>
      </w:pPr>
      <w:r w:rsidRPr="00FC2D3F">
        <w:t>Dagtilbud, beskyttet beskæftigelse.</w:t>
      </w:r>
    </w:p>
    <w:p w14:paraId="7F8F27FE" w14:textId="77777777" w:rsidR="00372946" w:rsidRDefault="00372946" w:rsidP="00372946">
      <w:pPr>
        <w:pStyle w:val="Listeafsnit"/>
        <w:numPr>
          <w:ilvl w:val="0"/>
          <w:numId w:val="5"/>
        </w:numPr>
        <w:spacing w:after="160" w:line="259" w:lineRule="auto"/>
      </w:pPr>
      <w:r w:rsidRPr="00FC2D3F">
        <w:t>Tilgængeligheden skal der være fokus på i forbindelse med Tønder Marsk initiativet.</w:t>
      </w:r>
    </w:p>
    <w:p w14:paraId="42982502" w14:textId="6CD01D29" w:rsidR="00372946" w:rsidRDefault="00372946" w:rsidP="00372946">
      <w:pPr>
        <w:pStyle w:val="Listeafsnit"/>
        <w:numPr>
          <w:ilvl w:val="0"/>
          <w:numId w:val="5"/>
        </w:numPr>
      </w:pPr>
      <w:r w:rsidRPr="00FC2D3F">
        <w:t>Stigende magtanvendelse på institutioner.</w:t>
      </w:r>
      <w:r w:rsidRPr="00FC2D3F">
        <w:br/>
      </w:r>
    </w:p>
    <w:p w14:paraId="06FB98F9" w14:textId="2F2FD6AF" w:rsidR="00372946" w:rsidRDefault="00372946" w:rsidP="00372946">
      <w:pPr>
        <w:rPr>
          <w:rFonts w:cstheme="minorHAnsi"/>
        </w:rPr>
      </w:pPr>
      <w:r>
        <w:t xml:space="preserve">Det igangværende arbejde med </w:t>
      </w:r>
      <w:r>
        <w:rPr>
          <w:rFonts w:cstheme="minorHAnsi"/>
        </w:rPr>
        <w:t>e</w:t>
      </w:r>
      <w:r w:rsidRPr="004251F5">
        <w:rPr>
          <w:rFonts w:cstheme="minorHAnsi"/>
        </w:rPr>
        <w:t>valuering</w:t>
      </w:r>
      <w:r>
        <w:rPr>
          <w:rFonts w:cstheme="minorHAnsi"/>
        </w:rPr>
        <w:t xml:space="preserve"> </w:t>
      </w:r>
      <w:r w:rsidRPr="004251F5">
        <w:t>af det specialiserede socialområde</w:t>
      </w:r>
      <w:r>
        <w:t xml:space="preserve"> i Socialministeriet</w:t>
      </w:r>
      <w:r>
        <w:rPr>
          <w:rFonts w:cstheme="minorHAnsi"/>
        </w:rPr>
        <w:t xml:space="preserve">, der </w:t>
      </w:r>
      <w:r w:rsidRPr="004251F5">
        <w:rPr>
          <w:rFonts w:cstheme="minorHAnsi"/>
        </w:rPr>
        <w:t xml:space="preserve">skal danne grundlag for at gennemføre </w:t>
      </w:r>
      <w:r w:rsidR="00F3304E">
        <w:rPr>
          <w:rFonts w:cstheme="minorHAnsi"/>
        </w:rPr>
        <w:t xml:space="preserve">en ny </w:t>
      </w:r>
      <w:r w:rsidRPr="004251F5">
        <w:rPr>
          <w:rFonts w:cstheme="minorHAnsi"/>
        </w:rPr>
        <w:t>specialeplanlægning på socialområdet inspireret af sundhedsområdet</w:t>
      </w:r>
      <w:r>
        <w:rPr>
          <w:rFonts w:cstheme="minorHAnsi"/>
        </w:rPr>
        <w:t xml:space="preserve">, kan løse flere af vores fokuspunkter. </w:t>
      </w:r>
    </w:p>
    <w:p w14:paraId="594BD575" w14:textId="6BE53D16" w:rsidR="00F3304E" w:rsidRDefault="00F3304E" w:rsidP="00372946">
      <w:r>
        <w:rPr>
          <w:rFonts w:cstheme="minorHAnsi"/>
        </w:rPr>
        <w:t>I forbindelse med Kommunalvalget, skal der også udpeges medlemmer til handicaprådet i Tønder Kommune. I den forbindelse skal der gerne indkaldes til et møde i DH i november, hvor vi kan finde ud af hvem der skal indstilles til det kommunale handicapråd</w:t>
      </w:r>
      <w:r w:rsidR="005639E1">
        <w:rPr>
          <w:rFonts w:cstheme="minorHAnsi"/>
        </w:rPr>
        <w:t xml:space="preserve"> i perioden 2022-25. I den forbindelse vil det være en god idé at drøfte hvad Handicaprådet kan arbejde med af fokuspunkter </w:t>
      </w:r>
      <w:r w:rsidR="005D24B6">
        <w:rPr>
          <w:rFonts w:cstheme="minorHAnsi"/>
        </w:rPr>
        <w:t>til</w:t>
      </w:r>
      <w:r w:rsidR="005639E1">
        <w:rPr>
          <w:rFonts w:cstheme="minorHAnsi"/>
        </w:rPr>
        <w:t xml:space="preserve"> den nye periode.</w:t>
      </w:r>
    </w:p>
    <w:p w14:paraId="41784DFA" w14:textId="77777777" w:rsidR="00F3304E" w:rsidRDefault="00F3304E" w:rsidP="00F3304E">
      <w:r>
        <w:t>Desuden har der været mails fra DH, som jeg har skullet forholde mig til, og videresende hvis det kunne være interessant for foreninger tilknyttet DH Tønder.</w:t>
      </w:r>
    </w:p>
    <w:p w14:paraId="3F5438F3" w14:textId="77777777" w:rsidR="00F3304E" w:rsidRDefault="00F3304E" w:rsidP="00F3304E"/>
    <w:p w14:paraId="1D19A6E9" w14:textId="77777777" w:rsidR="00F3304E" w:rsidRDefault="00F3304E" w:rsidP="00F3304E">
      <w:pPr>
        <w:jc w:val="center"/>
      </w:pPr>
      <w:r>
        <w:t>Koordinator/Kontaktperson DH Tønder</w:t>
      </w:r>
    </w:p>
    <w:p w14:paraId="17437285" w14:textId="26B85FF8" w:rsidR="0027468C" w:rsidRPr="005D24B6" w:rsidRDefault="00F3304E" w:rsidP="005D24B6">
      <w:pPr>
        <w:jc w:val="center"/>
      </w:pPr>
      <w:r>
        <w:t>Kurt Serup Poulsen</w:t>
      </w:r>
    </w:p>
    <w:p w14:paraId="72FA065E" w14:textId="77777777" w:rsidR="006F1AC7" w:rsidRDefault="006F1AC7" w:rsidP="00FC7BF0"/>
    <w:sectPr w:rsidR="006F1AC7" w:rsidSect="005D24B6">
      <w:pgSz w:w="11906" w:h="16838"/>
      <w:pgMar w:top="1276"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Arial"/>
    <w:charset w:val="00"/>
    <w:family w:val="swiss"/>
    <w:pitch w:val="variable"/>
    <w:sig w:usb0="00000001"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B23"/>
    <w:multiLevelType w:val="multilevel"/>
    <w:tmpl w:val="7910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41F7"/>
    <w:multiLevelType w:val="hybridMultilevel"/>
    <w:tmpl w:val="A3B85D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0F10730"/>
    <w:multiLevelType w:val="hybridMultilevel"/>
    <w:tmpl w:val="D53CD6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EBE635C"/>
    <w:multiLevelType w:val="multilevel"/>
    <w:tmpl w:val="291A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A3F2F"/>
    <w:multiLevelType w:val="hybridMultilevel"/>
    <w:tmpl w:val="182223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48"/>
    <w:rsid w:val="000518DD"/>
    <w:rsid w:val="00086F30"/>
    <w:rsid w:val="00231148"/>
    <w:rsid w:val="002349FE"/>
    <w:rsid w:val="0027468C"/>
    <w:rsid w:val="00372946"/>
    <w:rsid w:val="00381ADF"/>
    <w:rsid w:val="003E15BF"/>
    <w:rsid w:val="0051330E"/>
    <w:rsid w:val="005639E1"/>
    <w:rsid w:val="005D24B6"/>
    <w:rsid w:val="005E5597"/>
    <w:rsid w:val="006A16B7"/>
    <w:rsid w:val="006F1AC7"/>
    <w:rsid w:val="00700E87"/>
    <w:rsid w:val="00707393"/>
    <w:rsid w:val="00811934"/>
    <w:rsid w:val="008B3B4E"/>
    <w:rsid w:val="008D6259"/>
    <w:rsid w:val="00902836"/>
    <w:rsid w:val="009332AD"/>
    <w:rsid w:val="00A36AB8"/>
    <w:rsid w:val="00B21C20"/>
    <w:rsid w:val="00BB1261"/>
    <w:rsid w:val="00D4222F"/>
    <w:rsid w:val="00DC1256"/>
    <w:rsid w:val="00DD65E8"/>
    <w:rsid w:val="00DE7658"/>
    <w:rsid w:val="00E76245"/>
    <w:rsid w:val="00E77C87"/>
    <w:rsid w:val="00E9179D"/>
    <w:rsid w:val="00EC7EAD"/>
    <w:rsid w:val="00ED1E80"/>
    <w:rsid w:val="00F014A9"/>
    <w:rsid w:val="00F3304E"/>
    <w:rsid w:val="00FC7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8767"/>
  <w15:chartTrackingRefBased/>
  <w15:docId w15:val="{62401A3B-7B57-40BB-B3C8-5784459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48"/>
    <w:pPr>
      <w:spacing w:after="200" w:line="276" w:lineRule="auto"/>
    </w:pPr>
  </w:style>
  <w:style w:type="paragraph" w:styleId="Overskrift1">
    <w:name w:val="heading 1"/>
    <w:basedOn w:val="Normal"/>
    <w:next w:val="Normal"/>
    <w:link w:val="Overskrift1Tegn"/>
    <w:uiPriority w:val="9"/>
    <w:qFormat/>
    <w:rsid w:val="006F1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1"/>
    <w:semiHidden/>
    <w:unhideWhenUsed/>
    <w:qFormat/>
    <w:rsid w:val="00FC7BF0"/>
    <w:pPr>
      <w:keepNext/>
      <w:keepLines/>
      <w:spacing w:before="260" w:after="0" w:line="260" w:lineRule="atLeast"/>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9"/>
    <w:semiHidden/>
    <w:unhideWhenUsed/>
    <w:qFormat/>
    <w:rsid w:val="00933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rsid w:val="00231148"/>
    <w:pPr>
      <w:autoSpaceDN w:val="0"/>
      <w:spacing w:after="0" w:line="240" w:lineRule="auto"/>
      <w:textAlignment w:val="baseline"/>
    </w:pPr>
    <w:rPr>
      <w:rFonts w:ascii="Calibri" w:eastAsia="Calibri" w:hAnsi="Calibri" w:cs="Times New Roman"/>
    </w:rPr>
  </w:style>
  <w:style w:type="character" w:customStyle="1" w:styleId="Underoverskrift">
    <w:name w:val="Underoverskrift"/>
    <w:basedOn w:val="Standardskrifttypeiafsnit"/>
    <w:uiPriority w:val="1"/>
    <w:qFormat/>
    <w:rsid w:val="00FC7BF0"/>
    <w:rPr>
      <w:rFonts w:ascii="Open Sans" w:hAnsi="Open Sans" w:cs="Open Sans" w:hint="default"/>
      <w:b/>
      <w:bCs w:val="0"/>
      <w:caps w:val="0"/>
      <w:smallCaps w:val="0"/>
      <w:sz w:val="21"/>
    </w:rPr>
  </w:style>
  <w:style w:type="character" w:customStyle="1" w:styleId="Overskrift2Tegn">
    <w:name w:val="Overskrift 2 Tegn"/>
    <w:basedOn w:val="Standardskrifttypeiafsnit"/>
    <w:link w:val="Overskrift2"/>
    <w:uiPriority w:val="1"/>
    <w:semiHidden/>
    <w:rsid w:val="00FC7BF0"/>
    <w:rPr>
      <w:rFonts w:ascii="Open Sans" w:eastAsiaTheme="majorEastAsia" w:hAnsi="Open Sans" w:cstheme="majorBidi"/>
      <w:b/>
      <w:bCs/>
      <w:sz w:val="24"/>
      <w:szCs w:val="26"/>
    </w:rPr>
  </w:style>
  <w:style w:type="character" w:styleId="Hyperlink">
    <w:name w:val="Hyperlink"/>
    <w:basedOn w:val="Standardskrifttypeiafsnit"/>
    <w:uiPriority w:val="99"/>
    <w:unhideWhenUsed/>
    <w:rsid w:val="00FC7BF0"/>
    <w:rPr>
      <w:color w:val="0000FF"/>
      <w:u w:val="single"/>
    </w:rPr>
  </w:style>
  <w:style w:type="character" w:customStyle="1" w:styleId="Overskrift1Tegn">
    <w:name w:val="Overskrift 1 Tegn"/>
    <w:basedOn w:val="Standardskrifttypeiafsnit"/>
    <w:link w:val="Overskrift1"/>
    <w:uiPriority w:val="9"/>
    <w:rsid w:val="006F1AC7"/>
    <w:rPr>
      <w:rFonts w:asciiTheme="majorHAnsi" w:eastAsiaTheme="majorEastAsia" w:hAnsiTheme="majorHAnsi" w:cstheme="majorBidi"/>
      <w:color w:val="2F5496" w:themeColor="accent1" w:themeShade="BF"/>
      <w:sz w:val="32"/>
      <w:szCs w:val="32"/>
    </w:rPr>
  </w:style>
  <w:style w:type="character" w:styleId="Fremhv">
    <w:name w:val="Emphasis"/>
    <w:basedOn w:val="Standardskrifttypeiafsnit"/>
    <w:uiPriority w:val="20"/>
    <w:qFormat/>
    <w:rsid w:val="006F1AC7"/>
    <w:rPr>
      <w:i/>
      <w:iCs/>
    </w:rPr>
  </w:style>
  <w:style w:type="paragraph" w:styleId="Listeafsnit">
    <w:name w:val="List Paragraph"/>
    <w:basedOn w:val="Normal"/>
    <w:uiPriority w:val="34"/>
    <w:qFormat/>
    <w:rsid w:val="00902836"/>
    <w:pPr>
      <w:spacing w:after="0" w:line="240" w:lineRule="auto"/>
      <w:ind w:left="720"/>
      <w:contextualSpacing/>
    </w:pPr>
    <w:rPr>
      <w:sz w:val="23"/>
    </w:rPr>
  </w:style>
  <w:style w:type="character" w:customStyle="1" w:styleId="Overskrift3Tegn">
    <w:name w:val="Overskrift 3 Tegn"/>
    <w:basedOn w:val="Standardskrifttypeiafsnit"/>
    <w:link w:val="Overskrift3"/>
    <w:uiPriority w:val="1"/>
    <w:rsid w:val="009332AD"/>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381ADF"/>
    <w:rPr>
      <w:color w:val="605E5C"/>
      <w:shd w:val="clear" w:color="auto" w:fill="E1DFDD"/>
    </w:rPr>
  </w:style>
  <w:style w:type="character" w:styleId="BesgtLink">
    <w:name w:val="FollowedHyperlink"/>
    <w:basedOn w:val="Standardskrifttypeiafsnit"/>
    <w:uiPriority w:val="99"/>
    <w:semiHidden/>
    <w:unhideWhenUsed/>
    <w:rsid w:val="00811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201">
      <w:bodyDiv w:val="1"/>
      <w:marLeft w:val="0"/>
      <w:marRight w:val="0"/>
      <w:marTop w:val="0"/>
      <w:marBottom w:val="0"/>
      <w:divBdr>
        <w:top w:val="none" w:sz="0" w:space="0" w:color="auto"/>
        <w:left w:val="none" w:sz="0" w:space="0" w:color="auto"/>
        <w:bottom w:val="none" w:sz="0" w:space="0" w:color="auto"/>
        <w:right w:val="none" w:sz="0" w:space="0" w:color="auto"/>
      </w:divBdr>
    </w:div>
    <w:div w:id="49311852">
      <w:bodyDiv w:val="1"/>
      <w:marLeft w:val="0"/>
      <w:marRight w:val="0"/>
      <w:marTop w:val="0"/>
      <w:marBottom w:val="0"/>
      <w:divBdr>
        <w:top w:val="none" w:sz="0" w:space="0" w:color="auto"/>
        <w:left w:val="none" w:sz="0" w:space="0" w:color="auto"/>
        <w:bottom w:val="none" w:sz="0" w:space="0" w:color="auto"/>
        <w:right w:val="none" w:sz="0" w:space="0" w:color="auto"/>
      </w:divBdr>
    </w:div>
    <w:div w:id="225917708">
      <w:bodyDiv w:val="1"/>
      <w:marLeft w:val="0"/>
      <w:marRight w:val="0"/>
      <w:marTop w:val="0"/>
      <w:marBottom w:val="0"/>
      <w:divBdr>
        <w:top w:val="none" w:sz="0" w:space="0" w:color="auto"/>
        <w:left w:val="none" w:sz="0" w:space="0" w:color="auto"/>
        <w:bottom w:val="none" w:sz="0" w:space="0" w:color="auto"/>
        <w:right w:val="none" w:sz="0" w:space="0" w:color="auto"/>
      </w:divBdr>
    </w:div>
    <w:div w:id="328489103">
      <w:bodyDiv w:val="1"/>
      <w:marLeft w:val="0"/>
      <w:marRight w:val="0"/>
      <w:marTop w:val="0"/>
      <w:marBottom w:val="0"/>
      <w:divBdr>
        <w:top w:val="none" w:sz="0" w:space="0" w:color="auto"/>
        <w:left w:val="none" w:sz="0" w:space="0" w:color="auto"/>
        <w:bottom w:val="none" w:sz="0" w:space="0" w:color="auto"/>
        <w:right w:val="none" w:sz="0" w:space="0" w:color="auto"/>
      </w:divBdr>
    </w:div>
    <w:div w:id="492376214">
      <w:bodyDiv w:val="1"/>
      <w:marLeft w:val="0"/>
      <w:marRight w:val="0"/>
      <w:marTop w:val="0"/>
      <w:marBottom w:val="0"/>
      <w:divBdr>
        <w:top w:val="none" w:sz="0" w:space="0" w:color="auto"/>
        <w:left w:val="none" w:sz="0" w:space="0" w:color="auto"/>
        <w:bottom w:val="none" w:sz="0" w:space="0" w:color="auto"/>
        <w:right w:val="none" w:sz="0" w:space="0" w:color="auto"/>
      </w:divBdr>
    </w:div>
    <w:div w:id="600651693">
      <w:bodyDiv w:val="1"/>
      <w:marLeft w:val="0"/>
      <w:marRight w:val="0"/>
      <w:marTop w:val="0"/>
      <w:marBottom w:val="0"/>
      <w:divBdr>
        <w:top w:val="none" w:sz="0" w:space="0" w:color="auto"/>
        <w:left w:val="none" w:sz="0" w:space="0" w:color="auto"/>
        <w:bottom w:val="none" w:sz="0" w:space="0" w:color="auto"/>
        <w:right w:val="none" w:sz="0" w:space="0" w:color="auto"/>
      </w:divBdr>
    </w:div>
    <w:div w:id="621691307">
      <w:bodyDiv w:val="1"/>
      <w:marLeft w:val="0"/>
      <w:marRight w:val="0"/>
      <w:marTop w:val="0"/>
      <w:marBottom w:val="0"/>
      <w:divBdr>
        <w:top w:val="none" w:sz="0" w:space="0" w:color="auto"/>
        <w:left w:val="none" w:sz="0" w:space="0" w:color="auto"/>
        <w:bottom w:val="none" w:sz="0" w:space="0" w:color="auto"/>
        <w:right w:val="none" w:sz="0" w:space="0" w:color="auto"/>
      </w:divBdr>
    </w:div>
    <w:div w:id="818621289">
      <w:bodyDiv w:val="1"/>
      <w:marLeft w:val="0"/>
      <w:marRight w:val="0"/>
      <w:marTop w:val="0"/>
      <w:marBottom w:val="0"/>
      <w:divBdr>
        <w:top w:val="none" w:sz="0" w:space="0" w:color="auto"/>
        <w:left w:val="none" w:sz="0" w:space="0" w:color="auto"/>
        <w:bottom w:val="none" w:sz="0" w:space="0" w:color="auto"/>
        <w:right w:val="none" w:sz="0" w:space="0" w:color="auto"/>
      </w:divBdr>
    </w:div>
    <w:div w:id="937173448">
      <w:bodyDiv w:val="1"/>
      <w:marLeft w:val="0"/>
      <w:marRight w:val="0"/>
      <w:marTop w:val="0"/>
      <w:marBottom w:val="0"/>
      <w:divBdr>
        <w:top w:val="none" w:sz="0" w:space="0" w:color="auto"/>
        <w:left w:val="none" w:sz="0" w:space="0" w:color="auto"/>
        <w:bottom w:val="none" w:sz="0" w:space="0" w:color="auto"/>
        <w:right w:val="none" w:sz="0" w:space="0" w:color="auto"/>
      </w:divBdr>
    </w:div>
    <w:div w:id="945382842">
      <w:bodyDiv w:val="1"/>
      <w:marLeft w:val="0"/>
      <w:marRight w:val="0"/>
      <w:marTop w:val="0"/>
      <w:marBottom w:val="0"/>
      <w:divBdr>
        <w:top w:val="none" w:sz="0" w:space="0" w:color="auto"/>
        <w:left w:val="none" w:sz="0" w:space="0" w:color="auto"/>
        <w:bottom w:val="none" w:sz="0" w:space="0" w:color="auto"/>
        <w:right w:val="none" w:sz="0" w:space="0" w:color="auto"/>
      </w:divBdr>
    </w:div>
    <w:div w:id="1069107998">
      <w:bodyDiv w:val="1"/>
      <w:marLeft w:val="0"/>
      <w:marRight w:val="0"/>
      <w:marTop w:val="0"/>
      <w:marBottom w:val="0"/>
      <w:divBdr>
        <w:top w:val="none" w:sz="0" w:space="0" w:color="auto"/>
        <w:left w:val="none" w:sz="0" w:space="0" w:color="auto"/>
        <w:bottom w:val="none" w:sz="0" w:space="0" w:color="auto"/>
        <w:right w:val="none" w:sz="0" w:space="0" w:color="auto"/>
      </w:divBdr>
    </w:div>
    <w:div w:id="1182553484">
      <w:bodyDiv w:val="1"/>
      <w:marLeft w:val="0"/>
      <w:marRight w:val="0"/>
      <w:marTop w:val="0"/>
      <w:marBottom w:val="0"/>
      <w:divBdr>
        <w:top w:val="none" w:sz="0" w:space="0" w:color="auto"/>
        <w:left w:val="none" w:sz="0" w:space="0" w:color="auto"/>
        <w:bottom w:val="none" w:sz="0" w:space="0" w:color="auto"/>
        <w:right w:val="none" w:sz="0" w:space="0" w:color="auto"/>
      </w:divBdr>
    </w:div>
    <w:div w:id="1201437806">
      <w:bodyDiv w:val="1"/>
      <w:marLeft w:val="0"/>
      <w:marRight w:val="0"/>
      <w:marTop w:val="0"/>
      <w:marBottom w:val="0"/>
      <w:divBdr>
        <w:top w:val="none" w:sz="0" w:space="0" w:color="auto"/>
        <w:left w:val="none" w:sz="0" w:space="0" w:color="auto"/>
        <w:bottom w:val="none" w:sz="0" w:space="0" w:color="auto"/>
        <w:right w:val="none" w:sz="0" w:space="0" w:color="auto"/>
      </w:divBdr>
    </w:div>
    <w:div w:id="1230118680">
      <w:bodyDiv w:val="1"/>
      <w:marLeft w:val="0"/>
      <w:marRight w:val="0"/>
      <w:marTop w:val="0"/>
      <w:marBottom w:val="0"/>
      <w:divBdr>
        <w:top w:val="none" w:sz="0" w:space="0" w:color="auto"/>
        <w:left w:val="none" w:sz="0" w:space="0" w:color="auto"/>
        <w:bottom w:val="none" w:sz="0" w:space="0" w:color="auto"/>
        <w:right w:val="none" w:sz="0" w:space="0" w:color="auto"/>
      </w:divBdr>
    </w:div>
    <w:div w:id="1242721297">
      <w:bodyDiv w:val="1"/>
      <w:marLeft w:val="0"/>
      <w:marRight w:val="0"/>
      <w:marTop w:val="0"/>
      <w:marBottom w:val="0"/>
      <w:divBdr>
        <w:top w:val="none" w:sz="0" w:space="0" w:color="auto"/>
        <w:left w:val="none" w:sz="0" w:space="0" w:color="auto"/>
        <w:bottom w:val="none" w:sz="0" w:space="0" w:color="auto"/>
        <w:right w:val="none" w:sz="0" w:space="0" w:color="auto"/>
      </w:divBdr>
    </w:div>
    <w:div w:id="1306741036">
      <w:bodyDiv w:val="1"/>
      <w:marLeft w:val="0"/>
      <w:marRight w:val="0"/>
      <w:marTop w:val="0"/>
      <w:marBottom w:val="0"/>
      <w:divBdr>
        <w:top w:val="none" w:sz="0" w:space="0" w:color="auto"/>
        <w:left w:val="none" w:sz="0" w:space="0" w:color="auto"/>
        <w:bottom w:val="none" w:sz="0" w:space="0" w:color="auto"/>
        <w:right w:val="none" w:sz="0" w:space="0" w:color="auto"/>
      </w:divBdr>
    </w:div>
    <w:div w:id="1353340348">
      <w:bodyDiv w:val="1"/>
      <w:marLeft w:val="0"/>
      <w:marRight w:val="0"/>
      <w:marTop w:val="0"/>
      <w:marBottom w:val="0"/>
      <w:divBdr>
        <w:top w:val="none" w:sz="0" w:space="0" w:color="auto"/>
        <w:left w:val="none" w:sz="0" w:space="0" w:color="auto"/>
        <w:bottom w:val="none" w:sz="0" w:space="0" w:color="auto"/>
        <w:right w:val="none" w:sz="0" w:space="0" w:color="auto"/>
      </w:divBdr>
    </w:div>
    <w:div w:id="1395349036">
      <w:bodyDiv w:val="1"/>
      <w:marLeft w:val="0"/>
      <w:marRight w:val="0"/>
      <w:marTop w:val="0"/>
      <w:marBottom w:val="0"/>
      <w:divBdr>
        <w:top w:val="none" w:sz="0" w:space="0" w:color="auto"/>
        <w:left w:val="none" w:sz="0" w:space="0" w:color="auto"/>
        <w:bottom w:val="none" w:sz="0" w:space="0" w:color="auto"/>
        <w:right w:val="none" w:sz="0" w:space="0" w:color="auto"/>
      </w:divBdr>
    </w:div>
    <w:div w:id="1458599960">
      <w:bodyDiv w:val="1"/>
      <w:marLeft w:val="0"/>
      <w:marRight w:val="0"/>
      <w:marTop w:val="0"/>
      <w:marBottom w:val="0"/>
      <w:divBdr>
        <w:top w:val="none" w:sz="0" w:space="0" w:color="auto"/>
        <w:left w:val="none" w:sz="0" w:space="0" w:color="auto"/>
        <w:bottom w:val="none" w:sz="0" w:space="0" w:color="auto"/>
        <w:right w:val="none" w:sz="0" w:space="0" w:color="auto"/>
      </w:divBdr>
    </w:div>
    <w:div w:id="1506433654">
      <w:bodyDiv w:val="1"/>
      <w:marLeft w:val="0"/>
      <w:marRight w:val="0"/>
      <w:marTop w:val="0"/>
      <w:marBottom w:val="0"/>
      <w:divBdr>
        <w:top w:val="none" w:sz="0" w:space="0" w:color="auto"/>
        <w:left w:val="none" w:sz="0" w:space="0" w:color="auto"/>
        <w:bottom w:val="none" w:sz="0" w:space="0" w:color="auto"/>
        <w:right w:val="none" w:sz="0" w:space="0" w:color="auto"/>
      </w:divBdr>
    </w:div>
    <w:div w:id="1545603863">
      <w:bodyDiv w:val="1"/>
      <w:marLeft w:val="0"/>
      <w:marRight w:val="0"/>
      <w:marTop w:val="0"/>
      <w:marBottom w:val="0"/>
      <w:divBdr>
        <w:top w:val="none" w:sz="0" w:space="0" w:color="auto"/>
        <w:left w:val="none" w:sz="0" w:space="0" w:color="auto"/>
        <w:bottom w:val="none" w:sz="0" w:space="0" w:color="auto"/>
        <w:right w:val="none" w:sz="0" w:space="0" w:color="auto"/>
      </w:divBdr>
    </w:div>
    <w:div w:id="1579948649">
      <w:bodyDiv w:val="1"/>
      <w:marLeft w:val="0"/>
      <w:marRight w:val="0"/>
      <w:marTop w:val="0"/>
      <w:marBottom w:val="0"/>
      <w:divBdr>
        <w:top w:val="none" w:sz="0" w:space="0" w:color="auto"/>
        <w:left w:val="none" w:sz="0" w:space="0" w:color="auto"/>
        <w:bottom w:val="none" w:sz="0" w:space="0" w:color="auto"/>
        <w:right w:val="none" w:sz="0" w:space="0" w:color="auto"/>
      </w:divBdr>
    </w:div>
    <w:div w:id="1645155120">
      <w:bodyDiv w:val="1"/>
      <w:marLeft w:val="0"/>
      <w:marRight w:val="0"/>
      <w:marTop w:val="0"/>
      <w:marBottom w:val="0"/>
      <w:divBdr>
        <w:top w:val="none" w:sz="0" w:space="0" w:color="auto"/>
        <w:left w:val="none" w:sz="0" w:space="0" w:color="auto"/>
        <w:bottom w:val="none" w:sz="0" w:space="0" w:color="auto"/>
        <w:right w:val="none" w:sz="0" w:space="0" w:color="auto"/>
      </w:divBdr>
    </w:div>
    <w:div w:id="1766657551">
      <w:bodyDiv w:val="1"/>
      <w:marLeft w:val="0"/>
      <w:marRight w:val="0"/>
      <w:marTop w:val="0"/>
      <w:marBottom w:val="0"/>
      <w:divBdr>
        <w:top w:val="none" w:sz="0" w:space="0" w:color="auto"/>
        <w:left w:val="none" w:sz="0" w:space="0" w:color="auto"/>
        <w:bottom w:val="none" w:sz="0" w:space="0" w:color="auto"/>
        <w:right w:val="none" w:sz="0" w:space="0" w:color="auto"/>
      </w:divBdr>
    </w:div>
    <w:div w:id="1781608113">
      <w:bodyDiv w:val="1"/>
      <w:marLeft w:val="0"/>
      <w:marRight w:val="0"/>
      <w:marTop w:val="0"/>
      <w:marBottom w:val="0"/>
      <w:divBdr>
        <w:top w:val="none" w:sz="0" w:space="0" w:color="auto"/>
        <w:left w:val="none" w:sz="0" w:space="0" w:color="auto"/>
        <w:bottom w:val="none" w:sz="0" w:space="0" w:color="auto"/>
        <w:right w:val="none" w:sz="0" w:space="0" w:color="auto"/>
      </w:divBdr>
    </w:div>
    <w:div w:id="1955793983">
      <w:bodyDiv w:val="1"/>
      <w:marLeft w:val="0"/>
      <w:marRight w:val="0"/>
      <w:marTop w:val="0"/>
      <w:marBottom w:val="0"/>
      <w:divBdr>
        <w:top w:val="none" w:sz="0" w:space="0" w:color="auto"/>
        <w:left w:val="none" w:sz="0" w:space="0" w:color="auto"/>
        <w:bottom w:val="none" w:sz="0" w:space="0" w:color="auto"/>
        <w:right w:val="none" w:sz="0" w:space="0" w:color="auto"/>
      </w:divBdr>
    </w:div>
    <w:div w:id="1971595371">
      <w:bodyDiv w:val="1"/>
      <w:marLeft w:val="0"/>
      <w:marRight w:val="0"/>
      <w:marTop w:val="0"/>
      <w:marBottom w:val="0"/>
      <w:divBdr>
        <w:top w:val="none" w:sz="0" w:space="0" w:color="auto"/>
        <w:left w:val="none" w:sz="0" w:space="0" w:color="auto"/>
        <w:bottom w:val="none" w:sz="0" w:space="0" w:color="auto"/>
        <w:right w:val="none" w:sz="0" w:space="0" w:color="auto"/>
      </w:divBdr>
    </w:div>
    <w:div w:id="19838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icap.dk/saadan-skal-specialeplan-se-ud" TargetMode="External"/><Relationship Id="rId3" Type="http://schemas.openxmlformats.org/officeDocument/2006/relationships/styles" Target="styles.xml"/><Relationship Id="rId7" Type="http://schemas.openxmlformats.org/officeDocument/2006/relationships/hyperlink" Target="https://handicap.dk/lokalafdelinger/lokalpuljen?utm_campaign=Rimelig%20tilpasning%20er%20med%20i%20%C3%B8konomiaftalen&amp;utm_medium=handicap.dk&amp;utm_source=20190912_Rimelig%20tilpasning%20er%20med%20i%20%C3%B8konomiafta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ndicap.dk/lokalafdelinger/bliv-klar-til-kommunalval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dicap.dk/lokalafdelinger/bliv-klar-til-kommunalval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0F6E-436F-42FC-9204-B646DBE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5292</TotalTime>
  <Pages>5</Pages>
  <Words>2524</Words>
  <Characters>15401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serup Poulsen</dc:creator>
  <cp:keywords/>
  <dc:description/>
  <cp:lastModifiedBy>Kurt serup Poulsen</cp:lastModifiedBy>
  <cp:revision>8</cp:revision>
  <dcterms:created xsi:type="dcterms:W3CDTF">2021-04-25T11:27:00Z</dcterms:created>
  <dcterms:modified xsi:type="dcterms:W3CDTF">2021-05-14T10:21:00Z</dcterms:modified>
</cp:coreProperties>
</file>