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B33D42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2B1793">
        <w:rPr>
          <w:rFonts w:ascii="Times New Roman" w:hAnsi="Times New Roman" w:cs="Times New Roman"/>
          <w:b/>
          <w:sz w:val="24"/>
          <w:szCs w:val="24"/>
        </w:rPr>
        <w:t>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 w:rsidR="005E1E4D">
        <w:rPr>
          <w:rFonts w:ascii="Times New Roman" w:hAnsi="Times New Roman" w:cs="Times New Roman"/>
          <w:b/>
          <w:sz w:val="24"/>
          <w:szCs w:val="24"/>
        </w:rPr>
        <w:t>28. maj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F64C3">
        <w:rPr>
          <w:rFonts w:ascii="Times New Roman" w:hAnsi="Times New Roman" w:cs="Times New Roman"/>
          <w:b/>
          <w:sz w:val="24"/>
          <w:szCs w:val="24"/>
        </w:rPr>
        <w:t>.0</w:t>
      </w:r>
      <w:r w:rsidR="000C47C4">
        <w:rPr>
          <w:rFonts w:ascii="Times New Roman" w:hAnsi="Times New Roman" w:cs="Times New Roman"/>
          <w:b/>
          <w:sz w:val="24"/>
          <w:szCs w:val="24"/>
        </w:rPr>
        <w:t>0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="00FF64C3">
        <w:rPr>
          <w:rFonts w:ascii="Times New Roman" w:hAnsi="Times New Roman" w:cs="Times New Roman"/>
          <w:sz w:val="24"/>
        </w:rPr>
        <w:t xml:space="preserve"> Keld Nielsen (Dansk Blindesamfund)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62108">
        <w:rPr>
          <w:rFonts w:ascii="Times New Roman" w:hAnsi="Times New Roman" w:cs="Times New Roman"/>
          <w:sz w:val="24"/>
        </w:rPr>
        <w:t>), Nina Breilich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), Rene Henriksen (Scleroseforeningen)</w:t>
      </w:r>
      <w:r w:rsidR="005E1E4D">
        <w:rPr>
          <w:rFonts w:ascii="Times New Roman" w:hAnsi="Times New Roman" w:cs="Times New Roman"/>
          <w:sz w:val="24"/>
        </w:rPr>
        <w:t>, Sven Uglebjerg (LEV)</w:t>
      </w:r>
      <w:r w:rsidR="005D7329">
        <w:rPr>
          <w:rFonts w:ascii="Times New Roman" w:hAnsi="Times New Roman" w:cs="Times New Roman"/>
          <w:sz w:val="24"/>
        </w:rPr>
        <w:t xml:space="preserve"> og</w:t>
      </w:r>
      <w:r w:rsidR="00B33D42">
        <w:rPr>
          <w:rFonts w:ascii="Times New Roman" w:hAnsi="Times New Roman" w:cs="Times New Roman"/>
          <w:sz w:val="24"/>
        </w:rPr>
        <w:t xml:space="preserve"> Arne Hansen (Hjernesagen)</w:t>
      </w:r>
      <w:r w:rsidRPr="006B20D9">
        <w:rPr>
          <w:rFonts w:ascii="Times New Roman" w:hAnsi="Times New Roman" w:cs="Times New Roman"/>
          <w:sz w:val="24"/>
        </w:rPr>
        <w:t>.</w:t>
      </w:r>
    </w:p>
    <w:p w:rsidR="002E1137" w:rsidRDefault="002E113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Aku</w:t>
      </w:r>
      <w:r w:rsidR="005E1E4D">
        <w:rPr>
          <w:rFonts w:ascii="Times New Roman" w:hAnsi="Times New Roman" w:cs="Times New Roman"/>
          <w:sz w:val="24"/>
        </w:rPr>
        <w:t>t afbud fra Birthe Malling (Muskelsvindfonden)</w:t>
      </w:r>
      <w:r>
        <w:rPr>
          <w:rFonts w:ascii="Times New Roman" w:hAnsi="Times New Roman" w:cs="Times New Roman"/>
          <w:sz w:val="24"/>
        </w:rPr>
        <w:t>.</w:t>
      </w:r>
    </w:p>
    <w:p w:rsidR="008C5FBF" w:rsidRPr="006B20D9" w:rsidRDefault="008C5FBF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652A7A" w:rsidRPr="00652A7A" w:rsidRDefault="006B20D9" w:rsidP="00142D51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</w:rPr>
        <w:t xml:space="preserve">Godkendelse af dagsordenen: </w:t>
      </w:r>
    </w:p>
    <w:p w:rsidR="005E1E4D" w:rsidRDefault="005E1E4D" w:rsidP="002E1137">
      <w:pPr>
        <w:tabs>
          <w:tab w:val="left" w:pos="567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Ændring af dagsordenen: indsættelse af nyt emne til punkt 2: </w:t>
      </w:r>
    </w:p>
    <w:p w:rsidR="002E1137" w:rsidRPr="00142D51" w:rsidRDefault="005E1E4D" w:rsidP="002E1137">
      <w:pPr>
        <w:tabs>
          <w:tab w:val="left" w:pos="567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Godkendelse af referat fra sidste FU møde</w:t>
      </w:r>
    </w:p>
    <w:p w:rsidR="006B20D9" w:rsidRPr="006B20D9" w:rsidRDefault="006B20D9" w:rsidP="006B20D9">
      <w:pPr>
        <w:pStyle w:val="Listeafsnit"/>
        <w:ind w:left="1134" w:hanging="567"/>
        <w:rPr>
          <w:sz w:val="24"/>
        </w:rPr>
      </w:pPr>
    </w:p>
    <w:p w:rsidR="009451A4" w:rsidRDefault="005E1E4D" w:rsidP="003F2A6D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referat fra FU sidste møde</w:t>
      </w:r>
      <w:r w:rsidR="006B20D9" w:rsidRPr="001C03D8">
        <w:rPr>
          <w:rFonts w:ascii="Times New Roman" w:hAnsi="Times New Roman" w:cs="Times New Roman"/>
          <w:b/>
          <w:sz w:val="24"/>
        </w:rPr>
        <w:t>.</w:t>
      </w:r>
    </w:p>
    <w:p w:rsidR="002E1137" w:rsidRDefault="002E1137" w:rsidP="002E1137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1E4D" w:rsidRDefault="005E1E4D" w:rsidP="005E1E4D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Vedrørende emnet Handicaprådsmøde:</w:t>
      </w:r>
    </w:p>
    <w:p w:rsidR="008C5FBF" w:rsidRDefault="005E1E4D" w:rsidP="005E1E4D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Borgere med robotstøvsuger kan </w:t>
      </w:r>
      <w:r w:rsidR="00304378">
        <w:rPr>
          <w:rFonts w:ascii="Times New Roman" w:hAnsi="Times New Roman" w:cs="Times New Roman"/>
          <w:sz w:val="24"/>
        </w:rPr>
        <w:t>nu få manuelt støvsuget 6 gange om året</w:t>
      </w:r>
      <w:r w:rsidR="002E1137">
        <w:rPr>
          <w:rFonts w:ascii="Times New Roman" w:hAnsi="Times New Roman" w:cs="Times New Roman"/>
          <w:sz w:val="24"/>
        </w:rPr>
        <w:t>.</w:t>
      </w:r>
    </w:p>
    <w:p w:rsidR="00304378" w:rsidRDefault="00304378" w:rsidP="00304378">
      <w:pPr>
        <w:tabs>
          <w:tab w:val="left" w:pos="567"/>
          <w:tab w:val="left" w:pos="1134"/>
          <w:tab w:val="left" w:pos="7655"/>
        </w:tabs>
        <w:spacing w:before="240"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Vedrørende emnet bordet rundt:</w:t>
      </w:r>
    </w:p>
    <w:p w:rsidR="00304378" w:rsidRPr="002E1137" w:rsidRDefault="00304378" w:rsidP="005E1E4D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Førerhunde kan ikke mere lovligt afvises i restauranter.</w:t>
      </w:r>
    </w:p>
    <w:p w:rsidR="008C5FBF" w:rsidRPr="003B2885" w:rsidRDefault="008C5FBF" w:rsidP="003B2885">
      <w:pPr>
        <w:pStyle w:val="Listeafsnit"/>
        <w:ind w:left="567"/>
        <w:rPr>
          <w:sz w:val="24"/>
        </w:rPr>
      </w:pP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2E1137">
        <w:rPr>
          <w:b/>
          <w:sz w:val="24"/>
        </w:rPr>
        <w:t>Orientering ved formand Birthe Malling</w:t>
      </w:r>
      <w:r w:rsidR="006B20D9" w:rsidRPr="00BD16B7">
        <w:rPr>
          <w:b/>
          <w:sz w:val="24"/>
        </w:rPr>
        <w:t>.</w:t>
      </w:r>
    </w:p>
    <w:p w:rsidR="00A9485F" w:rsidRDefault="0020133A" w:rsidP="00304378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 w:rsidRPr="0020133A">
        <w:rPr>
          <w:b/>
          <w:sz w:val="24"/>
          <w:szCs w:val="24"/>
        </w:rPr>
        <w:t>Pårørende</w:t>
      </w:r>
      <w:r>
        <w:rPr>
          <w:sz w:val="24"/>
          <w:szCs w:val="24"/>
        </w:rPr>
        <w:t>:</w:t>
      </w:r>
    </w:p>
    <w:p w:rsidR="0020133A" w:rsidRDefault="0020133A" w:rsidP="0020133A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 xml:space="preserve">Der arbejdes med en pårørende politik i handicaprådet. Det kan have store indflydelse på liv for ikke handicappede at være pårørende til handicappede. </w:t>
      </w:r>
    </w:p>
    <w:p w:rsidR="0020133A" w:rsidRDefault="0020133A" w:rsidP="0020133A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Der arbejdes på en god definition af begrebet pårørende – hvilke relation skal man have til en handicappet for at være pårørende.</w:t>
      </w:r>
    </w:p>
    <w:p w:rsidR="0020133A" w:rsidRDefault="0020133A" w:rsidP="0020133A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Der er lavet en tidsplan for udfærdigelsen af pårørendepolitikken.</w:t>
      </w:r>
    </w:p>
    <w:p w:rsidR="0020133A" w:rsidRDefault="0020133A" w:rsidP="00304378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 w:rsidRPr="002E1CC9">
        <w:rPr>
          <w:b/>
          <w:sz w:val="24"/>
          <w:szCs w:val="24"/>
        </w:rPr>
        <w:t>Budget 2019</w:t>
      </w:r>
      <w:r>
        <w:rPr>
          <w:sz w:val="24"/>
          <w:szCs w:val="24"/>
        </w:rPr>
        <w:t>:</w:t>
      </w:r>
    </w:p>
    <w:p w:rsidR="0020133A" w:rsidRDefault="0020133A" w:rsidP="002E1CC9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Der er mange meget dyre omkostninger i de kommende år, hvilket stiller store krav til budgettet.</w:t>
      </w:r>
    </w:p>
    <w:p w:rsidR="0020133A" w:rsidRDefault="0020133A" w:rsidP="002E1CC9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Af de omkostningskrævende opgaver kan nævnes:</w:t>
      </w:r>
    </w:p>
    <w:p w:rsidR="0020133A" w:rsidRDefault="0020133A" w:rsidP="002E1CC9">
      <w:pPr>
        <w:pStyle w:val="Listeafsnit"/>
        <w:tabs>
          <w:tab w:val="left" w:pos="1134"/>
          <w:tab w:val="left" w:pos="1418"/>
          <w:tab w:val="left" w:pos="1701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2E1CC9">
        <w:rPr>
          <w:sz w:val="24"/>
          <w:szCs w:val="24"/>
        </w:rPr>
        <w:tab/>
      </w:r>
      <w:r w:rsidR="002E1CC9">
        <w:rPr>
          <w:sz w:val="24"/>
          <w:szCs w:val="24"/>
        </w:rPr>
        <w:tab/>
        <w:t>Der er flere borgere der er over 80 år, der kræver hjælp fra kommunen</w:t>
      </w:r>
    </w:p>
    <w:p w:rsidR="002E1CC9" w:rsidRDefault="002E1CC9" w:rsidP="002E1CC9">
      <w:pPr>
        <w:pStyle w:val="Listeafsnit"/>
        <w:tabs>
          <w:tab w:val="left" w:pos="1418"/>
          <w:tab w:val="left" w:pos="1701"/>
          <w:tab w:val="left" w:pos="7655"/>
        </w:tabs>
        <w:spacing w:before="240"/>
        <w:ind w:left="1701"/>
        <w:rPr>
          <w:sz w:val="24"/>
          <w:szCs w:val="24"/>
        </w:rPr>
      </w:pPr>
      <w:r>
        <w:rPr>
          <w:sz w:val="24"/>
          <w:szCs w:val="24"/>
        </w:rPr>
        <w:lastRenderedPageBreak/>
        <w:t>Sygehusindlæggelser bliver kortere og kortere, hvilket stiller krav til den kommunale hjemmepleje.</w:t>
      </w:r>
    </w:p>
    <w:p w:rsidR="002E1CC9" w:rsidRPr="00304378" w:rsidRDefault="002E1CC9" w:rsidP="00304378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20D9" w:rsidRPr="00B646E7" w:rsidRDefault="00304378" w:rsidP="00652A7A">
      <w:pPr>
        <w:pStyle w:val="Listeafsnit"/>
        <w:numPr>
          <w:ilvl w:val="0"/>
          <w:numId w:val="1"/>
        </w:numPr>
        <w:tabs>
          <w:tab w:val="left" w:pos="1418"/>
          <w:tab w:val="left" w:pos="7655"/>
        </w:tabs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Datoer 2018 - årshjul</w:t>
      </w:r>
      <w:r w:rsidR="00966A79">
        <w:rPr>
          <w:b/>
          <w:sz w:val="24"/>
          <w:szCs w:val="24"/>
        </w:rPr>
        <w:t>.</w:t>
      </w:r>
    </w:p>
    <w:p w:rsidR="00304378" w:rsidRDefault="00304378" w:rsidP="0024631B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er i orden.</w:t>
      </w:r>
    </w:p>
    <w:p w:rsidR="00B22AFC" w:rsidRPr="00F93E9D" w:rsidRDefault="00304378" w:rsidP="0024631B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17. september 2018: møde med Gunvor Kappel fra Alternativet</w:t>
      </w:r>
    </w:p>
    <w:p w:rsidR="006B20D9" w:rsidRDefault="001E7F19" w:rsidP="004E090D">
      <w:pPr>
        <w:numPr>
          <w:ilvl w:val="0"/>
          <w:numId w:val="1"/>
        </w:numPr>
        <w:tabs>
          <w:tab w:val="left" w:pos="567"/>
          <w:tab w:val="left" w:pos="7655"/>
        </w:tabs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Temadag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EF2F20" w:rsidRDefault="001E7F19" w:rsidP="001E7F19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Temadagen flyttes til foråret 2019.</w:t>
      </w:r>
    </w:p>
    <w:p w:rsidR="001E7F19" w:rsidRDefault="001E7F19" w:rsidP="001E7F19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næste møde skal emne for temadagen og datoen drøftes.</w:t>
      </w:r>
    </w:p>
    <w:p w:rsidR="006B20D9" w:rsidRPr="006B20D9" w:rsidRDefault="001E7F19" w:rsidP="001D5675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til organisationerne</w:t>
      </w:r>
      <w:r w:rsidR="001C6C44">
        <w:rPr>
          <w:rFonts w:ascii="Times New Roman" w:hAnsi="Times New Roman" w:cs="Times New Roman"/>
          <w:b/>
          <w:sz w:val="24"/>
          <w:szCs w:val="24"/>
        </w:rPr>
        <w:t>.</w:t>
      </w:r>
    </w:p>
    <w:p w:rsidR="001E7F19" w:rsidRPr="00080C91" w:rsidRDefault="001E7F19" w:rsidP="001E7F19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Emnet er sat i bero, til vi ved noget mere om pårørende politikken, hvor der vil være mulighed for et møde om pårørende polit</w:t>
      </w:r>
      <w:r w:rsidR="006E2F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kken med </w:t>
      </w:r>
      <w:r w:rsidR="006E2F3C">
        <w:rPr>
          <w:rFonts w:ascii="Times New Roman" w:hAnsi="Times New Roman" w:cs="Times New Roman"/>
          <w:sz w:val="24"/>
          <w:szCs w:val="24"/>
        </w:rPr>
        <w:t>lederne af pårørende politikken fra organisationerne.</w:t>
      </w:r>
    </w:p>
    <w:p w:rsidR="006B20D9" w:rsidRDefault="006E2F3C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Handicaprådsmøde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8C5FBF" w:rsidRDefault="002E1CC9" w:rsidP="005324CE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sidste ordinære handicaprådsmøde var der ikke de store emne til behandling.</w:t>
      </w:r>
    </w:p>
    <w:p w:rsidR="002E1CC9" w:rsidRDefault="002E1CC9" w:rsidP="005324CE">
      <w:pPr>
        <w:tabs>
          <w:tab w:val="left" w:pos="567"/>
          <w:tab w:val="left" w:pos="2552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4CE">
        <w:rPr>
          <w:rFonts w:ascii="Times New Roman" w:hAnsi="Times New Roman" w:cs="Times New Roman"/>
          <w:b/>
          <w:sz w:val="24"/>
          <w:szCs w:val="24"/>
        </w:rPr>
        <w:t>Temadagen</w:t>
      </w:r>
      <w:r>
        <w:rPr>
          <w:rFonts w:ascii="Times New Roman" w:hAnsi="Times New Roman" w:cs="Times New Roman"/>
          <w:sz w:val="24"/>
          <w:szCs w:val="24"/>
        </w:rPr>
        <w:t xml:space="preserve"> med Poul Nyrup Rasmussen udskydes til der er en aftale med Poul.</w:t>
      </w:r>
    </w:p>
    <w:p w:rsidR="002E1CC9" w:rsidRDefault="005324CE" w:rsidP="005324CE">
      <w:pPr>
        <w:tabs>
          <w:tab w:val="left" w:pos="567"/>
          <w:tab w:val="left" w:pos="2552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4CE">
        <w:rPr>
          <w:rFonts w:ascii="Times New Roman" w:hAnsi="Times New Roman" w:cs="Times New Roman"/>
          <w:b/>
          <w:sz w:val="24"/>
          <w:szCs w:val="24"/>
        </w:rPr>
        <w:t>Ergoterapeut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1CC9">
        <w:rPr>
          <w:rFonts w:ascii="Times New Roman" w:hAnsi="Times New Roman" w:cs="Times New Roman"/>
          <w:sz w:val="24"/>
          <w:szCs w:val="24"/>
        </w:rPr>
        <w:t>Der er fire ugers ventetid på Ergoterapeut.</w:t>
      </w:r>
    </w:p>
    <w:p w:rsidR="002E1CC9" w:rsidRDefault="005324CE" w:rsidP="005324CE">
      <w:pPr>
        <w:tabs>
          <w:tab w:val="left" w:pos="567"/>
          <w:tab w:val="left" w:pos="2552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4CE">
        <w:rPr>
          <w:rFonts w:ascii="Times New Roman" w:hAnsi="Times New Roman" w:cs="Times New Roman"/>
          <w:b/>
          <w:sz w:val="24"/>
          <w:szCs w:val="24"/>
        </w:rPr>
        <w:t>Hjemmeplejen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1CC9">
        <w:rPr>
          <w:rFonts w:ascii="Times New Roman" w:hAnsi="Times New Roman" w:cs="Times New Roman"/>
          <w:sz w:val="24"/>
          <w:szCs w:val="24"/>
        </w:rPr>
        <w:t>Der mangler personale i hjemmeplejen på alle felter.</w:t>
      </w:r>
    </w:p>
    <w:p w:rsidR="002E1CC9" w:rsidRPr="00E06A46" w:rsidRDefault="002E1CC9" w:rsidP="006E2F3C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4CE">
        <w:rPr>
          <w:rFonts w:ascii="Times New Roman" w:hAnsi="Times New Roman" w:cs="Times New Roman"/>
          <w:b/>
          <w:sz w:val="24"/>
          <w:szCs w:val="24"/>
        </w:rPr>
        <w:t>Nødkald</w:t>
      </w:r>
      <w:r>
        <w:rPr>
          <w:rFonts w:ascii="Times New Roman" w:hAnsi="Times New Roman" w:cs="Times New Roman"/>
          <w:sz w:val="24"/>
          <w:szCs w:val="24"/>
        </w:rPr>
        <w:t xml:space="preserve"> er forbedret, der var meget kritik af den måde det fungerede på</w:t>
      </w:r>
      <w:r w:rsidR="005324CE">
        <w:rPr>
          <w:rFonts w:ascii="Times New Roman" w:hAnsi="Times New Roman" w:cs="Times New Roman"/>
          <w:sz w:val="24"/>
          <w:szCs w:val="24"/>
        </w:rPr>
        <w:t>. Dog er der nogen der oplever flere timer ventetid på assistance ved nødkald.</w:t>
      </w:r>
    </w:p>
    <w:p w:rsidR="008F6D0F" w:rsidRDefault="006E2F3C" w:rsidP="00FF3935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Budget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E26559" w:rsidRDefault="006E2F3C" w:rsidP="008C45D4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Intet at berette</w:t>
      </w:r>
      <w:r w:rsidR="00A03E78">
        <w:rPr>
          <w:color w:val="212121"/>
          <w:sz w:val="24"/>
          <w:szCs w:val="24"/>
          <w:shd w:val="clear" w:color="auto" w:fill="FDFDFD"/>
        </w:rPr>
        <w:t>.</w:t>
      </w:r>
    </w:p>
    <w:p w:rsidR="006B20D9" w:rsidRPr="002208AD" w:rsidRDefault="006E2F3C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B85018">
        <w:rPr>
          <w:b/>
          <w:color w:val="212121"/>
          <w:sz w:val="24"/>
          <w:szCs w:val="24"/>
          <w:shd w:val="clear" w:color="auto" w:fill="FDFDFD"/>
        </w:rPr>
        <w:t>.</w:t>
      </w:r>
    </w:p>
    <w:p w:rsidR="007A6FA3" w:rsidRDefault="006E2F3C" w:rsidP="002B5EE6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Alle er tilfredse med seniorhuset fremgik det af seneste bestyrelsesmøde.</w:t>
      </w:r>
    </w:p>
    <w:p w:rsidR="006E2F3C" w:rsidRDefault="006E2F3C" w:rsidP="002B5EE6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er Seniorhus infodag ultimo maj.</w:t>
      </w:r>
    </w:p>
    <w:p w:rsidR="006E2F3C" w:rsidRDefault="006E2F3C" w:rsidP="002B5EE6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er gang i uge 23, med en spadseretur i Åløkkeskoven.</w:t>
      </w:r>
    </w:p>
    <w:p w:rsidR="00A03E78" w:rsidRDefault="006E2F3C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Bordet rundt</w:t>
      </w:r>
      <w:r w:rsidR="00A03E78">
        <w:rPr>
          <w:b/>
          <w:color w:val="212121"/>
          <w:sz w:val="24"/>
          <w:szCs w:val="24"/>
          <w:shd w:val="clear" w:color="auto" w:fill="FDFDFD"/>
        </w:rPr>
        <w:t>.</w:t>
      </w:r>
    </w:p>
    <w:p w:rsidR="000630D1" w:rsidRDefault="005324CE" w:rsidP="000630D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7590" w:right="424" w:hanging="7023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Tilgængelighed:</w:t>
      </w:r>
    </w:p>
    <w:p w:rsidR="005324CE" w:rsidRDefault="005324CE" w:rsidP="005324CE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spacing w:before="240"/>
        <w:ind w:left="7590" w:right="424" w:hanging="7023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Odense: By for alle.</w:t>
      </w:r>
    </w:p>
    <w:p w:rsidR="005324CE" w:rsidRDefault="005324CE" w:rsidP="005324CE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spacing w:before="240"/>
        <w:ind w:left="7590" w:right="424" w:hanging="7023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Hvor</w:t>
      </w:r>
      <w:r w:rsidR="000F1148">
        <w:rPr>
          <w:color w:val="212121"/>
          <w:sz w:val="24"/>
          <w:szCs w:val="24"/>
          <w:shd w:val="clear" w:color="auto" w:fill="FDFDFD"/>
        </w:rPr>
        <w:t xml:space="preserve"> er</w:t>
      </w:r>
      <w:r>
        <w:rPr>
          <w:color w:val="212121"/>
          <w:sz w:val="24"/>
          <w:szCs w:val="24"/>
          <w:shd w:val="clear" w:color="auto" w:fill="FDFDFD"/>
        </w:rPr>
        <w:t xml:space="preserve"> det at borgerne færdes i byen og hvad skal forbedres i byen.</w:t>
      </w:r>
    </w:p>
    <w:p w:rsidR="005324CE" w:rsidRDefault="005324CE" w:rsidP="005324CE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 xml:space="preserve">Der mangler handicapparkeringspladser ved borgernes hus og andre steder i den indre by. </w:t>
      </w:r>
    </w:p>
    <w:p w:rsidR="005324CE" w:rsidRDefault="005324CE" w:rsidP="005324CE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lastRenderedPageBreak/>
        <w:tab/>
        <w:t>Der er koncentreret mange kulturtilbud og kommunale kontorer i den indre by men der er ikke mange handicapparkeringspladser i den indre by. Det begrænser</w:t>
      </w:r>
      <w:r w:rsidR="000F1148">
        <w:rPr>
          <w:color w:val="212121"/>
          <w:sz w:val="24"/>
          <w:szCs w:val="24"/>
          <w:shd w:val="clear" w:color="auto" w:fill="FDFDFD"/>
        </w:rPr>
        <w:t xml:space="preserve"> borgere med handicap i at deltage i de mange kulturtilbud i den indre by.</w:t>
      </w:r>
    </w:p>
    <w:p w:rsidR="000F1148" w:rsidRDefault="000F1148" w:rsidP="005324CE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Der planlægges et møde med by og trafik i fremtiden.</w:t>
      </w:r>
    </w:p>
    <w:p w:rsidR="000F1148" w:rsidRDefault="000F1148" w:rsidP="005324CE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0F1148">
        <w:rPr>
          <w:b/>
          <w:color w:val="212121"/>
          <w:sz w:val="24"/>
          <w:szCs w:val="24"/>
          <w:shd w:val="clear" w:color="auto" w:fill="FDFDFD"/>
        </w:rPr>
        <w:t>Rene Henriksen</w:t>
      </w:r>
      <w:r>
        <w:rPr>
          <w:color w:val="212121"/>
          <w:sz w:val="24"/>
          <w:szCs w:val="24"/>
          <w:shd w:val="clear" w:color="auto" w:fill="FDFDFD"/>
        </w:rPr>
        <w:t>:</w:t>
      </w:r>
    </w:p>
    <w:p w:rsidR="000F1148" w:rsidRDefault="000F1148" w:rsidP="000F1148">
      <w:pPr>
        <w:pStyle w:val="Listeafsnit"/>
        <w:tabs>
          <w:tab w:val="left" w:pos="567"/>
          <w:tab w:val="left" w:pos="1701"/>
          <w:tab w:val="left" w:pos="2552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Ældre &amp; handicap forvaltningen kunne godt bruge flere borgerrådgivere – sagsbehandlingen sejler i forvaltningen.</w:t>
      </w:r>
    </w:p>
    <w:p w:rsidR="000F1148" w:rsidRDefault="000F1148" w:rsidP="000F1148">
      <w:pPr>
        <w:pStyle w:val="Listeafsnit"/>
        <w:tabs>
          <w:tab w:val="left" w:pos="567"/>
          <w:tab w:val="left" w:pos="1134"/>
          <w:tab w:val="left" w:pos="1701"/>
          <w:tab w:val="left" w:pos="2552"/>
          <w:tab w:val="left" w:pos="4395"/>
        </w:tabs>
        <w:spacing w:before="240"/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Arne Hansen oplever en rimelig sagsbehandlingen.</w:t>
      </w:r>
    </w:p>
    <w:p w:rsidR="000F1148" w:rsidRDefault="000F1148" w:rsidP="000F1148">
      <w:pPr>
        <w:pStyle w:val="Listeafsnit"/>
        <w:tabs>
          <w:tab w:val="left" w:pos="567"/>
          <w:tab w:val="left" w:pos="1134"/>
          <w:tab w:val="left" w:pos="1701"/>
          <w:tab w:val="left" w:pos="2552"/>
          <w:tab w:val="left" w:pos="4395"/>
        </w:tabs>
        <w:spacing w:before="240"/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0F1148">
        <w:rPr>
          <w:b/>
          <w:color w:val="212121"/>
          <w:sz w:val="24"/>
          <w:szCs w:val="24"/>
          <w:shd w:val="clear" w:color="auto" w:fill="FDFDFD"/>
        </w:rPr>
        <w:t>Birthe Bjerre</w:t>
      </w:r>
      <w:r>
        <w:rPr>
          <w:color w:val="212121"/>
          <w:sz w:val="24"/>
          <w:szCs w:val="24"/>
          <w:shd w:val="clear" w:color="auto" w:fill="FDFDFD"/>
        </w:rPr>
        <w:t xml:space="preserve">: </w:t>
      </w:r>
    </w:p>
    <w:p w:rsidR="000F1148" w:rsidRDefault="000F1148" w:rsidP="000F1148">
      <w:pPr>
        <w:pStyle w:val="Listeafsnit"/>
        <w:tabs>
          <w:tab w:val="left" w:pos="567"/>
          <w:tab w:val="left" w:pos="1134"/>
          <w:tab w:val="left" w:pos="1701"/>
          <w:tab w:val="left" w:pos="2552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Det er umuligt at deltag i kulturarrangementer på grund af manglende handicapparkeringspladser.</w:t>
      </w:r>
    </w:p>
    <w:p w:rsidR="000F1148" w:rsidRDefault="000F1148" w:rsidP="00D655BB">
      <w:pPr>
        <w:pStyle w:val="Listeafsnit"/>
        <w:tabs>
          <w:tab w:val="left" w:pos="567"/>
          <w:tab w:val="left" w:pos="1134"/>
          <w:tab w:val="left" w:pos="1701"/>
          <w:tab w:val="left" w:pos="2552"/>
          <w:tab w:val="left" w:pos="4395"/>
        </w:tabs>
        <w:spacing w:before="240"/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D655BB">
        <w:rPr>
          <w:b/>
          <w:color w:val="212121"/>
          <w:sz w:val="24"/>
          <w:szCs w:val="24"/>
          <w:shd w:val="clear" w:color="auto" w:fill="FDFDFD"/>
        </w:rPr>
        <w:t>Nina Breilich</w:t>
      </w:r>
      <w:r>
        <w:rPr>
          <w:color w:val="212121"/>
          <w:sz w:val="24"/>
          <w:szCs w:val="24"/>
          <w:shd w:val="clear" w:color="auto" w:fill="FDFDFD"/>
        </w:rPr>
        <w:t>:</w:t>
      </w:r>
    </w:p>
    <w:p w:rsidR="000F1148" w:rsidRDefault="000F1148" w:rsidP="000F1148">
      <w:pPr>
        <w:pStyle w:val="Listeafsnit"/>
        <w:tabs>
          <w:tab w:val="left" w:pos="567"/>
          <w:tab w:val="left" w:pos="1134"/>
          <w:tab w:val="left" w:pos="1701"/>
          <w:tab w:val="left" w:pos="2552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Vi vil ge</w:t>
      </w:r>
      <w:r w:rsidR="00D655BB">
        <w:rPr>
          <w:color w:val="212121"/>
          <w:sz w:val="24"/>
          <w:szCs w:val="24"/>
          <w:shd w:val="clear" w:color="auto" w:fill="FDFDFD"/>
        </w:rPr>
        <w:t>rne have</w:t>
      </w:r>
      <w:r>
        <w:rPr>
          <w:color w:val="212121"/>
          <w:sz w:val="24"/>
          <w:szCs w:val="24"/>
          <w:shd w:val="clear" w:color="auto" w:fill="FDFDFD"/>
        </w:rPr>
        <w:t xml:space="preserve"> møde</w:t>
      </w:r>
      <w:r w:rsidR="00D655BB">
        <w:rPr>
          <w:color w:val="212121"/>
          <w:sz w:val="24"/>
          <w:szCs w:val="24"/>
          <w:shd w:val="clear" w:color="auto" w:fill="FDFDFD"/>
        </w:rPr>
        <w:t>r</w:t>
      </w:r>
      <w:r>
        <w:rPr>
          <w:color w:val="212121"/>
          <w:sz w:val="24"/>
          <w:szCs w:val="24"/>
          <w:shd w:val="clear" w:color="auto" w:fill="FDFDFD"/>
        </w:rPr>
        <w:t xml:space="preserve"> Od</w:t>
      </w:r>
      <w:r w:rsidR="00D655BB">
        <w:rPr>
          <w:color w:val="212121"/>
          <w:sz w:val="24"/>
          <w:szCs w:val="24"/>
          <w:shd w:val="clear" w:color="auto" w:fill="FDFDFD"/>
        </w:rPr>
        <w:t>eon og borgerneshus; men det er meget svært få de møder arrangeret.</w:t>
      </w:r>
    </w:p>
    <w:p w:rsidR="00D655BB" w:rsidRDefault="00D655BB" w:rsidP="00D655BB">
      <w:pPr>
        <w:pStyle w:val="Listeafsnit"/>
        <w:tabs>
          <w:tab w:val="left" w:pos="567"/>
          <w:tab w:val="left" w:pos="1134"/>
          <w:tab w:val="left" w:pos="1701"/>
          <w:tab w:val="left" w:pos="2552"/>
          <w:tab w:val="left" w:pos="4395"/>
        </w:tabs>
        <w:spacing w:before="240"/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D655BB">
        <w:rPr>
          <w:b/>
          <w:color w:val="212121"/>
          <w:sz w:val="24"/>
          <w:szCs w:val="24"/>
          <w:shd w:val="clear" w:color="auto" w:fill="FDFDFD"/>
        </w:rPr>
        <w:t>Keld Nielsen</w:t>
      </w:r>
      <w:r>
        <w:rPr>
          <w:color w:val="212121"/>
          <w:sz w:val="24"/>
          <w:szCs w:val="24"/>
          <w:shd w:val="clear" w:color="auto" w:fill="FDFDFD"/>
        </w:rPr>
        <w:t xml:space="preserve">: </w:t>
      </w:r>
    </w:p>
    <w:p w:rsidR="00D655BB" w:rsidRPr="000630D1" w:rsidRDefault="00D655BB" w:rsidP="00D655BB">
      <w:pPr>
        <w:pStyle w:val="Listeafsnit"/>
        <w:tabs>
          <w:tab w:val="left" w:pos="567"/>
          <w:tab w:val="left" w:pos="1134"/>
          <w:tab w:val="left" w:pos="1701"/>
          <w:tab w:val="left" w:pos="2552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>Holde st</w:t>
      </w:r>
      <w:bookmarkStart w:id="0" w:name="_GoBack"/>
      <w:bookmarkEnd w:id="0"/>
      <w:r>
        <w:rPr>
          <w:color w:val="212121"/>
          <w:sz w:val="24"/>
          <w:szCs w:val="24"/>
          <w:shd w:val="clear" w:color="auto" w:fill="FDFDFD"/>
        </w:rPr>
        <w:t>ængerne i Letbanen er sølvfarvede, det er en blød farve der er svær at se for svagtseende. Det ønskes en kraftig kontrast farve.</w:t>
      </w:r>
    </w:p>
    <w:p w:rsidR="000630D1" w:rsidRDefault="006E2F3C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Eventuelt</w:t>
      </w:r>
      <w:r w:rsidR="000630D1">
        <w:rPr>
          <w:b/>
          <w:color w:val="212121"/>
          <w:sz w:val="24"/>
          <w:szCs w:val="24"/>
          <w:shd w:val="clear" w:color="auto" w:fill="FDFDFD"/>
        </w:rPr>
        <w:t>.</w:t>
      </w:r>
    </w:p>
    <w:p w:rsidR="000630D1" w:rsidRPr="00A22B67" w:rsidRDefault="00A22B67" w:rsidP="00A22B67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 w:rsidRPr="00A22B67">
        <w:rPr>
          <w:color w:val="212121"/>
          <w:sz w:val="24"/>
          <w:szCs w:val="24"/>
          <w:shd w:val="clear" w:color="auto" w:fill="FDFDFD"/>
        </w:rPr>
        <w:t>Intet at berette.</w:t>
      </w:r>
    </w:p>
    <w:sectPr w:rsidR="000630D1" w:rsidRPr="00A22B67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CD" w:rsidRDefault="00BA1CCD" w:rsidP="00630F41">
      <w:pPr>
        <w:spacing w:after="0" w:line="240" w:lineRule="auto"/>
      </w:pPr>
      <w:r>
        <w:separator/>
      </w:r>
    </w:p>
  </w:endnote>
  <w:endnote w:type="continuationSeparator" w:id="0">
    <w:p w:rsidR="00BA1CCD" w:rsidRDefault="00BA1CCD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3B69C2" w:rsidRDefault="003B69C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5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69C2" w:rsidRDefault="003B69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CD" w:rsidRDefault="00BA1CCD" w:rsidP="00630F41">
      <w:pPr>
        <w:spacing w:after="0" w:line="240" w:lineRule="auto"/>
      </w:pPr>
      <w:r>
        <w:separator/>
      </w:r>
    </w:p>
  </w:footnote>
  <w:footnote w:type="continuationSeparator" w:id="0">
    <w:p w:rsidR="00BA1CCD" w:rsidRDefault="00BA1CCD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0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6"/>
  </w:num>
  <w:num w:numId="5">
    <w:abstractNumId w:val="2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9"/>
  </w:num>
  <w:num w:numId="11">
    <w:abstractNumId w:val="10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04B56"/>
    <w:rsid w:val="00006376"/>
    <w:rsid w:val="00015A76"/>
    <w:rsid w:val="00020FCD"/>
    <w:rsid w:val="000340FD"/>
    <w:rsid w:val="00040E86"/>
    <w:rsid w:val="00043B3E"/>
    <w:rsid w:val="000465DC"/>
    <w:rsid w:val="00050636"/>
    <w:rsid w:val="00057004"/>
    <w:rsid w:val="000630D1"/>
    <w:rsid w:val="00080C91"/>
    <w:rsid w:val="00083E66"/>
    <w:rsid w:val="0008624E"/>
    <w:rsid w:val="00090B6E"/>
    <w:rsid w:val="00095237"/>
    <w:rsid w:val="000A67A0"/>
    <w:rsid w:val="000A7F68"/>
    <w:rsid w:val="000B2CEE"/>
    <w:rsid w:val="000C0E96"/>
    <w:rsid w:val="000C47C4"/>
    <w:rsid w:val="000C6CF2"/>
    <w:rsid w:val="000D1EA5"/>
    <w:rsid w:val="000D2F75"/>
    <w:rsid w:val="000D3302"/>
    <w:rsid w:val="000D4DA9"/>
    <w:rsid w:val="000E3AF7"/>
    <w:rsid w:val="000E47E3"/>
    <w:rsid w:val="000F1148"/>
    <w:rsid w:val="000F55CA"/>
    <w:rsid w:val="000F57FA"/>
    <w:rsid w:val="000F6129"/>
    <w:rsid w:val="00102C63"/>
    <w:rsid w:val="00124610"/>
    <w:rsid w:val="001272AB"/>
    <w:rsid w:val="00130351"/>
    <w:rsid w:val="00130DCE"/>
    <w:rsid w:val="00133712"/>
    <w:rsid w:val="00135826"/>
    <w:rsid w:val="00140C6D"/>
    <w:rsid w:val="00141D0E"/>
    <w:rsid w:val="001420BD"/>
    <w:rsid w:val="00142D51"/>
    <w:rsid w:val="00156037"/>
    <w:rsid w:val="00163F5C"/>
    <w:rsid w:val="00170809"/>
    <w:rsid w:val="001772E6"/>
    <w:rsid w:val="001824BE"/>
    <w:rsid w:val="0018769A"/>
    <w:rsid w:val="00197D32"/>
    <w:rsid w:val="001A2B70"/>
    <w:rsid w:val="001B12AC"/>
    <w:rsid w:val="001B3478"/>
    <w:rsid w:val="001B354F"/>
    <w:rsid w:val="001B58C5"/>
    <w:rsid w:val="001B7723"/>
    <w:rsid w:val="001C03D8"/>
    <w:rsid w:val="001C6C44"/>
    <w:rsid w:val="001D10FA"/>
    <w:rsid w:val="001D5675"/>
    <w:rsid w:val="001E1383"/>
    <w:rsid w:val="001E2594"/>
    <w:rsid w:val="001E7F19"/>
    <w:rsid w:val="0020133A"/>
    <w:rsid w:val="00201FF7"/>
    <w:rsid w:val="00202228"/>
    <w:rsid w:val="002041CF"/>
    <w:rsid w:val="002208AD"/>
    <w:rsid w:val="00221B3C"/>
    <w:rsid w:val="00223BDB"/>
    <w:rsid w:val="00226A5A"/>
    <w:rsid w:val="00227F3D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A1178"/>
    <w:rsid w:val="002A6510"/>
    <w:rsid w:val="002A6B98"/>
    <w:rsid w:val="002B1793"/>
    <w:rsid w:val="002B5EE6"/>
    <w:rsid w:val="002B7CF8"/>
    <w:rsid w:val="002C1102"/>
    <w:rsid w:val="002C16DC"/>
    <w:rsid w:val="002E1137"/>
    <w:rsid w:val="002E1CC9"/>
    <w:rsid w:val="002E3667"/>
    <w:rsid w:val="002F0535"/>
    <w:rsid w:val="002F5EDF"/>
    <w:rsid w:val="00301EB8"/>
    <w:rsid w:val="00304378"/>
    <w:rsid w:val="003232D1"/>
    <w:rsid w:val="00353155"/>
    <w:rsid w:val="00353400"/>
    <w:rsid w:val="00354FA5"/>
    <w:rsid w:val="003579FD"/>
    <w:rsid w:val="00361258"/>
    <w:rsid w:val="00362108"/>
    <w:rsid w:val="00362985"/>
    <w:rsid w:val="003646C2"/>
    <w:rsid w:val="00371EA6"/>
    <w:rsid w:val="0037796E"/>
    <w:rsid w:val="00386481"/>
    <w:rsid w:val="003873DA"/>
    <w:rsid w:val="003875D3"/>
    <w:rsid w:val="003953B3"/>
    <w:rsid w:val="00396B28"/>
    <w:rsid w:val="00397BDF"/>
    <w:rsid w:val="003A69B7"/>
    <w:rsid w:val="003B2885"/>
    <w:rsid w:val="003B3020"/>
    <w:rsid w:val="003B69C2"/>
    <w:rsid w:val="003C024B"/>
    <w:rsid w:val="003C140F"/>
    <w:rsid w:val="003C4B2A"/>
    <w:rsid w:val="003D3220"/>
    <w:rsid w:val="003D39A9"/>
    <w:rsid w:val="003D5A58"/>
    <w:rsid w:val="003E7A42"/>
    <w:rsid w:val="003F2A6D"/>
    <w:rsid w:val="003F6CF6"/>
    <w:rsid w:val="004077C0"/>
    <w:rsid w:val="00411893"/>
    <w:rsid w:val="00440150"/>
    <w:rsid w:val="00446752"/>
    <w:rsid w:val="00464D62"/>
    <w:rsid w:val="00466F33"/>
    <w:rsid w:val="004702CF"/>
    <w:rsid w:val="00496CCD"/>
    <w:rsid w:val="004A0E94"/>
    <w:rsid w:val="004B48C7"/>
    <w:rsid w:val="004B7D24"/>
    <w:rsid w:val="004D1A10"/>
    <w:rsid w:val="004D4990"/>
    <w:rsid w:val="004D791E"/>
    <w:rsid w:val="004D79FF"/>
    <w:rsid w:val="004E090D"/>
    <w:rsid w:val="004E6980"/>
    <w:rsid w:val="004F2454"/>
    <w:rsid w:val="004F5C35"/>
    <w:rsid w:val="005014C9"/>
    <w:rsid w:val="00504822"/>
    <w:rsid w:val="005305A0"/>
    <w:rsid w:val="005324CE"/>
    <w:rsid w:val="00542422"/>
    <w:rsid w:val="00547AEB"/>
    <w:rsid w:val="0055293C"/>
    <w:rsid w:val="00557DDF"/>
    <w:rsid w:val="0056200A"/>
    <w:rsid w:val="00564BD5"/>
    <w:rsid w:val="0056537F"/>
    <w:rsid w:val="00581A2A"/>
    <w:rsid w:val="005868A2"/>
    <w:rsid w:val="00592FF6"/>
    <w:rsid w:val="00594DB0"/>
    <w:rsid w:val="005B31F1"/>
    <w:rsid w:val="005C05E2"/>
    <w:rsid w:val="005C1068"/>
    <w:rsid w:val="005C6014"/>
    <w:rsid w:val="005C714F"/>
    <w:rsid w:val="005D7329"/>
    <w:rsid w:val="005E12F8"/>
    <w:rsid w:val="005E1E4D"/>
    <w:rsid w:val="005E4658"/>
    <w:rsid w:val="005F3A7F"/>
    <w:rsid w:val="005F4108"/>
    <w:rsid w:val="005F5BD6"/>
    <w:rsid w:val="00620A00"/>
    <w:rsid w:val="00630F41"/>
    <w:rsid w:val="00640B3B"/>
    <w:rsid w:val="00652A7A"/>
    <w:rsid w:val="00653D4C"/>
    <w:rsid w:val="006637D5"/>
    <w:rsid w:val="00694E0E"/>
    <w:rsid w:val="006A76F4"/>
    <w:rsid w:val="006B20D9"/>
    <w:rsid w:val="006C187D"/>
    <w:rsid w:val="006C3A94"/>
    <w:rsid w:val="006C3C1A"/>
    <w:rsid w:val="006C7816"/>
    <w:rsid w:val="006D7372"/>
    <w:rsid w:val="006E2F3C"/>
    <w:rsid w:val="006E3681"/>
    <w:rsid w:val="006F1461"/>
    <w:rsid w:val="006F7EB6"/>
    <w:rsid w:val="00707C06"/>
    <w:rsid w:val="0071553E"/>
    <w:rsid w:val="00716AF1"/>
    <w:rsid w:val="00722975"/>
    <w:rsid w:val="00723128"/>
    <w:rsid w:val="007309D4"/>
    <w:rsid w:val="0073201C"/>
    <w:rsid w:val="00746FA2"/>
    <w:rsid w:val="00761704"/>
    <w:rsid w:val="007623B8"/>
    <w:rsid w:val="007703DA"/>
    <w:rsid w:val="00771D1B"/>
    <w:rsid w:val="00775B32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3251"/>
    <w:rsid w:val="007F6765"/>
    <w:rsid w:val="007F7E0E"/>
    <w:rsid w:val="00811D78"/>
    <w:rsid w:val="008230CA"/>
    <w:rsid w:val="00833174"/>
    <w:rsid w:val="0085191E"/>
    <w:rsid w:val="00855E2D"/>
    <w:rsid w:val="008605FB"/>
    <w:rsid w:val="00870079"/>
    <w:rsid w:val="008976EA"/>
    <w:rsid w:val="008B639F"/>
    <w:rsid w:val="008C45D4"/>
    <w:rsid w:val="008C484C"/>
    <w:rsid w:val="008C5FBF"/>
    <w:rsid w:val="008C7D33"/>
    <w:rsid w:val="008D0220"/>
    <w:rsid w:val="008E0A74"/>
    <w:rsid w:val="008E2410"/>
    <w:rsid w:val="008F2C2B"/>
    <w:rsid w:val="008F409D"/>
    <w:rsid w:val="008F6185"/>
    <w:rsid w:val="008F6D0F"/>
    <w:rsid w:val="0091044D"/>
    <w:rsid w:val="00914865"/>
    <w:rsid w:val="00924FAD"/>
    <w:rsid w:val="00925E06"/>
    <w:rsid w:val="00931F15"/>
    <w:rsid w:val="00940A51"/>
    <w:rsid w:val="00941FBC"/>
    <w:rsid w:val="009451A4"/>
    <w:rsid w:val="0095697F"/>
    <w:rsid w:val="00963458"/>
    <w:rsid w:val="00966A79"/>
    <w:rsid w:val="00970B5E"/>
    <w:rsid w:val="009812B6"/>
    <w:rsid w:val="00986BA2"/>
    <w:rsid w:val="00993329"/>
    <w:rsid w:val="009A02EE"/>
    <w:rsid w:val="009B52AC"/>
    <w:rsid w:val="009B64E2"/>
    <w:rsid w:val="009C5D0C"/>
    <w:rsid w:val="009D4F52"/>
    <w:rsid w:val="009F7EB9"/>
    <w:rsid w:val="00A03E78"/>
    <w:rsid w:val="00A056BF"/>
    <w:rsid w:val="00A131B4"/>
    <w:rsid w:val="00A22B67"/>
    <w:rsid w:val="00A32676"/>
    <w:rsid w:val="00A444B4"/>
    <w:rsid w:val="00A726D7"/>
    <w:rsid w:val="00A87D5E"/>
    <w:rsid w:val="00A91CEF"/>
    <w:rsid w:val="00A9485F"/>
    <w:rsid w:val="00AA0A50"/>
    <w:rsid w:val="00AA75B6"/>
    <w:rsid w:val="00AB1C78"/>
    <w:rsid w:val="00AD02CC"/>
    <w:rsid w:val="00AF0ACC"/>
    <w:rsid w:val="00AF2850"/>
    <w:rsid w:val="00AF7C1B"/>
    <w:rsid w:val="00B01D4D"/>
    <w:rsid w:val="00B04E00"/>
    <w:rsid w:val="00B13BDA"/>
    <w:rsid w:val="00B22690"/>
    <w:rsid w:val="00B22AFC"/>
    <w:rsid w:val="00B33D42"/>
    <w:rsid w:val="00B35596"/>
    <w:rsid w:val="00B45F82"/>
    <w:rsid w:val="00B646E7"/>
    <w:rsid w:val="00B77DF0"/>
    <w:rsid w:val="00B85018"/>
    <w:rsid w:val="00BA1CCD"/>
    <w:rsid w:val="00BA4F96"/>
    <w:rsid w:val="00BB48D3"/>
    <w:rsid w:val="00BC6980"/>
    <w:rsid w:val="00BD16B7"/>
    <w:rsid w:val="00BD3AD8"/>
    <w:rsid w:val="00BE6B3C"/>
    <w:rsid w:val="00C00C24"/>
    <w:rsid w:val="00C01CB3"/>
    <w:rsid w:val="00C07153"/>
    <w:rsid w:val="00C1083E"/>
    <w:rsid w:val="00C169B2"/>
    <w:rsid w:val="00C273E8"/>
    <w:rsid w:val="00C30EED"/>
    <w:rsid w:val="00C317DA"/>
    <w:rsid w:val="00C34C6C"/>
    <w:rsid w:val="00C35EE1"/>
    <w:rsid w:val="00C36491"/>
    <w:rsid w:val="00C37982"/>
    <w:rsid w:val="00C42574"/>
    <w:rsid w:val="00C4787A"/>
    <w:rsid w:val="00C56711"/>
    <w:rsid w:val="00C65EEB"/>
    <w:rsid w:val="00C67275"/>
    <w:rsid w:val="00C71EE0"/>
    <w:rsid w:val="00C740D4"/>
    <w:rsid w:val="00C74FFA"/>
    <w:rsid w:val="00C82B34"/>
    <w:rsid w:val="00C8460A"/>
    <w:rsid w:val="00C8525F"/>
    <w:rsid w:val="00C864F6"/>
    <w:rsid w:val="00CA41AE"/>
    <w:rsid w:val="00CB6517"/>
    <w:rsid w:val="00CE01E1"/>
    <w:rsid w:val="00CE6A26"/>
    <w:rsid w:val="00CF1C5A"/>
    <w:rsid w:val="00CF6A4F"/>
    <w:rsid w:val="00CF6B63"/>
    <w:rsid w:val="00CF78D6"/>
    <w:rsid w:val="00D02CB1"/>
    <w:rsid w:val="00D10BD2"/>
    <w:rsid w:val="00D10FFA"/>
    <w:rsid w:val="00D14C7D"/>
    <w:rsid w:val="00D160B9"/>
    <w:rsid w:val="00D17973"/>
    <w:rsid w:val="00D2285B"/>
    <w:rsid w:val="00D22D6C"/>
    <w:rsid w:val="00D24680"/>
    <w:rsid w:val="00D248EB"/>
    <w:rsid w:val="00D25F52"/>
    <w:rsid w:val="00D303D8"/>
    <w:rsid w:val="00D33FE2"/>
    <w:rsid w:val="00D34895"/>
    <w:rsid w:val="00D36B94"/>
    <w:rsid w:val="00D42B14"/>
    <w:rsid w:val="00D43DC0"/>
    <w:rsid w:val="00D53F45"/>
    <w:rsid w:val="00D56187"/>
    <w:rsid w:val="00D655BB"/>
    <w:rsid w:val="00D75A6A"/>
    <w:rsid w:val="00D9246B"/>
    <w:rsid w:val="00D94C85"/>
    <w:rsid w:val="00D970E3"/>
    <w:rsid w:val="00DA0203"/>
    <w:rsid w:val="00DA706A"/>
    <w:rsid w:val="00DB4498"/>
    <w:rsid w:val="00DB5693"/>
    <w:rsid w:val="00DD4099"/>
    <w:rsid w:val="00DE4B7A"/>
    <w:rsid w:val="00DE52FB"/>
    <w:rsid w:val="00DE558B"/>
    <w:rsid w:val="00DF036B"/>
    <w:rsid w:val="00E0250B"/>
    <w:rsid w:val="00E06A46"/>
    <w:rsid w:val="00E105A2"/>
    <w:rsid w:val="00E16E78"/>
    <w:rsid w:val="00E21A75"/>
    <w:rsid w:val="00E22168"/>
    <w:rsid w:val="00E23A98"/>
    <w:rsid w:val="00E26559"/>
    <w:rsid w:val="00E318F5"/>
    <w:rsid w:val="00E35B2A"/>
    <w:rsid w:val="00E35EDB"/>
    <w:rsid w:val="00E4028E"/>
    <w:rsid w:val="00E40589"/>
    <w:rsid w:val="00E419AE"/>
    <w:rsid w:val="00E451D3"/>
    <w:rsid w:val="00E60490"/>
    <w:rsid w:val="00E62FB4"/>
    <w:rsid w:val="00E640AB"/>
    <w:rsid w:val="00E755EB"/>
    <w:rsid w:val="00EA3A2F"/>
    <w:rsid w:val="00EA4C8D"/>
    <w:rsid w:val="00EA7BA3"/>
    <w:rsid w:val="00EC4313"/>
    <w:rsid w:val="00EE1DDD"/>
    <w:rsid w:val="00EF2F20"/>
    <w:rsid w:val="00EF3AA1"/>
    <w:rsid w:val="00F138A8"/>
    <w:rsid w:val="00F15C37"/>
    <w:rsid w:val="00F265D1"/>
    <w:rsid w:val="00F266D3"/>
    <w:rsid w:val="00F30095"/>
    <w:rsid w:val="00F45BDF"/>
    <w:rsid w:val="00F50BB4"/>
    <w:rsid w:val="00F612F2"/>
    <w:rsid w:val="00F93E9D"/>
    <w:rsid w:val="00FB1DE4"/>
    <w:rsid w:val="00FC4354"/>
    <w:rsid w:val="00FD1F8B"/>
    <w:rsid w:val="00FD52C5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B04C02"/>
  <w15:docId w15:val="{D15EF313-E4AB-496C-8519-3F2FC3A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3B8D-A058-413A-867E-B1707C37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4</cp:revision>
  <cp:lastPrinted>2017-02-19T07:30:00Z</cp:lastPrinted>
  <dcterms:created xsi:type="dcterms:W3CDTF">2018-08-18T03:49:00Z</dcterms:created>
  <dcterms:modified xsi:type="dcterms:W3CDTF">2018-08-19T19:46:00Z</dcterms:modified>
</cp:coreProperties>
</file>